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708" w:type="dxa"/>
        <w:tblLayout w:type="fixed"/>
        <w:tblLook w:val="04A0" w:firstRow="1" w:lastRow="0" w:firstColumn="1" w:lastColumn="0" w:noHBand="0" w:noVBand="1"/>
      </w:tblPr>
      <w:tblGrid>
        <w:gridCol w:w="5353"/>
        <w:gridCol w:w="4819"/>
        <w:gridCol w:w="4536"/>
      </w:tblGrid>
      <w:tr w:rsidR="0078029B" w:rsidRPr="00CA3D0B" w14:paraId="0D60E1AE" w14:textId="77777777" w:rsidTr="00A06F92">
        <w:tc>
          <w:tcPr>
            <w:tcW w:w="5353" w:type="dxa"/>
            <w:hideMark/>
          </w:tcPr>
          <w:p w14:paraId="0D60E1A4" w14:textId="77777777" w:rsidR="007E1D85" w:rsidRPr="001A694F" w:rsidRDefault="007E1D85" w:rsidP="001A694F">
            <w:pPr>
              <w:widowControl w:val="0"/>
              <w:spacing w:after="0" w:line="240" w:lineRule="auto"/>
              <w:jc w:val="both"/>
              <w:rPr>
                <w:rFonts w:ascii="Times New Roman" w:eastAsia="Batang" w:hAnsi="Times New Roman"/>
                <w:snapToGrid w:val="0"/>
                <w:sz w:val="28"/>
                <w:szCs w:val="28"/>
                <w:lang w:eastAsia="ru-RU"/>
              </w:rPr>
            </w:pPr>
            <w:bookmarkStart w:id="0" w:name="_GoBack"/>
            <w:bookmarkEnd w:id="0"/>
          </w:p>
        </w:tc>
        <w:tc>
          <w:tcPr>
            <w:tcW w:w="4819" w:type="dxa"/>
            <w:hideMark/>
          </w:tcPr>
          <w:p w14:paraId="66E2FB93" w14:textId="77777777" w:rsidR="00A06F92" w:rsidRDefault="00A06F92" w:rsidP="00DC60C6">
            <w:pPr>
              <w:spacing w:after="0" w:line="240" w:lineRule="auto"/>
              <w:ind w:left="35"/>
              <w:rPr>
                <w:rFonts w:ascii="Times New Roman" w:hAnsi="Times New Roman"/>
                <w:sz w:val="28"/>
                <w:szCs w:val="28"/>
                <w:lang w:val="kk-KZ" w:eastAsia="ru-RU"/>
              </w:rPr>
            </w:pPr>
          </w:p>
          <w:p w14:paraId="2CDA357B" w14:textId="77777777" w:rsidR="00A06F92" w:rsidRDefault="00A06F92" w:rsidP="00DC60C6">
            <w:pPr>
              <w:spacing w:after="0" w:line="240" w:lineRule="auto"/>
              <w:ind w:left="35"/>
              <w:rPr>
                <w:rFonts w:ascii="Times New Roman" w:hAnsi="Times New Roman"/>
                <w:sz w:val="28"/>
                <w:szCs w:val="28"/>
                <w:lang w:val="kk-KZ" w:eastAsia="ru-RU"/>
              </w:rPr>
            </w:pPr>
          </w:p>
          <w:p w14:paraId="0D60E1A5" w14:textId="77777777" w:rsidR="00DC60C6" w:rsidRPr="00CA3D0B" w:rsidRDefault="00DC60C6" w:rsidP="00DC60C6">
            <w:pPr>
              <w:spacing w:after="0" w:line="240" w:lineRule="auto"/>
              <w:ind w:left="35"/>
              <w:rPr>
                <w:rFonts w:ascii="Times New Roman" w:hAnsi="Times New Roman"/>
                <w:sz w:val="28"/>
                <w:szCs w:val="28"/>
                <w:lang w:val="kk-KZ" w:eastAsia="ru-RU"/>
              </w:rPr>
            </w:pPr>
            <w:r w:rsidRPr="00CA3D0B">
              <w:rPr>
                <w:rFonts w:ascii="Times New Roman" w:hAnsi="Times New Roman"/>
                <w:sz w:val="28"/>
                <w:szCs w:val="28"/>
                <w:lang w:val="kk-KZ" w:eastAsia="ru-RU"/>
              </w:rPr>
              <w:t xml:space="preserve">«Қазақстан Республикасы </w:t>
            </w:r>
          </w:p>
          <w:p w14:paraId="0D60E1A6" w14:textId="77777777" w:rsidR="00DC60C6" w:rsidRPr="00CA3D0B" w:rsidRDefault="00DC60C6" w:rsidP="00DC60C6">
            <w:pPr>
              <w:spacing w:after="0" w:line="240" w:lineRule="auto"/>
              <w:ind w:left="35"/>
              <w:rPr>
                <w:rFonts w:ascii="Times New Roman" w:hAnsi="Times New Roman"/>
                <w:sz w:val="28"/>
                <w:szCs w:val="28"/>
                <w:lang w:val="kk-KZ" w:eastAsia="ru-RU"/>
              </w:rPr>
            </w:pPr>
            <w:r w:rsidRPr="00CA3D0B">
              <w:rPr>
                <w:rFonts w:ascii="Times New Roman" w:hAnsi="Times New Roman"/>
                <w:sz w:val="28"/>
                <w:szCs w:val="28"/>
                <w:lang w:val="kk-KZ" w:eastAsia="ru-RU"/>
              </w:rPr>
              <w:t xml:space="preserve">Денсаулық сақтау министрлігі </w:t>
            </w:r>
          </w:p>
          <w:p w14:paraId="38EC5C31" w14:textId="77777777" w:rsidR="00A06F92" w:rsidRPr="00CA3D0B" w:rsidRDefault="00A06F92" w:rsidP="00DC60C6">
            <w:pPr>
              <w:spacing w:after="0" w:line="240" w:lineRule="auto"/>
              <w:ind w:left="35"/>
              <w:rPr>
                <w:rFonts w:ascii="Times New Roman" w:hAnsi="Times New Roman"/>
                <w:sz w:val="28"/>
                <w:szCs w:val="28"/>
                <w:shd w:val="clear" w:color="auto" w:fill="FFFFFF"/>
                <w:lang w:val="kk-KZ" w:eastAsia="ru-RU"/>
              </w:rPr>
            </w:pPr>
            <w:r w:rsidRPr="00CA3D0B">
              <w:rPr>
                <w:rFonts w:ascii="Times New Roman" w:hAnsi="Times New Roman"/>
                <w:sz w:val="28"/>
                <w:szCs w:val="28"/>
                <w:shd w:val="clear" w:color="auto" w:fill="FFFFFF"/>
                <w:lang w:val="kk-KZ" w:eastAsia="ru-RU"/>
              </w:rPr>
              <w:t>Медициналық және</w:t>
            </w:r>
          </w:p>
          <w:p w14:paraId="0D60E1A7" w14:textId="4691EAA1" w:rsidR="00DC60C6" w:rsidRPr="00CA3D0B" w:rsidRDefault="00DC60C6" w:rsidP="00A06F92">
            <w:pPr>
              <w:spacing w:after="0" w:line="240" w:lineRule="auto"/>
              <w:ind w:left="35"/>
              <w:rPr>
                <w:rFonts w:ascii="Times New Roman" w:hAnsi="Times New Roman"/>
                <w:sz w:val="28"/>
                <w:szCs w:val="28"/>
                <w:shd w:val="clear" w:color="auto" w:fill="FFFFFF"/>
                <w:lang w:val="kk-KZ" w:eastAsia="ru-RU"/>
              </w:rPr>
            </w:pPr>
            <w:r w:rsidRPr="00CA3D0B">
              <w:rPr>
                <w:rFonts w:ascii="Times New Roman" w:hAnsi="Times New Roman"/>
                <w:sz w:val="28"/>
                <w:szCs w:val="28"/>
                <w:shd w:val="clear" w:color="auto" w:fill="FFFFFF"/>
                <w:lang w:val="kk-KZ" w:eastAsia="ru-RU"/>
              </w:rPr>
              <w:t xml:space="preserve">фармацевтикалық бақылау </w:t>
            </w:r>
          </w:p>
          <w:p w14:paraId="0D60E1A8" w14:textId="77777777" w:rsidR="00DC60C6" w:rsidRPr="00CA3D0B" w:rsidRDefault="00DC60C6" w:rsidP="00DC60C6">
            <w:pPr>
              <w:spacing w:after="0" w:line="240" w:lineRule="auto"/>
              <w:ind w:left="35"/>
              <w:rPr>
                <w:rFonts w:ascii="Times New Roman" w:hAnsi="Times New Roman"/>
                <w:sz w:val="28"/>
                <w:szCs w:val="28"/>
                <w:lang w:val="kk-KZ" w:eastAsia="ru-RU"/>
              </w:rPr>
            </w:pPr>
            <w:r w:rsidRPr="00CA3D0B">
              <w:rPr>
                <w:rFonts w:ascii="Times New Roman" w:hAnsi="Times New Roman"/>
                <w:sz w:val="28"/>
                <w:szCs w:val="28"/>
                <w:lang w:val="kk-KZ" w:eastAsia="ru-RU"/>
              </w:rPr>
              <w:t xml:space="preserve">комитеті» РММ төрағасының </w:t>
            </w:r>
          </w:p>
          <w:p w14:paraId="0D60E1A9" w14:textId="6959482B" w:rsidR="00DC60C6" w:rsidRPr="00CA3D0B" w:rsidRDefault="00DC60C6" w:rsidP="00DC60C6">
            <w:pPr>
              <w:spacing w:after="0" w:line="240" w:lineRule="auto"/>
              <w:ind w:left="35"/>
              <w:rPr>
                <w:rFonts w:ascii="Times New Roman" w:hAnsi="Times New Roman"/>
                <w:sz w:val="28"/>
                <w:szCs w:val="28"/>
                <w:lang w:val="kk-KZ" w:eastAsia="ru-RU"/>
              </w:rPr>
            </w:pPr>
            <w:r w:rsidRPr="00CA3D0B">
              <w:rPr>
                <w:rFonts w:ascii="Times New Roman" w:hAnsi="Times New Roman"/>
                <w:sz w:val="28"/>
                <w:szCs w:val="28"/>
                <w:lang w:val="kk-KZ" w:eastAsia="ru-RU"/>
              </w:rPr>
              <w:t>20</w:t>
            </w:r>
            <w:r w:rsidR="00B63235" w:rsidRPr="00CA3D0B">
              <w:rPr>
                <w:rFonts w:ascii="Times New Roman" w:hAnsi="Times New Roman"/>
                <w:sz w:val="28"/>
                <w:szCs w:val="28"/>
                <w:lang w:val="kk-KZ" w:eastAsia="ru-RU"/>
              </w:rPr>
              <w:t>2</w:t>
            </w:r>
            <w:r w:rsidR="006A368E" w:rsidRPr="00CA3D0B">
              <w:rPr>
                <w:rFonts w:ascii="Times New Roman" w:hAnsi="Times New Roman"/>
                <w:sz w:val="28"/>
                <w:szCs w:val="28"/>
                <w:lang w:val="kk-KZ" w:eastAsia="ru-RU"/>
              </w:rPr>
              <w:t>__</w:t>
            </w:r>
            <w:r w:rsidR="00B63235" w:rsidRPr="00CA3D0B">
              <w:rPr>
                <w:rFonts w:ascii="Times New Roman" w:hAnsi="Times New Roman"/>
                <w:sz w:val="28"/>
                <w:szCs w:val="28"/>
                <w:lang w:val="kk-KZ" w:eastAsia="ru-RU"/>
              </w:rPr>
              <w:t xml:space="preserve"> </w:t>
            </w:r>
            <w:r w:rsidR="00A06F92" w:rsidRPr="00CA3D0B">
              <w:rPr>
                <w:rFonts w:ascii="Times New Roman" w:hAnsi="Times New Roman"/>
                <w:sz w:val="28"/>
                <w:szCs w:val="28"/>
                <w:lang w:val="kk-KZ" w:eastAsia="ru-RU"/>
              </w:rPr>
              <w:t>жылғы «</w:t>
            </w:r>
            <w:r w:rsidR="006A368E" w:rsidRPr="00CA3D0B">
              <w:rPr>
                <w:rFonts w:ascii="Times New Roman" w:hAnsi="Times New Roman"/>
                <w:sz w:val="28"/>
                <w:szCs w:val="28"/>
                <w:lang w:val="kk-KZ" w:eastAsia="ru-RU"/>
              </w:rPr>
              <w:t>__</w:t>
            </w:r>
            <w:r w:rsidR="00A06F92" w:rsidRPr="00CA3D0B">
              <w:rPr>
                <w:rFonts w:ascii="Times New Roman" w:hAnsi="Times New Roman"/>
                <w:sz w:val="28"/>
                <w:szCs w:val="28"/>
                <w:lang w:val="kk-KZ" w:eastAsia="ru-RU"/>
              </w:rPr>
              <w:t>»</w:t>
            </w:r>
            <w:r w:rsidR="00B63235" w:rsidRPr="00CA3D0B">
              <w:rPr>
                <w:rFonts w:ascii="Times New Roman" w:hAnsi="Times New Roman"/>
                <w:sz w:val="28"/>
                <w:szCs w:val="28"/>
                <w:lang w:val="kk-KZ" w:eastAsia="ru-RU"/>
              </w:rPr>
              <w:t xml:space="preserve"> </w:t>
            </w:r>
            <w:r w:rsidR="006A368E" w:rsidRPr="00CA3D0B">
              <w:rPr>
                <w:rFonts w:ascii="Times New Roman" w:hAnsi="Times New Roman"/>
                <w:sz w:val="28"/>
                <w:szCs w:val="28"/>
                <w:lang w:val="kk-KZ" w:eastAsia="ru-RU"/>
              </w:rPr>
              <w:t>________</w:t>
            </w:r>
          </w:p>
          <w:p w14:paraId="0D60E1AA" w14:textId="05D2C570" w:rsidR="00DC60C6" w:rsidRPr="00CA3D0B" w:rsidRDefault="00B63235" w:rsidP="00DC60C6">
            <w:pPr>
              <w:spacing w:after="0" w:line="240" w:lineRule="auto"/>
              <w:ind w:left="35"/>
              <w:rPr>
                <w:rFonts w:ascii="Times New Roman" w:hAnsi="Times New Roman"/>
                <w:sz w:val="28"/>
                <w:szCs w:val="28"/>
                <w:lang w:val="kk-KZ" w:eastAsia="ru-RU"/>
              </w:rPr>
            </w:pPr>
            <w:r w:rsidRPr="00CA3D0B">
              <w:rPr>
                <w:rFonts w:ascii="Times New Roman" w:eastAsia="Times New Roman" w:hAnsi="Times New Roman"/>
                <w:bCs/>
                <w:sz w:val="28"/>
                <w:szCs w:val="28"/>
                <w:lang w:val="kk-KZ" w:eastAsia="ru-RU"/>
              </w:rPr>
              <w:t>№</w:t>
            </w:r>
            <w:r w:rsidR="006A368E" w:rsidRPr="00CA3D0B">
              <w:rPr>
                <w:rFonts w:ascii="Times New Roman" w:eastAsia="Times New Roman" w:hAnsi="Times New Roman"/>
                <w:bCs/>
                <w:sz w:val="28"/>
                <w:szCs w:val="28"/>
                <w:lang w:val="kk-KZ" w:eastAsia="ru-RU"/>
              </w:rPr>
              <w:t>_______</w:t>
            </w:r>
            <w:r w:rsidR="00DC60C6" w:rsidRPr="00CA3D0B">
              <w:rPr>
                <w:rFonts w:ascii="Times New Roman" w:hAnsi="Times New Roman"/>
                <w:sz w:val="28"/>
                <w:szCs w:val="28"/>
                <w:lang w:val="kk-KZ" w:eastAsia="ru-RU"/>
              </w:rPr>
              <w:t xml:space="preserve"> бұйрығымен</w:t>
            </w:r>
          </w:p>
          <w:p w14:paraId="0D60E1AB" w14:textId="77777777" w:rsidR="00DC60C6" w:rsidRPr="00CA3D0B" w:rsidRDefault="00DC60C6" w:rsidP="00DC60C6">
            <w:pPr>
              <w:spacing w:after="0" w:line="240" w:lineRule="auto"/>
              <w:ind w:left="35"/>
              <w:rPr>
                <w:rFonts w:ascii="Times New Roman" w:hAnsi="Times New Roman"/>
                <w:b/>
                <w:sz w:val="28"/>
                <w:szCs w:val="28"/>
                <w:lang w:val="kk-KZ" w:eastAsia="ru-RU"/>
              </w:rPr>
            </w:pPr>
            <w:r w:rsidRPr="00CA3D0B">
              <w:rPr>
                <w:rFonts w:ascii="Times New Roman" w:hAnsi="Times New Roman"/>
                <w:b/>
                <w:sz w:val="28"/>
                <w:szCs w:val="28"/>
                <w:lang w:val="kk-KZ" w:eastAsia="ru-RU"/>
              </w:rPr>
              <w:t>БЕКІТІЛГЕН</w:t>
            </w:r>
          </w:p>
          <w:p w14:paraId="0D60E1AC" w14:textId="77777777" w:rsidR="00523D82" w:rsidRPr="00CA3D0B" w:rsidRDefault="00523D82" w:rsidP="001A694F">
            <w:pPr>
              <w:keepNext/>
              <w:autoSpaceDE w:val="0"/>
              <w:autoSpaceDN w:val="0"/>
              <w:spacing w:after="0" w:line="240" w:lineRule="auto"/>
              <w:jc w:val="both"/>
              <w:outlineLvl w:val="2"/>
              <w:rPr>
                <w:rFonts w:ascii="Times New Roman" w:eastAsia="Batang" w:hAnsi="Times New Roman"/>
                <w:snapToGrid w:val="0"/>
                <w:sz w:val="28"/>
                <w:szCs w:val="28"/>
                <w:lang w:val="kk-KZ" w:eastAsia="ru-RU"/>
              </w:rPr>
            </w:pPr>
          </w:p>
        </w:tc>
        <w:tc>
          <w:tcPr>
            <w:tcW w:w="4536" w:type="dxa"/>
          </w:tcPr>
          <w:p w14:paraId="0D60E1AD" w14:textId="77777777" w:rsidR="00523D82" w:rsidRPr="00CA3D0B" w:rsidRDefault="006B0AF5" w:rsidP="001A694F">
            <w:pPr>
              <w:widowControl w:val="0"/>
              <w:spacing w:after="0" w:line="240" w:lineRule="auto"/>
              <w:jc w:val="both"/>
              <w:rPr>
                <w:rFonts w:ascii="Times New Roman" w:eastAsia="Times New Roman" w:hAnsi="Times New Roman"/>
                <w:b/>
                <w:snapToGrid w:val="0"/>
                <w:sz w:val="28"/>
                <w:szCs w:val="28"/>
                <w:lang w:val="kk-KZ" w:eastAsia="ru-RU"/>
              </w:rPr>
            </w:pPr>
            <w:r w:rsidRPr="00CA3D0B">
              <w:rPr>
                <w:rFonts w:ascii="Times New Roman" w:eastAsia="Times New Roman" w:hAnsi="Times New Roman"/>
                <w:b/>
                <w:snapToGrid w:val="0"/>
                <w:sz w:val="28"/>
                <w:szCs w:val="28"/>
                <w:lang w:val="kk-KZ" w:eastAsia="ru-RU"/>
              </w:rPr>
              <w:t xml:space="preserve"> </w:t>
            </w:r>
          </w:p>
        </w:tc>
      </w:tr>
      <w:tr w:rsidR="0078029B" w:rsidRPr="00CA3D0B" w14:paraId="0D60E1B2" w14:textId="77777777" w:rsidTr="00A06F92">
        <w:tc>
          <w:tcPr>
            <w:tcW w:w="5353" w:type="dxa"/>
          </w:tcPr>
          <w:p w14:paraId="0D60E1AF" w14:textId="77777777" w:rsidR="00523D82" w:rsidRPr="00CA3D0B" w:rsidRDefault="00523D82" w:rsidP="001A694F">
            <w:pPr>
              <w:widowControl w:val="0"/>
              <w:spacing w:after="0" w:line="240" w:lineRule="auto"/>
              <w:jc w:val="both"/>
              <w:rPr>
                <w:rFonts w:ascii="Times New Roman" w:eastAsia="Batang" w:hAnsi="Times New Roman"/>
                <w:sz w:val="28"/>
                <w:szCs w:val="28"/>
                <w:lang w:val="kk-KZ" w:eastAsia="ru-RU"/>
              </w:rPr>
            </w:pPr>
          </w:p>
        </w:tc>
        <w:tc>
          <w:tcPr>
            <w:tcW w:w="4819" w:type="dxa"/>
          </w:tcPr>
          <w:p w14:paraId="0D60E1B0" w14:textId="77777777" w:rsidR="00523D82" w:rsidRPr="00CA3D0B" w:rsidRDefault="00523D82" w:rsidP="001A694F">
            <w:pPr>
              <w:autoSpaceDE w:val="0"/>
              <w:autoSpaceDN w:val="0"/>
              <w:spacing w:after="0" w:line="240" w:lineRule="auto"/>
              <w:jc w:val="both"/>
              <w:rPr>
                <w:rFonts w:ascii="Times New Roman" w:eastAsia="Batang" w:hAnsi="Times New Roman"/>
                <w:sz w:val="28"/>
                <w:szCs w:val="28"/>
                <w:lang w:val="kk-KZ" w:eastAsia="ru-RU"/>
              </w:rPr>
            </w:pPr>
          </w:p>
        </w:tc>
        <w:tc>
          <w:tcPr>
            <w:tcW w:w="4536" w:type="dxa"/>
          </w:tcPr>
          <w:p w14:paraId="0D60E1B1" w14:textId="77777777" w:rsidR="00523D82" w:rsidRPr="00CA3D0B" w:rsidRDefault="00523D82" w:rsidP="001A694F">
            <w:pPr>
              <w:autoSpaceDE w:val="0"/>
              <w:autoSpaceDN w:val="0"/>
              <w:spacing w:after="0" w:line="240" w:lineRule="auto"/>
              <w:jc w:val="both"/>
              <w:rPr>
                <w:rFonts w:ascii="Times New Roman" w:eastAsia="Batang" w:hAnsi="Times New Roman"/>
                <w:sz w:val="28"/>
                <w:szCs w:val="28"/>
                <w:lang w:val="kk-KZ" w:eastAsia="ru-RU"/>
              </w:rPr>
            </w:pPr>
          </w:p>
        </w:tc>
      </w:tr>
    </w:tbl>
    <w:p w14:paraId="0D60E1B3" w14:textId="77777777" w:rsidR="00FE075E" w:rsidRPr="00CA3D0B" w:rsidRDefault="006B0AF5" w:rsidP="001A694F">
      <w:pPr>
        <w:autoSpaceDE w:val="0"/>
        <w:autoSpaceDN w:val="0"/>
        <w:spacing w:after="0" w:line="240" w:lineRule="auto"/>
        <w:jc w:val="center"/>
        <w:rPr>
          <w:rFonts w:ascii="Times New Roman" w:eastAsia="Times New Roman" w:hAnsi="Times New Roman"/>
          <w:b/>
          <w:sz w:val="28"/>
          <w:szCs w:val="28"/>
          <w:lang w:val="kk-KZ" w:eastAsia="ru-RU"/>
        </w:rPr>
      </w:pPr>
      <w:r w:rsidRPr="00CA3D0B">
        <w:rPr>
          <w:rFonts w:ascii="Times New Roman" w:eastAsia="Times New Roman" w:hAnsi="Times New Roman"/>
          <w:b/>
          <w:sz w:val="28"/>
          <w:szCs w:val="28"/>
          <w:lang w:val="kk" w:eastAsia="ru-RU"/>
        </w:rPr>
        <w:t>Дәрілік препаратты медициналық қолдану</w:t>
      </w:r>
    </w:p>
    <w:p w14:paraId="0D60E1B4" w14:textId="77777777" w:rsidR="00FE075E" w:rsidRPr="00CA3D0B" w:rsidRDefault="006B0AF5" w:rsidP="001A694F">
      <w:pPr>
        <w:autoSpaceDE w:val="0"/>
        <w:autoSpaceDN w:val="0"/>
        <w:spacing w:after="0" w:line="240" w:lineRule="auto"/>
        <w:jc w:val="center"/>
        <w:rPr>
          <w:rFonts w:ascii="Times New Roman" w:eastAsia="Times New Roman" w:hAnsi="Times New Roman"/>
          <w:b/>
          <w:sz w:val="28"/>
          <w:szCs w:val="28"/>
          <w:lang w:val="kk-KZ" w:eastAsia="ru-RU"/>
        </w:rPr>
      </w:pPr>
      <w:r w:rsidRPr="00CA3D0B">
        <w:rPr>
          <w:rFonts w:ascii="Times New Roman" w:eastAsia="Times New Roman" w:hAnsi="Times New Roman"/>
          <w:b/>
          <w:sz w:val="28"/>
          <w:szCs w:val="28"/>
          <w:lang w:val="kk" w:eastAsia="ru-RU"/>
        </w:rPr>
        <w:t>жөніндегі нұсқаулық (Қосымша парақ)</w:t>
      </w:r>
    </w:p>
    <w:p w14:paraId="0D60E1B5" w14:textId="77777777" w:rsidR="00232642" w:rsidRPr="00CA3D0B" w:rsidRDefault="00232642" w:rsidP="001A694F">
      <w:pPr>
        <w:autoSpaceDE w:val="0"/>
        <w:autoSpaceDN w:val="0"/>
        <w:spacing w:after="0" w:line="240" w:lineRule="auto"/>
        <w:jc w:val="center"/>
        <w:rPr>
          <w:rFonts w:ascii="Times New Roman" w:eastAsia="Times New Roman" w:hAnsi="Times New Roman"/>
          <w:b/>
          <w:sz w:val="28"/>
          <w:szCs w:val="28"/>
          <w:lang w:val="kk-KZ" w:eastAsia="ru-RU"/>
        </w:rPr>
      </w:pPr>
    </w:p>
    <w:p w14:paraId="0D60E1B6" w14:textId="77777777" w:rsidR="00D76048" w:rsidRPr="00CA3D0B" w:rsidRDefault="006B0AF5" w:rsidP="001A694F">
      <w:pPr>
        <w:autoSpaceDE w:val="0"/>
        <w:autoSpaceDN w:val="0"/>
        <w:spacing w:after="0" w:line="240" w:lineRule="auto"/>
        <w:jc w:val="both"/>
        <w:rPr>
          <w:rFonts w:ascii="Times New Roman" w:eastAsia="Times New Roman" w:hAnsi="Times New Roman"/>
          <w:b/>
          <w:sz w:val="28"/>
          <w:szCs w:val="28"/>
          <w:lang w:val="kk-KZ" w:eastAsia="ru-RU"/>
        </w:rPr>
      </w:pPr>
      <w:r w:rsidRPr="00CA3D0B">
        <w:rPr>
          <w:rFonts w:ascii="Times New Roman" w:eastAsia="Times New Roman" w:hAnsi="Times New Roman"/>
          <w:b/>
          <w:sz w:val="28"/>
          <w:szCs w:val="28"/>
          <w:lang w:val="kk" w:eastAsia="ru-RU"/>
        </w:rPr>
        <w:t xml:space="preserve">Саудалық атауы </w:t>
      </w:r>
    </w:p>
    <w:p w14:paraId="0D60E1B7" w14:textId="77777777" w:rsidR="00697B98" w:rsidRPr="00CA3D0B" w:rsidRDefault="006B0AF5" w:rsidP="001A694F">
      <w:pPr>
        <w:autoSpaceDE w:val="0"/>
        <w:autoSpaceDN w:val="0"/>
        <w:spacing w:after="0" w:line="240" w:lineRule="auto"/>
        <w:jc w:val="both"/>
        <w:rPr>
          <w:rFonts w:ascii="Times New Roman" w:eastAsia="Times New Roman" w:hAnsi="Times New Roman"/>
          <w:sz w:val="28"/>
          <w:szCs w:val="28"/>
          <w:lang w:val="kk-KZ" w:eastAsia="ru-RU"/>
        </w:rPr>
      </w:pPr>
      <w:r w:rsidRPr="00CA3D0B">
        <w:rPr>
          <w:rFonts w:ascii="Times New Roman" w:eastAsia="Times New Roman" w:hAnsi="Times New Roman"/>
          <w:sz w:val="28"/>
          <w:szCs w:val="28"/>
          <w:lang w:val="kk" w:eastAsia="ru-RU"/>
        </w:rPr>
        <w:t>ЗОНИК</w:t>
      </w:r>
      <w:r w:rsidRPr="00CA3D0B">
        <w:rPr>
          <w:rFonts w:ascii="Times New Roman" w:eastAsia="Times New Roman" w:hAnsi="Times New Roman"/>
          <w:sz w:val="28"/>
          <w:szCs w:val="28"/>
          <w:vertAlign w:val="superscript"/>
          <w:lang w:val="kk" w:eastAsia="ru-RU"/>
        </w:rPr>
        <w:t>®</w:t>
      </w:r>
      <w:r w:rsidRPr="00CA3D0B">
        <w:rPr>
          <w:rFonts w:ascii="Times New Roman" w:eastAsia="Times New Roman" w:hAnsi="Times New Roman"/>
          <w:sz w:val="28"/>
          <w:szCs w:val="28"/>
          <w:lang w:val="kk" w:eastAsia="ru-RU"/>
        </w:rPr>
        <w:t xml:space="preserve"> </w:t>
      </w:r>
    </w:p>
    <w:p w14:paraId="0D60E1B8" w14:textId="77777777" w:rsidR="00904376" w:rsidRPr="00CA3D0B" w:rsidRDefault="00904376" w:rsidP="001A694F">
      <w:pPr>
        <w:autoSpaceDE w:val="0"/>
        <w:autoSpaceDN w:val="0"/>
        <w:spacing w:after="0" w:line="240" w:lineRule="auto"/>
        <w:jc w:val="both"/>
        <w:rPr>
          <w:rFonts w:ascii="Times New Roman" w:eastAsia="Times New Roman" w:hAnsi="Times New Roman"/>
          <w:b/>
          <w:sz w:val="28"/>
          <w:szCs w:val="28"/>
          <w:lang w:val="kk-KZ" w:eastAsia="ru-RU"/>
        </w:rPr>
      </w:pPr>
    </w:p>
    <w:p w14:paraId="0D60E1B9" w14:textId="77777777" w:rsidR="00904376" w:rsidRPr="00CA3D0B" w:rsidRDefault="006B0AF5" w:rsidP="001A694F">
      <w:pPr>
        <w:autoSpaceDE w:val="0"/>
        <w:autoSpaceDN w:val="0"/>
        <w:spacing w:after="0" w:line="240" w:lineRule="auto"/>
        <w:jc w:val="both"/>
        <w:rPr>
          <w:rFonts w:ascii="Times New Roman" w:eastAsia="Times New Roman" w:hAnsi="Times New Roman"/>
          <w:sz w:val="28"/>
          <w:szCs w:val="28"/>
          <w:lang w:val="kk-KZ" w:eastAsia="ru-RU"/>
        </w:rPr>
      </w:pPr>
      <w:r w:rsidRPr="00CA3D0B">
        <w:rPr>
          <w:rFonts w:ascii="Times New Roman" w:eastAsia="Times New Roman" w:hAnsi="Times New Roman"/>
          <w:b/>
          <w:sz w:val="28"/>
          <w:szCs w:val="28"/>
          <w:lang w:val="kk" w:eastAsia="ru-RU"/>
        </w:rPr>
        <w:t>Халықаралық патенттелмеген атауы</w:t>
      </w:r>
    </w:p>
    <w:p w14:paraId="0D60E1BA" w14:textId="77777777" w:rsidR="00904376" w:rsidRPr="00CA3D0B" w:rsidRDefault="006B0AF5" w:rsidP="001A694F">
      <w:pPr>
        <w:autoSpaceDE w:val="0"/>
        <w:autoSpaceDN w:val="0"/>
        <w:spacing w:after="0" w:line="240" w:lineRule="auto"/>
        <w:jc w:val="both"/>
        <w:rPr>
          <w:rFonts w:ascii="Times New Roman" w:eastAsia="Times New Roman" w:hAnsi="Times New Roman"/>
          <w:sz w:val="28"/>
          <w:szCs w:val="28"/>
          <w:lang w:val="kk-KZ" w:eastAsia="ru-RU"/>
        </w:rPr>
      </w:pPr>
      <w:r w:rsidRPr="00CA3D0B">
        <w:rPr>
          <w:rFonts w:ascii="Times New Roman" w:eastAsia="Times New Roman" w:hAnsi="Times New Roman"/>
          <w:sz w:val="28"/>
          <w:szCs w:val="28"/>
          <w:lang w:val="kk" w:eastAsia="ru-RU"/>
        </w:rPr>
        <w:t>Прегабалин</w:t>
      </w:r>
    </w:p>
    <w:p w14:paraId="0D60E1BB" w14:textId="77777777" w:rsidR="00904376" w:rsidRPr="00CA3D0B" w:rsidRDefault="00904376" w:rsidP="001A694F">
      <w:pPr>
        <w:autoSpaceDE w:val="0"/>
        <w:autoSpaceDN w:val="0"/>
        <w:spacing w:after="0" w:line="240" w:lineRule="auto"/>
        <w:jc w:val="both"/>
        <w:rPr>
          <w:rFonts w:ascii="Times New Roman" w:eastAsia="Times New Roman" w:hAnsi="Times New Roman"/>
          <w:sz w:val="28"/>
          <w:szCs w:val="28"/>
          <w:lang w:val="kk-KZ" w:eastAsia="ru-RU"/>
        </w:rPr>
      </w:pPr>
    </w:p>
    <w:p w14:paraId="0D60E1BC" w14:textId="77777777" w:rsidR="00904376" w:rsidRPr="00CA3D0B" w:rsidRDefault="006B0AF5" w:rsidP="001A694F">
      <w:pPr>
        <w:autoSpaceDE w:val="0"/>
        <w:autoSpaceDN w:val="0"/>
        <w:spacing w:after="0" w:line="240" w:lineRule="auto"/>
        <w:jc w:val="both"/>
        <w:rPr>
          <w:rFonts w:ascii="Times New Roman" w:eastAsia="Times New Roman" w:hAnsi="Times New Roman"/>
          <w:b/>
          <w:sz w:val="28"/>
          <w:szCs w:val="28"/>
          <w:lang w:val="kk-KZ" w:eastAsia="ru-RU"/>
        </w:rPr>
      </w:pPr>
      <w:r w:rsidRPr="00CA3D0B">
        <w:rPr>
          <w:rFonts w:ascii="Times New Roman" w:eastAsia="Times New Roman" w:hAnsi="Times New Roman"/>
          <w:b/>
          <w:sz w:val="28"/>
          <w:szCs w:val="28"/>
          <w:lang w:val="kk" w:eastAsia="ru-RU"/>
        </w:rPr>
        <w:t xml:space="preserve">Дәрілік түрі, дозалануы  </w:t>
      </w:r>
    </w:p>
    <w:p w14:paraId="0D60E1BD" w14:textId="77777777" w:rsidR="006360EC" w:rsidRPr="00CA3D0B" w:rsidRDefault="006B0AF5" w:rsidP="001A694F">
      <w:pPr>
        <w:spacing w:after="0" w:line="240" w:lineRule="auto"/>
        <w:jc w:val="both"/>
        <w:rPr>
          <w:rFonts w:ascii="Times New Roman" w:eastAsia="Times New Roman" w:hAnsi="Times New Roman"/>
          <w:color w:val="000000"/>
          <w:sz w:val="28"/>
          <w:szCs w:val="28"/>
          <w:lang w:val="kk-KZ" w:eastAsia="hu-HU" w:bidi="ru-RU"/>
        </w:rPr>
      </w:pPr>
      <w:r w:rsidRPr="00CA3D0B">
        <w:rPr>
          <w:rFonts w:ascii="Times New Roman" w:eastAsia="Times New Roman" w:hAnsi="Times New Roman"/>
          <w:color w:val="000000"/>
          <w:sz w:val="28"/>
          <w:szCs w:val="28"/>
          <w:lang w:val="kk" w:eastAsia="hu-HU" w:bidi="ru-RU"/>
        </w:rPr>
        <w:t>Капсулалар, 25 мг, 50 мг</w:t>
      </w:r>
    </w:p>
    <w:p w14:paraId="0D60E1BE" w14:textId="77777777" w:rsidR="001A694F" w:rsidRPr="00CA3D0B" w:rsidRDefault="001A694F" w:rsidP="001A694F">
      <w:pPr>
        <w:widowControl w:val="0"/>
        <w:autoSpaceDE w:val="0"/>
        <w:autoSpaceDN w:val="0"/>
        <w:spacing w:after="0" w:line="240" w:lineRule="auto"/>
        <w:jc w:val="both"/>
        <w:rPr>
          <w:rFonts w:ascii="Times New Roman" w:eastAsia="Times New Roman" w:hAnsi="Times New Roman"/>
          <w:b/>
          <w:bCs/>
          <w:snapToGrid w:val="0"/>
          <w:sz w:val="28"/>
          <w:szCs w:val="28"/>
          <w:lang w:val="kk-KZ" w:eastAsia="ru-RU"/>
        </w:rPr>
      </w:pPr>
      <w:bookmarkStart w:id="1" w:name="OCRUncertain022"/>
    </w:p>
    <w:p w14:paraId="0D60E1BF" w14:textId="77777777" w:rsidR="002C1660" w:rsidRPr="00CA3D0B" w:rsidRDefault="006B0AF5" w:rsidP="001A694F">
      <w:pPr>
        <w:widowControl w:val="0"/>
        <w:autoSpaceDE w:val="0"/>
        <w:autoSpaceDN w:val="0"/>
        <w:spacing w:after="0" w:line="240" w:lineRule="auto"/>
        <w:jc w:val="both"/>
        <w:rPr>
          <w:rFonts w:ascii="Times New Roman" w:eastAsia="Times New Roman" w:hAnsi="Times New Roman"/>
          <w:b/>
          <w:bCs/>
          <w:snapToGrid w:val="0"/>
          <w:sz w:val="28"/>
          <w:szCs w:val="28"/>
          <w:lang w:val="kk-KZ" w:eastAsia="ru-RU"/>
        </w:rPr>
      </w:pPr>
      <w:r w:rsidRPr="00CA3D0B">
        <w:rPr>
          <w:rFonts w:ascii="Times New Roman" w:eastAsia="Times New Roman" w:hAnsi="Times New Roman"/>
          <w:b/>
          <w:bCs/>
          <w:snapToGrid w:val="0"/>
          <w:sz w:val="28"/>
          <w:szCs w:val="28"/>
          <w:lang w:val="kk" w:eastAsia="ru-RU"/>
        </w:rPr>
        <w:t>Фармакотерапиялық</w:t>
      </w:r>
      <w:bookmarkEnd w:id="1"/>
      <w:r w:rsidRPr="00CA3D0B">
        <w:rPr>
          <w:rFonts w:ascii="Times New Roman" w:eastAsia="Times New Roman" w:hAnsi="Times New Roman"/>
          <w:b/>
          <w:bCs/>
          <w:snapToGrid w:val="0"/>
          <w:sz w:val="28"/>
          <w:szCs w:val="28"/>
          <w:lang w:val="kk" w:eastAsia="ru-RU"/>
        </w:rPr>
        <w:t xml:space="preserve"> тобы </w:t>
      </w:r>
    </w:p>
    <w:p w14:paraId="26C7E9AD" w14:textId="7E6F2564" w:rsidR="004F5F9B" w:rsidRPr="00CA3D0B" w:rsidRDefault="00F625E7" w:rsidP="004F5F9B">
      <w:pPr>
        <w:autoSpaceDE w:val="0"/>
        <w:autoSpaceDN w:val="0"/>
        <w:adjustRightInd w:val="0"/>
        <w:spacing w:after="0" w:line="240" w:lineRule="auto"/>
        <w:jc w:val="both"/>
        <w:rPr>
          <w:rFonts w:ascii="Times New Roman" w:eastAsia="SimSun" w:hAnsi="Times New Roman"/>
          <w:bCs/>
          <w:sz w:val="28"/>
          <w:szCs w:val="28"/>
          <w:lang w:eastAsia="zh-CN"/>
        </w:rPr>
      </w:pPr>
      <w:r w:rsidRPr="00CA3D0B">
        <w:rPr>
          <w:rFonts w:ascii="Times New Roman" w:eastAsia="SimSun" w:hAnsi="Times New Roman"/>
          <w:bCs/>
          <w:sz w:val="28"/>
          <w:szCs w:val="28"/>
          <w:lang w:val="kk" w:eastAsia="zh-CN"/>
        </w:rPr>
        <w:t>Жүйке жүйесі</w:t>
      </w:r>
      <w:r w:rsidRPr="00CA3D0B">
        <w:rPr>
          <w:rFonts w:ascii="Times New Roman" w:eastAsia="SimSun" w:hAnsi="Times New Roman"/>
          <w:bCs/>
          <w:sz w:val="28"/>
          <w:szCs w:val="28"/>
          <w:lang w:eastAsia="zh-CN"/>
        </w:rPr>
        <w:t>. Анальгетик</w:t>
      </w:r>
      <w:r w:rsidRPr="00CA3D0B">
        <w:rPr>
          <w:rFonts w:ascii="Times New Roman" w:eastAsia="SimSun" w:hAnsi="Times New Roman"/>
          <w:bCs/>
          <w:sz w:val="28"/>
          <w:szCs w:val="28"/>
          <w:lang w:val="kk-KZ" w:eastAsia="zh-CN"/>
        </w:rPr>
        <w:t>тер</w:t>
      </w:r>
      <w:r w:rsidR="004F5F9B" w:rsidRPr="00CA3D0B">
        <w:rPr>
          <w:rFonts w:ascii="Times New Roman" w:eastAsia="SimSun" w:hAnsi="Times New Roman"/>
          <w:bCs/>
          <w:sz w:val="28"/>
          <w:szCs w:val="28"/>
          <w:lang w:eastAsia="zh-CN"/>
        </w:rPr>
        <w:t xml:space="preserve">. </w:t>
      </w:r>
      <w:r w:rsidRPr="00CA3D0B">
        <w:rPr>
          <w:rFonts w:ascii="Times New Roman" w:eastAsia="SimSun" w:hAnsi="Times New Roman"/>
          <w:bCs/>
          <w:sz w:val="28"/>
          <w:szCs w:val="28"/>
          <w:lang w:val="kk-KZ" w:eastAsia="zh-CN"/>
        </w:rPr>
        <w:t>Басқа</w:t>
      </w:r>
      <w:r w:rsidRPr="00CA3D0B">
        <w:rPr>
          <w:rFonts w:ascii="Times New Roman" w:eastAsia="SimSun" w:hAnsi="Times New Roman"/>
          <w:bCs/>
          <w:sz w:val="28"/>
          <w:szCs w:val="28"/>
          <w:lang w:eastAsia="zh-CN"/>
        </w:rPr>
        <w:t xml:space="preserve"> </w:t>
      </w:r>
      <w:proofErr w:type="spellStart"/>
      <w:r w:rsidRPr="00CA3D0B">
        <w:rPr>
          <w:rFonts w:ascii="Times New Roman" w:eastAsia="SimSun" w:hAnsi="Times New Roman"/>
          <w:bCs/>
          <w:sz w:val="28"/>
          <w:szCs w:val="28"/>
          <w:lang w:eastAsia="zh-CN"/>
        </w:rPr>
        <w:t>анальгетиктер</w:t>
      </w:r>
      <w:proofErr w:type="spellEnd"/>
      <w:r w:rsidRPr="00CA3D0B">
        <w:rPr>
          <w:rFonts w:ascii="Times New Roman" w:eastAsia="SimSun" w:hAnsi="Times New Roman"/>
          <w:bCs/>
          <w:sz w:val="28"/>
          <w:szCs w:val="28"/>
          <w:lang w:eastAsia="zh-CN"/>
        </w:rPr>
        <w:t xml:space="preserve"> </w:t>
      </w:r>
      <w:proofErr w:type="spellStart"/>
      <w:r w:rsidRPr="00CA3D0B">
        <w:rPr>
          <w:rFonts w:ascii="Times New Roman" w:eastAsia="SimSun" w:hAnsi="Times New Roman"/>
          <w:bCs/>
          <w:sz w:val="28"/>
          <w:szCs w:val="28"/>
          <w:lang w:eastAsia="zh-CN"/>
        </w:rPr>
        <w:t>және</w:t>
      </w:r>
      <w:proofErr w:type="spellEnd"/>
      <w:r w:rsidRPr="00CA3D0B">
        <w:rPr>
          <w:rFonts w:ascii="Times New Roman" w:eastAsia="SimSun" w:hAnsi="Times New Roman"/>
          <w:bCs/>
          <w:sz w:val="28"/>
          <w:szCs w:val="28"/>
          <w:lang w:eastAsia="zh-CN"/>
        </w:rPr>
        <w:t xml:space="preserve"> </w:t>
      </w:r>
      <w:proofErr w:type="spellStart"/>
      <w:r w:rsidRPr="00CA3D0B">
        <w:rPr>
          <w:rFonts w:ascii="Times New Roman" w:eastAsia="SimSun" w:hAnsi="Times New Roman"/>
          <w:bCs/>
          <w:sz w:val="28"/>
          <w:szCs w:val="28"/>
          <w:lang w:eastAsia="zh-CN"/>
        </w:rPr>
        <w:t>антипиретиктер</w:t>
      </w:r>
      <w:proofErr w:type="spellEnd"/>
      <w:r w:rsidRPr="00CA3D0B">
        <w:rPr>
          <w:rFonts w:ascii="Times New Roman" w:eastAsia="SimSun" w:hAnsi="Times New Roman"/>
          <w:bCs/>
          <w:sz w:val="28"/>
          <w:szCs w:val="28"/>
          <w:lang w:eastAsia="zh-CN"/>
        </w:rPr>
        <w:t xml:space="preserve">. </w:t>
      </w:r>
      <w:proofErr w:type="spellStart"/>
      <w:r w:rsidRPr="00CA3D0B">
        <w:rPr>
          <w:rFonts w:ascii="Times New Roman" w:eastAsia="SimSun" w:hAnsi="Times New Roman"/>
          <w:bCs/>
          <w:sz w:val="28"/>
          <w:szCs w:val="28"/>
          <w:lang w:eastAsia="zh-CN"/>
        </w:rPr>
        <w:t>Габапентиноидтер</w:t>
      </w:r>
      <w:proofErr w:type="spellEnd"/>
      <w:r w:rsidR="004F5F9B" w:rsidRPr="00CA3D0B">
        <w:rPr>
          <w:rFonts w:ascii="Times New Roman" w:eastAsia="SimSun" w:hAnsi="Times New Roman"/>
          <w:bCs/>
          <w:sz w:val="28"/>
          <w:szCs w:val="28"/>
          <w:lang w:eastAsia="zh-CN"/>
        </w:rPr>
        <w:t xml:space="preserve">. </w:t>
      </w:r>
      <w:proofErr w:type="spellStart"/>
      <w:r w:rsidR="004F5F9B" w:rsidRPr="00CA3D0B">
        <w:rPr>
          <w:rFonts w:ascii="Times New Roman" w:eastAsia="SimSun" w:hAnsi="Times New Roman"/>
          <w:bCs/>
          <w:sz w:val="28"/>
          <w:szCs w:val="28"/>
          <w:lang w:eastAsia="zh-CN"/>
        </w:rPr>
        <w:t>Прегабалин</w:t>
      </w:r>
      <w:proofErr w:type="spellEnd"/>
      <w:r w:rsidR="004F5F9B" w:rsidRPr="00CA3D0B">
        <w:rPr>
          <w:rFonts w:ascii="Times New Roman" w:eastAsia="SimSun" w:hAnsi="Times New Roman"/>
          <w:bCs/>
          <w:sz w:val="28"/>
          <w:szCs w:val="28"/>
          <w:lang w:eastAsia="zh-CN"/>
        </w:rPr>
        <w:t>.</w:t>
      </w:r>
    </w:p>
    <w:p w14:paraId="5E5C48B2" w14:textId="09D8B120" w:rsidR="004F5F9B" w:rsidRPr="00CA3D0B" w:rsidRDefault="004F5F9B" w:rsidP="004F5F9B">
      <w:pPr>
        <w:autoSpaceDE w:val="0"/>
        <w:autoSpaceDN w:val="0"/>
        <w:adjustRightInd w:val="0"/>
        <w:spacing w:after="0" w:line="240" w:lineRule="auto"/>
        <w:jc w:val="both"/>
        <w:rPr>
          <w:rFonts w:ascii="Times New Roman" w:eastAsia="SimSun" w:hAnsi="Times New Roman"/>
          <w:bCs/>
          <w:sz w:val="28"/>
          <w:szCs w:val="28"/>
          <w:lang w:eastAsia="zh-CN"/>
        </w:rPr>
      </w:pPr>
      <w:r w:rsidRPr="00CA3D0B">
        <w:rPr>
          <w:rFonts w:ascii="Times New Roman" w:eastAsia="SimSun" w:hAnsi="Times New Roman"/>
          <w:bCs/>
          <w:sz w:val="28"/>
          <w:szCs w:val="28"/>
          <w:lang w:eastAsia="zh-CN"/>
        </w:rPr>
        <w:t>АТХ</w:t>
      </w:r>
      <w:r w:rsidR="00F625E7" w:rsidRPr="00CA3D0B">
        <w:rPr>
          <w:rFonts w:ascii="Times New Roman" w:eastAsia="SimSun" w:hAnsi="Times New Roman"/>
          <w:bCs/>
          <w:sz w:val="28"/>
          <w:szCs w:val="28"/>
          <w:lang w:val="kk-KZ" w:eastAsia="zh-CN"/>
        </w:rPr>
        <w:t xml:space="preserve"> коды</w:t>
      </w:r>
      <w:r w:rsidRPr="00CA3D0B">
        <w:rPr>
          <w:rFonts w:ascii="Times New Roman" w:eastAsia="SimSun" w:hAnsi="Times New Roman"/>
          <w:bCs/>
          <w:i/>
          <w:sz w:val="28"/>
          <w:szCs w:val="28"/>
          <w:lang w:eastAsia="zh-CN"/>
        </w:rPr>
        <w:t xml:space="preserve"> </w:t>
      </w:r>
      <w:r w:rsidRPr="00CA3D0B">
        <w:rPr>
          <w:rFonts w:ascii="Times New Roman" w:eastAsia="SimSun" w:hAnsi="Times New Roman"/>
          <w:bCs/>
          <w:sz w:val="28"/>
          <w:szCs w:val="28"/>
          <w:lang w:eastAsia="zh-CN"/>
        </w:rPr>
        <w:t>N02</w:t>
      </w:r>
      <w:r w:rsidRPr="00CA3D0B">
        <w:rPr>
          <w:rFonts w:ascii="Times New Roman" w:eastAsia="SimSun" w:hAnsi="Times New Roman"/>
          <w:bCs/>
          <w:sz w:val="28"/>
          <w:szCs w:val="28"/>
          <w:lang w:val="en-US" w:eastAsia="zh-CN"/>
        </w:rPr>
        <w:t>BF</w:t>
      </w:r>
      <w:r w:rsidRPr="00CA3D0B">
        <w:rPr>
          <w:rFonts w:ascii="Times New Roman" w:eastAsia="SimSun" w:hAnsi="Times New Roman"/>
          <w:bCs/>
          <w:sz w:val="28"/>
          <w:szCs w:val="28"/>
          <w:lang w:eastAsia="zh-CN"/>
        </w:rPr>
        <w:t>02</w:t>
      </w:r>
    </w:p>
    <w:p w14:paraId="0D60E1C2" w14:textId="77777777" w:rsidR="00C37561" w:rsidRPr="00CA3D0B" w:rsidRDefault="00C37561" w:rsidP="001A694F">
      <w:pPr>
        <w:autoSpaceDE w:val="0"/>
        <w:autoSpaceDN w:val="0"/>
        <w:adjustRightInd w:val="0"/>
        <w:spacing w:after="0" w:line="240" w:lineRule="auto"/>
        <w:jc w:val="both"/>
        <w:rPr>
          <w:rFonts w:ascii="Times New Roman" w:eastAsia="Times New Roman" w:hAnsi="Times New Roman"/>
          <w:strike/>
          <w:color w:val="FF0000"/>
          <w:sz w:val="28"/>
          <w:szCs w:val="28"/>
          <w:lang w:eastAsia="ru-RU"/>
        </w:rPr>
      </w:pPr>
    </w:p>
    <w:p w14:paraId="0D60E1C3" w14:textId="77777777" w:rsidR="005444B2" w:rsidRPr="00CA3D0B" w:rsidRDefault="006B0AF5" w:rsidP="001A694F">
      <w:pPr>
        <w:autoSpaceDE w:val="0"/>
        <w:autoSpaceDN w:val="0"/>
        <w:adjustRightInd w:val="0"/>
        <w:spacing w:after="0" w:line="240" w:lineRule="auto"/>
        <w:jc w:val="both"/>
        <w:rPr>
          <w:rFonts w:ascii="Times New Roman" w:eastAsia="Times New Roman" w:hAnsi="Times New Roman"/>
          <w:sz w:val="28"/>
          <w:szCs w:val="28"/>
          <w:lang w:eastAsia="ru-RU"/>
        </w:rPr>
      </w:pPr>
      <w:r w:rsidRPr="00CA3D0B">
        <w:rPr>
          <w:rFonts w:ascii="Times New Roman" w:eastAsia="Times New Roman" w:hAnsi="Times New Roman"/>
          <w:b/>
          <w:bCs/>
          <w:sz w:val="28"/>
          <w:szCs w:val="28"/>
          <w:lang w:val="kk" w:eastAsia="ru-RU"/>
        </w:rPr>
        <w:t xml:space="preserve">Қолданылуы  </w:t>
      </w:r>
    </w:p>
    <w:p w14:paraId="0D60E1C4" w14:textId="0CC4F482" w:rsidR="00781A03" w:rsidRPr="00CA3D0B" w:rsidRDefault="00E44582" w:rsidP="001A694F">
      <w:pPr>
        <w:numPr>
          <w:ilvl w:val="0"/>
          <w:numId w:val="27"/>
        </w:numPr>
        <w:tabs>
          <w:tab w:val="clear" w:pos="720"/>
          <w:tab w:val="num" w:pos="284"/>
        </w:tabs>
        <w:autoSpaceDE w:val="0"/>
        <w:autoSpaceDN w:val="0"/>
        <w:spacing w:after="0" w:line="240" w:lineRule="auto"/>
        <w:ind w:left="0" w:firstLine="0"/>
        <w:jc w:val="both"/>
        <w:rPr>
          <w:rFonts w:ascii="Times New Roman" w:hAnsi="Times New Roman"/>
          <w:sz w:val="28"/>
          <w:szCs w:val="28"/>
        </w:rPr>
      </w:pPr>
      <w:r w:rsidRPr="00CA3D0B">
        <w:rPr>
          <w:rFonts w:ascii="Times New Roman" w:hAnsi="Times New Roman"/>
          <w:sz w:val="28"/>
          <w:szCs w:val="28"/>
          <w:lang w:val="kk"/>
        </w:rPr>
        <w:t>ересектердегі шеткер</w:t>
      </w:r>
      <w:r w:rsidR="006B0AF5" w:rsidRPr="00CA3D0B">
        <w:rPr>
          <w:rFonts w:ascii="Times New Roman" w:hAnsi="Times New Roman"/>
          <w:sz w:val="28"/>
          <w:szCs w:val="28"/>
          <w:lang w:val="kk"/>
        </w:rPr>
        <w:t>і және орталық нейропатиялық ауырсынуды емдеу</w:t>
      </w:r>
      <w:r w:rsidR="00F625E7" w:rsidRPr="00CA3D0B">
        <w:rPr>
          <w:rFonts w:ascii="Times New Roman" w:hAnsi="Times New Roman"/>
          <w:sz w:val="28"/>
          <w:szCs w:val="28"/>
          <w:lang w:val="kk-KZ"/>
        </w:rPr>
        <w:t>де</w:t>
      </w:r>
    </w:p>
    <w:p w14:paraId="0D60E1C5" w14:textId="77777777" w:rsidR="00781A03" w:rsidRPr="00CA3D0B" w:rsidRDefault="007F6D57" w:rsidP="001A694F">
      <w:pPr>
        <w:numPr>
          <w:ilvl w:val="0"/>
          <w:numId w:val="27"/>
        </w:numPr>
        <w:tabs>
          <w:tab w:val="clear" w:pos="720"/>
          <w:tab w:val="num" w:pos="284"/>
        </w:tabs>
        <w:autoSpaceDE w:val="0"/>
        <w:autoSpaceDN w:val="0"/>
        <w:spacing w:after="0" w:line="240" w:lineRule="auto"/>
        <w:ind w:left="0" w:firstLine="0"/>
        <w:jc w:val="both"/>
        <w:rPr>
          <w:rFonts w:ascii="Times New Roman" w:hAnsi="Times New Roman"/>
          <w:sz w:val="28"/>
          <w:szCs w:val="28"/>
        </w:rPr>
      </w:pPr>
      <w:r w:rsidRPr="00CA3D0B">
        <w:rPr>
          <w:rFonts w:ascii="Times New Roman" w:hAnsi="Times New Roman"/>
          <w:sz w:val="28"/>
          <w:szCs w:val="28"/>
          <w:lang w:val="kk-KZ"/>
        </w:rPr>
        <w:t>салдарлы</w:t>
      </w:r>
      <w:r w:rsidR="006B0AF5" w:rsidRPr="00CA3D0B">
        <w:rPr>
          <w:rFonts w:ascii="Times New Roman" w:hAnsi="Times New Roman"/>
          <w:sz w:val="28"/>
          <w:szCs w:val="28"/>
          <w:lang w:val="kk"/>
        </w:rPr>
        <w:t xml:space="preserve"> </w:t>
      </w:r>
      <w:r w:rsidRPr="00CA3D0B">
        <w:rPr>
          <w:rFonts w:ascii="Times New Roman" w:hAnsi="Times New Roman"/>
          <w:sz w:val="28"/>
          <w:szCs w:val="28"/>
          <w:lang w:val="kk-KZ"/>
        </w:rPr>
        <w:t>жайы</w:t>
      </w:r>
      <w:r w:rsidR="006B0AF5" w:rsidRPr="00CA3D0B">
        <w:rPr>
          <w:rFonts w:ascii="Times New Roman" w:hAnsi="Times New Roman"/>
          <w:sz w:val="28"/>
          <w:szCs w:val="28"/>
          <w:lang w:val="kk"/>
        </w:rPr>
        <w:t xml:space="preserve">лған немесе онсыз парциальдық құрысулары бар </w:t>
      </w:r>
      <w:r w:rsidRPr="00CA3D0B">
        <w:rPr>
          <w:rFonts w:ascii="Times New Roman" w:hAnsi="Times New Roman"/>
          <w:sz w:val="28"/>
          <w:szCs w:val="28"/>
          <w:lang w:val="kk"/>
        </w:rPr>
        <w:t>ересектердегі эпилепсия (қос</w:t>
      </w:r>
      <w:r w:rsidRPr="00CA3D0B">
        <w:rPr>
          <w:rFonts w:ascii="Times New Roman" w:hAnsi="Times New Roman"/>
          <w:sz w:val="28"/>
          <w:szCs w:val="28"/>
          <w:lang w:val="kk-KZ"/>
        </w:rPr>
        <w:t>ымша</w:t>
      </w:r>
      <w:r w:rsidR="006B0AF5" w:rsidRPr="00CA3D0B">
        <w:rPr>
          <w:rFonts w:ascii="Times New Roman" w:hAnsi="Times New Roman"/>
          <w:sz w:val="28"/>
          <w:szCs w:val="28"/>
          <w:lang w:val="kk"/>
        </w:rPr>
        <w:t xml:space="preserve"> </w:t>
      </w:r>
      <w:r w:rsidRPr="00CA3D0B">
        <w:rPr>
          <w:rFonts w:ascii="Times New Roman" w:hAnsi="Times New Roman"/>
          <w:sz w:val="28"/>
          <w:szCs w:val="28"/>
          <w:lang w:val="kk-KZ"/>
        </w:rPr>
        <w:t>дәрі</w:t>
      </w:r>
      <w:r w:rsidR="006B0AF5" w:rsidRPr="00CA3D0B">
        <w:rPr>
          <w:rFonts w:ascii="Times New Roman" w:hAnsi="Times New Roman"/>
          <w:sz w:val="28"/>
          <w:szCs w:val="28"/>
          <w:lang w:val="kk"/>
        </w:rPr>
        <w:t xml:space="preserve"> ретінде)</w:t>
      </w:r>
    </w:p>
    <w:p w14:paraId="0D60E1C6" w14:textId="77777777" w:rsidR="00781A03" w:rsidRPr="00CA3D0B" w:rsidRDefault="007F6D57" w:rsidP="001A694F">
      <w:pPr>
        <w:numPr>
          <w:ilvl w:val="0"/>
          <w:numId w:val="27"/>
        </w:numPr>
        <w:tabs>
          <w:tab w:val="clear" w:pos="720"/>
          <w:tab w:val="num" w:pos="284"/>
        </w:tabs>
        <w:autoSpaceDE w:val="0"/>
        <w:autoSpaceDN w:val="0"/>
        <w:spacing w:after="0" w:line="240" w:lineRule="auto"/>
        <w:ind w:left="0" w:firstLine="0"/>
        <w:jc w:val="both"/>
        <w:rPr>
          <w:rFonts w:ascii="Times New Roman" w:hAnsi="Times New Roman"/>
          <w:sz w:val="28"/>
          <w:szCs w:val="28"/>
        </w:rPr>
      </w:pPr>
      <w:r w:rsidRPr="00CA3D0B">
        <w:rPr>
          <w:rFonts w:ascii="Times New Roman" w:hAnsi="Times New Roman"/>
          <w:sz w:val="28"/>
          <w:szCs w:val="28"/>
          <w:lang w:val="kk"/>
        </w:rPr>
        <w:t>ересектердегі жа</w:t>
      </w:r>
      <w:r w:rsidRPr="00CA3D0B">
        <w:rPr>
          <w:rFonts w:ascii="Times New Roman" w:hAnsi="Times New Roman"/>
          <w:sz w:val="28"/>
          <w:szCs w:val="28"/>
          <w:lang w:val="kk-KZ"/>
        </w:rPr>
        <w:t>йылған</w:t>
      </w:r>
      <w:r w:rsidR="00207943" w:rsidRPr="00CA3D0B">
        <w:rPr>
          <w:rFonts w:ascii="Times New Roman" w:hAnsi="Times New Roman"/>
          <w:sz w:val="28"/>
          <w:szCs w:val="28"/>
          <w:lang w:val="kk"/>
        </w:rPr>
        <w:t xml:space="preserve"> үрейлену </w:t>
      </w:r>
      <w:r w:rsidRPr="00CA3D0B">
        <w:rPr>
          <w:rFonts w:ascii="Times New Roman" w:hAnsi="Times New Roman"/>
          <w:sz w:val="28"/>
          <w:szCs w:val="28"/>
          <w:lang w:val="kk"/>
        </w:rPr>
        <w:t>бұзыл</w:t>
      </w:r>
      <w:r w:rsidRPr="00CA3D0B">
        <w:rPr>
          <w:rFonts w:ascii="Times New Roman" w:hAnsi="Times New Roman"/>
          <w:sz w:val="28"/>
          <w:szCs w:val="28"/>
          <w:lang w:val="kk-KZ"/>
        </w:rPr>
        <w:t>ыст</w:t>
      </w:r>
      <w:r w:rsidR="00207943" w:rsidRPr="00CA3D0B">
        <w:rPr>
          <w:rFonts w:ascii="Times New Roman" w:hAnsi="Times New Roman"/>
          <w:sz w:val="28"/>
          <w:szCs w:val="28"/>
          <w:lang w:val="kk"/>
        </w:rPr>
        <w:t>ар</w:t>
      </w:r>
      <w:r w:rsidR="006B0AF5" w:rsidRPr="00CA3D0B">
        <w:rPr>
          <w:rFonts w:ascii="Times New Roman" w:hAnsi="Times New Roman"/>
          <w:sz w:val="28"/>
          <w:szCs w:val="28"/>
          <w:lang w:val="kk"/>
        </w:rPr>
        <w:t>ы</w:t>
      </w:r>
      <w:r w:rsidR="00207943" w:rsidRPr="00CA3D0B">
        <w:rPr>
          <w:rFonts w:ascii="Times New Roman" w:hAnsi="Times New Roman"/>
          <w:sz w:val="28"/>
          <w:szCs w:val="28"/>
          <w:lang w:val="kk-KZ"/>
        </w:rPr>
        <w:t>н</w:t>
      </w:r>
      <w:r w:rsidR="006B0AF5" w:rsidRPr="00CA3D0B">
        <w:rPr>
          <w:rFonts w:ascii="Times New Roman" w:hAnsi="Times New Roman"/>
          <w:sz w:val="28"/>
          <w:szCs w:val="28"/>
          <w:lang w:val="kk"/>
        </w:rPr>
        <w:t xml:space="preserve"> емдеу</w:t>
      </w:r>
      <w:r w:rsidR="00FA599F" w:rsidRPr="00CA3D0B">
        <w:rPr>
          <w:rFonts w:ascii="Times New Roman" w:hAnsi="Times New Roman"/>
          <w:sz w:val="28"/>
          <w:szCs w:val="28"/>
          <w:lang w:val="kk-KZ"/>
        </w:rPr>
        <w:t>де</w:t>
      </w:r>
    </w:p>
    <w:p w14:paraId="0D60E1C7" w14:textId="77777777" w:rsidR="00AE7922" w:rsidRPr="00CA3D0B" w:rsidRDefault="00AE7922" w:rsidP="001A694F">
      <w:pPr>
        <w:autoSpaceDE w:val="0"/>
        <w:autoSpaceDN w:val="0"/>
        <w:spacing w:after="0" w:line="240" w:lineRule="auto"/>
        <w:jc w:val="both"/>
        <w:rPr>
          <w:rFonts w:ascii="Times New Roman" w:eastAsia="Times New Roman" w:hAnsi="Times New Roman"/>
          <w:sz w:val="28"/>
          <w:szCs w:val="28"/>
          <w:lang w:eastAsia="ru-RU"/>
        </w:rPr>
      </w:pPr>
    </w:p>
    <w:p w14:paraId="0D60E1C8" w14:textId="77777777" w:rsidR="00DB406A" w:rsidRPr="00CA3D0B" w:rsidRDefault="00E44582" w:rsidP="001A694F">
      <w:pPr>
        <w:spacing w:after="0" w:line="240" w:lineRule="auto"/>
        <w:jc w:val="both"/>
        <w:rPr>
          <w:rFonts w:ascii="Times New Roman" w:eastAsia="Times New Roman" w:hAnsi="Times New Roman"/>
          <w:b/>
          <w:sz w:val="28"/>
          <w:szCs w:val="28"/>
          <w:lang w:eastAsia="ru-RU"/>
        </w:rPr>
      </w:pPr>
      <w:r w:rsidRPr="00CA3D0B">
        <w:rPr>
          <w:rFonts w:ascii="Times New Roman" w:eastAsia="Times New Roman" w:hAnsi="Times New Roman"/>
          <w:b/>
          <w:sz w:val="28"/>
          <w:szCs w:val="28"/>
          <w:lang w:val="kk" w:eastAsia="ru-RU"/>
        </w:rPr>
        <w:t>Қ</w:t>
      </w:r>
      <w:r w:rsidR="006B0AF5" w:rsidRPr="00CA3D0B">
        <w:rPr>
          <w:rFonts w:ascii="Times New Roman" w:eastAsia="Times New Roman" w:hAnsi="Times New Roman"/>
          <w:b/>
          <w:sz w:val="28"/>
          <w:szCs w:val="28"/>
          <w:lang w:val="kk" w:eastAsia="ru-RU"/>
        </w:rPr>
        <w:t>олданудың басталуына дейінгі қажетті мәліметтер тізбесі</w:t>
      </w:r>
    </w:p>
    <w:p w14:paraId="0D60E1C9" w14:textId="77777777" w:rsidR="007D0E84" w:rsidRPr="00CA3D0B" w:rsidRDefault="006B0AF5" w:rsidP="001A694F">
      <w:pPr>
        <w:spacing w:after="0" w:line="240" w:lineRule="auto"/>
        <w:jc w:val="both"/>
        <w:rPr>
          <w:rFonts w:ascii="Times New Roman" w:eastAsia="Times New Roman" w:hAnsi="Times New Roman"/>
          <w:b/>
          <w:sz w:val="28"/>
          <w:szCs w:val="28"/>
          <w:lang w:eastAsia="ru-RU"/>
        </w:rPr>
      </w:pPr>
      <w:r w:rsidRPr="00CA3D0B">
        <w:rPr>
          <w:rFonts w:ascii="Times New Roman" w:eastAsia="Times New Roman" w:hAnsi="Times New Roman"/>
          <w:b/>
          <w:sz w:val="28"/>
          <w:szCs w:val="28"/>
          <w:lang w:val="kk" w:eastAsia="ru-RU"/>
        </w:rPr>
        <w:t>Қолдануға болмайтын жағдайлар</w:t>
      </w:r>
    </w:p>
    <w:p w14:paraId="0D60E1CA" w14:textId="77777777" w:rsidR="00781A03" w:rsidRPr="00CA3D0B" w:rsidRDefault="006B0AF5" w:rsidP="001A694F">
      <w:pPr>
        <w:shd w:val="clear" w:color="auto" w:fill="FFFFFF"/>
        <w:spacing w:after="0" w:line="240" w:lineRule="auto"/>
        <w:jc w:val="both"/>
        <w:rPr>
          <w:rFonts w:ascii="Times New Roman" w:eastAsia="Times New Roman" w:hAnsi="Times New Roman"/>
          <w:sz w:val="28"/>
          <w:szCs w:val="28"/>
          <w:lang w:eastAsia="ru-RU"/>
        </w:rPr>
      </w:pPr>
      <w:r w:rsidRPr="00CA3D0B">
        <w:rPr>
          <w:rFonts w:ascii="Times New Roman" w:eastAsia="Times New Roman" w:hAnsi="Times New Roman"/>
          <w:sz w:val="28"/>
          <w:szCs w:val="28"/>
          <w:lang w:val="kk" w:eastAsia="ru-RU"/>
        </w:rPr>
        <w:t>- әсер етуші затқа немесе қосымша заттардың кез келгеніне аса жоғары сезімталдық</w:t>
      </w:r>
    </w:p>
    <w:p w14:paraId="0D60E1CB" w14:textId="77777777" w:rsidR="00D16FBA" w:rsidRPr="00CA3D0B" w:rsidRDefault="006B0AF5" w:rsidP="001A694F">
      <w:pPr>
        <w:shd w:val="clear" w:color="auto" w:fill="FFFFFF"/>
        <w:spacing w:after="0" w:line="240" w:lineRule="auto"/>
        <w:jc w:val="both"/>
        <w:rPr>
          <w:rFonts w:ascii="Times New Roman" w:eastAsia="Times New Roman" w:hAnsi="Times New Roman"/>
          <w:sz w:val="28"/>
          <w:szCs w:val="28"/>
          <w:lang w:eastAsia="ru-RU"/>
        </w:rPr>
      </w:pPr>
      <w:r w:rsidRPr="00CA3D0B">
        <w:rPr>
          <w:rFonts w:ascii="Times New Roman" w:eastAsia="Times New Roman" w:hAnsi="Times New Roman"/>
          <w:sz w:val="28"/>
          <w:szCs w:val="28"/>
          <w:lang w:val="kk" w:eastAsia="ru-RU"/>
        </w:rPr>
        <w:t>- жүктілік және бала емізу кезеңі</w:t>
      </w:r>
    </w:p>
    <w:p w14:paraId="0D60E1CC" w14:textId="77777777" w:rsidR="00781A03" w:rsidRPr="00CA3D0B" w:rsidRDefault="006B0AF5" w:rsidP="001A694F">
      <w:pPr>
        <w:shd w:val="clear" w:color="auto" w:fill="FFFFFF"/>
        <w:spacing w:after="0" w:line="240" w:lineRule="auto"/>
        <w:jc w:val="both"/>
        <w:rPr>
          <w:rFonts w:ascii="Times New Roman" w:eastAsia="Times New Roman" w:hAnsi="Times New Roman"/>
          <w:sz w:val="28"/>
          <w:szCs w:val="28"/>
          <w:lang w:eastAsia="ru-RU"/>
        </w:rPr>
      </w:pPr>
      <w:r w:rsidRPr="00CA3D0B">
        <w:rPr>
          <w:rFonts w:ascii="Times New Roman" w:eastAsia="Times New Roman" w:hAnsi="Times New Roman"/>
          <w:sz w:val="28"/>
          <w:szCs w:val="28"/>
          <w:lang w:val="kk" w:eastAsia="ru-RU"/>
        </w:rPr>
        <w:t>- балалар мен 18 жасқа дейінгі жасөспірімдер</w:t>
      </w:r>
    </w:p>
    <w:p w14:paraId="0D60E1CD" w14:textId="77777777" w:rsidR="007D0E84" w:rsidRPr="00CA3D0B" w:rsidRDefault="006B0AF5" w:rsidP="001A694F">
      <w:pPr>
        <w:spacing w:after="0" w:line="240" w:lineRule="auto"/>
        <w:jc w:val="both"/>
        <w:rPr>
          <w:rFonts w:ascii="Times New Roman" w:eastAsia="Times New Roman" w:hAnsi="Times New Roman"/>
          <w:b/>
          <w:sz w:val="28"/>
          <w:szCs w:val="28"/>
          <w:lang w:eastAsia="ru-RU"/>
        </w:rPr>
      </w:pPr>
      <w:r w:rsidRPr="00CA3D0B">
        <w:rPr>
          <w:rFonts w:ascii="Times New Roman" w:eastAsia="Times New Roman" w:hAnsi="Times New Roman"/>
          <w:b/>
          <w:sz w:val="28"/>
          <w:szCs w:val="28"/>
          <w:lang w:val="kk" w:eastAsia="ru-RU"/>
        </w:rPr>
        <w:t>Қолдану кезіндегі қажетті сақтандыру шаралары</w:t>
      </w:r>
    </w:p>
    <w:p w14:paraId="0D60E1CE" w14:textId="77777777" w:rsidR="002F6A20" w:rsidRPr="00CA3D0B" w:rsidRDefault="006B0AF5" w:rsidP="001A694F">
      <w:pPr>
        <w:spacing w:after="0" w:line="240" w:lineRule="auto"/>
        <w:jc w:val="both"/>
        <w:rPr>
          <w:rFonts w:ascii="Times New Roman" w:hAnsi="Times New Roman"/>
          <w:i/>
          <w:sz w:val="28"/>
          <w:szCs w:val="28"/>
        </w:rPr>
      </w:pPr>
      <w:r w:rsidRPr="00CA3D0B">
        <w:rPr>
          <w:rFonts w:ascii="Times New Roman" w:hAnsi="Times New Roman"/>
          <w:i/>
          <w:sz w:val="28"/>
          <w:szCs w:val="28"/>
          <w:lang w:val="kk"/>
        </w:rPr>
        <w:t>Қант диабеті бар пациенттер</w:t>
      </w:r>
    </w:p>
    <w:p w14:paraId="0D60E1CF" w14:textId="77777777" w:rsidR="002F6A20" w:rsidRPr="00CA3D0B" w:rsidRDefault="006B0AF5" w:rsidP="001A694F">
      <w:pPr>
        <w:spacing w:after="0" w:line="240" w:lineRule="auto"/>
        <w:jc w:val="both"/>
        <w:rPr>
          <w:rFonts w:ascii="Times New Roman" w:hAnsi="Times New Roman"/>
          <w:sz w:val="28"/>
          <w:szCs w:val="28"/>
        </w:rPr>
      </w:pPr>
      <w:r w:rsidRPr="00CA3D0B">
        <w:rPr>
          <w:rFonts w:ascii="Times New Roman" w:hAnsi="Times New Roman"/>
          <w:sz w:val="28"/>
          <w:szCs w:val="28"/>
          <w:lang w:val="kk"/>
        </w:rPr>
        <w:lastRenderedPageBreak/>
        <w:t xml:space="preserve">Прегабалинді қолдану кезінде дене салмағының артуы байқалатын қант диабеті бар кейбір пациенттерге гипогликемиялық препараттардың дозасын түзету қажет болуы мүмкін. </w:t>
      </w:r>
    </w:p>
    <w:p w14:paraId="0D60E1D0" w14:textId="77777777" w:rsidR="002F6A20" w:rsidRPr="00CA3D0B" w:rsidRDefault="006B0AF5" w:rsidP="001A694F">
      <w:pPr>
        <w:spacing w:after="0" w:line="240" w:lineRule="auto"/>
        <w:jc w:val="both"/>
        <w:rPr>
          <w:rFonts w:ascii="Times New Roman" w:hAnsi="Times New Roman"/>
          <w:i/>
          <w:sz w:val="28"/>
          <w:szCs w:val="28"/>
        </w:rPr>
      </w:pPr>
      <w:r w:rsidRPr="00CA3D0B">
        <w:rPr>
          <w:rFonts w:ascii="Times New Roman" w:hAnsi="Times New Roman"/>
          <w:i/>
          <w:sz w:val="28"/>
          <w:szCs w:val="28"/>
          <w:lang w:val="kk"/>
        </w:rPr>
        <w:t>Аса жоғары сезімталдық реакциялары</w:t>
      </w:r>
    </w:p>
    <w:p w14:paraId="0D60E1D1" w14:textId="77777777"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Ангионевроздық ісіну жағдайларын қоса, аса жоғары сезімталдық реакциялары туралы хабарламалар бар. Бет ісінуі, ауыздың айналасының ісінуі немесе жоғарғы тыныс жолдарының ісінуі сияқты ангионевроздық ісіну симптомдары пайда болған кезде прегабалин қабылдауды дереу тоқтату керек.</w:t>
      </w:r>
    </w:p>
    <w:p w14:paraId="0D60E1D2" w14:textId="77777777" w:rsidR="003B664F" w:rsidRPr="00CA3D0B" w:rsidRDefault="003B664F" w:rsidP="003B664F">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t>Терінің ауыр жағымсыз реакциялары</w:t>
      </w:r>
    </w:p>
    <w:p w14:paraId="0D60E1D3" w14:textId="77777777" w:rsidR="00207943" w:rsidRPr="00CA3D0B" w:rsidRDefault="003B664F" w:rsidP="003B664F">
      <w:pPr>
        <w:spacing w:after="0" w:line="240" w:lineRule="auto"/>
        <w:jc w:val="both"/>
        <w:rPr>
          <w:rFonts w:ascii="Times New Roman" w:hAnsi="Times New Roman"/>
          <w:sz w:val="28"/>
          <w:szCs w:val="28"/>
          <w:lang w:val="kk-KZ"/>
        </w:rPr>
      </w:pPr>
      <w:r w:rsidRPr="00CA3D0B">
        <w:rPr>
          <w:rFonts w:ascii="Times New Roman" w:hAnsi="Times New Roman"/>
          <w:sz w:val="28"/>
          <w:szCs w:val="28"/>
          <w:lang w:val="kk"/>
        </w:rPr>
        <w:t>Стивенс-Джонсон синдромын, уытты эпидермалық некролизді қоса, құрамында прегабалин бар дәрілік препараттарды қолдану</w:t>
      </w:r>
      <w:r w:rsidRPr="00CA3D0B">
        <w:rPr>
          <w:rFonts w:ascii="Times New Roman" w:hAnsi="Times New Roman"/>
          <w:sz w:val="28"/>
          <w:szCs w:val="28"/>
          <w:lang w:val="kk-KZ"/>
        </w:rPr>
        <w:t>ға</w:t>
      </w:r>
      <w:r w:rsidRPr="00CA3D0B">
        <w:rPr>
          <w:rFonts w:ascii="Times New Roman" w:hAnsi="Times New Roman"/>
          <w:sz w:val="28"/>
          <w:szCs w:val="28"/>
          <w:lang w:val="kk"/>
        </w:rPr>
        <w:t xml:space="preserve"> байланысты тері</w:t>
      </w:r>
      <w:r w:rsidRPr="00CA3D0B">
        <w:rPr>
          <w:rFonts w:ascii="Times New Roman" w:hAnsi="Times New Roman"/>
          <w:sz w:val="28"/>
          <w:szCs w:val="28"/>
          <w:lang w:val="kk-KZ"/>
        </w:rPr>
        <w:t>нің ауыр</w:t>
      </w:r>
      <w:r w:rsidRPr="00CA3D0B">
        <w:rPr>
          <w:rFonts w:ascii="Times New Roman" w:hAnsi="Times New Roman"/>
          <w:sz w:val="28"/>
          <w:szCs w:val="28"/>
          <w:lang w:val="kk"/>
        </w:rPr>
        <w:t xml:space="preserve"> жағымсыз реакцияларының дамуы туралы хабарламалар алынды</w:t>
      </w:r>
      <w:r w:rsidRPr="00CA3D0B">
        <w:rPr>
          <w:rFonts w:ascii="Times New Roman" w:hAnsi="Times New Roman"/>
          <w:sz w:val="28"/>
          <w:szCs w:val="28"/>
          <w:lang w:val="kk-KZ"/>
        </w:rPr>
        <w:t>.</w:t>
      </w:r>
      <w:r w:rsidRPr="00CA3D0B">
        <w:rPr>
          <w:lang w:val="kk"/>
        </w:rPr>
        <w:t xml:space="preserve"> </w:t>
      </w:r>
      <w:r w:rsidRPr="00CA3D0B">
        <w:rPr>
          <w:rFonts w:ascii="Times New Roman" w:hAnsi="Times New Roman"/>
          <w:sz w:val="28"/>
          <w:szCs w:val="28"/>
          <w:lang w:val="kk-KZ"/>
        </w:rPr>
        <w:t xml:space="preserve">Бұл жағымсыз реакциялар өмірге қауіп төндіреді, соның ішінде өлімге әкеледі. Пациенттерге терінің ауыр реакцияларының белгілері мен </w:t>
      </w:r>
      <w:r w:rsidR="00D14167" w:rsidRPr="00CA3D0B">
        <w:rPr>
          <w:rFonts w:ascii="Times New Roman" w:hAnsi="Times New Roman"/>
          <w:sz w:val="28"/>
          <w:szCs w:val="28"/>
          <w:lang w:val="kk-KZ"/>
        </w:rPr>
        <w:t xml:space="preserve">симптомдары </w:t>
      </w:r>
      <w:r w:rsidRPr="00CA3D0B">
        <w:rPr>
          <w:rFonts w:ascii="Times New Roman" w:hAnsi="Times New Roman"/>
          <w:sz w:val="28"/>
          <w:szCs w:val="28"/>
          <w:lang w:val="kk-KZ"/>
        </w:rPr>
        <w:t>туралы хабарлау және олардың пайда болуын мұқият бақылау ұсынылады</w:t>
      </w:r>
      <w:r w:rsidR="00207943" w:rsidRPr="00CA3D0B">
        <w:rPr>
          <w:rFonts w:ascii="Times New Roman" w:hAnsi="Times New Roman"/>
          <w:sz w:val="28"/>
          <w:szCs w:val="28"/>
          <w:lang w:val="kk-KZ"/>
        </w:rPr>
        <w:t xml:space="preserve">. </w:t>
      </w:r>
      <w:r w:rsidR="00D14167" w:rsidRPr="00CA3D0B">
        <w:rPr>
          <w:rFonts w:ascii="Times New Roman" w:hAnsi="Times New Roman"/>
          <w:sz w:val="28"/>
          <w:szCs w:val="28"/>
          <w:lang w:val="kk-KZ"/>
        </w:rPr>
        <w:t>Егер белгілер мен симптомдар терінің ауыр реакцияларының дамуын болжайтын болса, прегабалинді қолдануды дереу тоқтатып, қажет болған жағдайда баламалы ем тағайындауды қарастыру керек</w:t>
      </w:r>
      <w:r w:rsidR="00207943" w:rsidRPr="00CA3D0B">
        <w:rPr>
          <w:rFonts w:ascii="Times New Roman" w:hAnsi="Times New Roman"/>
          <w:sz w:val="28"/>
          <w:szCs w:val="28"/>
          <w:lang w:val="kk-KZ"/>
        </w:rPr>
        <w:t>.</w:t>
      </w:r>
    </w:p>
    <w:p w14:paraId="0D60E1D4" w14:textId="77777777" w:rsidR="002F6A20" w:rsidRPr="00CA3D0B" w:rsidRDefault="006B0AF5" w:rsidP="001A694F">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t xml:space="preserve">Бас айналу, ұйқышылдық, </w:t>
      </w:r>
      <w:r w:rsidR="00FA599F" w:rsidRPr="00CA3D0B">
        <w:rPr>
          <w:rFonts w:ascii="Times New Roman" w:hAnsi="Times New Roman"/>
          <w:i/>
          <w:spacing w:val="-1"/>
          <w:sz w:val="28"/>
          <w:szCs w:val="28"/>
          <w:lang w:val="kk-KZ"/>
        </w:rPr>
        <w:t>естен тану</w:t>
      </w:r>
      <w:r w:rsidRPr="00CA3D0B">
        <w:rPr>
          <w:rFonts w:ascii="Times New Roman" w:hAnsi="Times New Roman"/>
          <w:i/>
          <w:sz w:val="28"/>
          <w:szCs w:val="28"/>
          <w:lang w:val="kk"/>
        </w:rPr>
        <w:t>, сананың шатасуы және психикалық бұзылыс</w:t>
      </w:r>
    </w:p>
    <w:p w14:paraId="0D60E1D5" w14:textId="44F5A2B1"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Прегабалинмен емдеу бас айналу және ұйқышылдықпен қатар жүрді, бұл егде жастағы пациенттерде кездейсоқ жарақат алу (құлау) қаупін арттыруы мүмкін. Препаратты тіркеуден кейінгі қолдану барысында есін</w:t>
      </w:r>
      <w:r w:rsidR="00CA1754" w:rsidRPr="00CA3D0B">
        <w:rPr>
          <w:rFonts w:ascii="Times New Roman" w:hAnsi="Times New Roman"/>
          <w:sz w:val="28"/>
          <w:szCs w:val="28"/>
          <w:lang w:val="kk-KZ"/>
        </w:rPr>
        <w:t>ен</w:t>
      </w:r>
      <w:r w:rsidRPr="00CA3D0B">
        <w:rPr>
          <w:rFonts w:ascii="Times New Roman" w:hAnsi="Times New Roman"/>
          <w:sz w:val="28"/>
          <w:szCs w:val="28"/>
          <w:lang w:val="kk"/>
        </w:rPr>
        <w:t xml:space="preserve"> </w:t>
      </w:r>
      <w:r w:rsidR="00CA1754" w:rsidRPr="00CA3D0B">
        <w:rPr>
          <w:rFonts w:ascii="Times New Roman" w:hAnsi="Times New Roman"/>
          <w:sz w:val="28"/>
          <w:szCs w:val="28"/>
          <w:lang w:val="kk-KZ"/>
        </w:rPr>
        <w:t>тан</w:t>
      </w:r>
      <w:r w:rsidRPr="00CA3D0B">
        <w:rPr>
          <w:rFonts w:ascii="Times New Roman" w:hAnsi="Times New Roman"/>
          <w:sz w:val="28"/>
          <w:szCs w:val="28"/>
          <w:lang w:val="kk"/>
        </w:rPr>
        <w:t xml:space="preserve">у, сананың шатасуы және психикалық бұзылыс туралы хабарламалар келіп түсті. Сондықтан пациенттер препараттың ықтимал әсерлерін білгенге дейін сақ болу керек. </w:t>
      </w:r>
    </w:p>
    <w:p w14:paraId="0D60E1D6" w14:textId="77777777" w:rsidR="002F6A20" w:rsidRPr="00CA3D0B" w:rsidRDefault="006B0AF5" w:rsidP="001A694F">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t>Көруге байланысты әсерлер</w:t>
      </w:r>
    </w:p>
    <w:p w14:paraId="0D60E1D7" w14:textId="77777777" w:rsidR="00FE2782" w:rsidRPr="00CA3D0B" w:rsidRDefault="00FE2782" w:rsidP="00207943">
      <w:pPr>
        <w:pStyle w:val="Style14"/>
        <w:jc w:val="both"/>
        <w:rPr>
          <w:sz w:val="28"/>
          <w:szCs w:val="28"/>
          <w:lang w:val="kk"/>
        </w:rPr>
      </w:pPr>
      <w:r w:rsidRPr="00CA3D0B">
        <w:rPr>
          <w:sz w:val="28"/>
          <w:szCs w:val="28"/>
          <w:lang w:val="kk"/>
        </w:rPr>
        <w:t xml:space="preserve">Прегабалин тобындағы бақыланатын зерттеулерде пациенттердің көп бөлігінде плацебо тобымен салыстырғанда </w:t>
      </w:r>
      <w:r w:rsidRPr="00CA3D0B">
        <w:rPr>
          <w:sz w:val="28"/>
          <w:szCs w:val="28"/>
          <w:lang w:val="kk-KZ"/>
        </w:rPr>
        <w:t>анық көрмеуге</w:t>
      </w:r>
      <w:r w:rsidRPr="00CA3D0B">
        <w:rPr>
          <w:sz w:val="28"/>
          <w:szCs w:val="28"/>
          <w:lang w:val="kk"/>
        </w:rPr>
        <w:t xml:space="preserve"> шағымдар пайда болды, бірақ көп жағдайда бұл әсер препаратты қабылдауды жалғастырған </w:t>
      </w:r>
      <w:r w:rsidRPr="00CA3D0B">
        <w:rPr>
          <w:sz w:val="28"/>
          <w:szCs w:val="28"/>
          <w:lang w:val="kk-KZ"/>
        </w:rPr>
        <w:t>кезде жойылып отырды</w:t>
      </w:r>
      <w:r w:rsidRPr="00CA3D0B">
        <w:rPr>
          <w:sz w:val="28"/>
          <w:szCs w:val="28"/>
          <w:lang w:val="kk"/>
        </w:rPr>
        <w:t xml:space="preserve">. Плацебо қабылдағандармен салыстырғанда прегабалинмен емделген пациенттер арасында </w:t>
      </w:r>
      <w:r w:rsidRPr="00CA3D0B">
        <w:rPr>
          <w:sz w:val="28"/>
          <w:szCs w:val="28"/>
          <w:lang w:val="kk-KZ"/>
        </w:rPr>
        <w:t xml:space="preserve">хабарланғандай </w:t>
      </w:r>
      <w:r w:rsidRPr="00CA3D0B">
        <w:rPr>
          <w:sz w:val="28"/>
          <w:szCs w:val="28"/>
          <w:lang w:val="kk"/>
        </w:rPr>
        <w:t>көру өткірлігінің төмендеуі және көру өрісінің өзгеру жиілігі жоғары болды, алайда плацебо тобында көз түбінің өзгеру жиілігі жоғары болды.</w:t>
      </w:r>
    </w:p>
    <w:p w14:paraId="0D60E1D8" w14:textId="2C0DA924"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 xml:space="preserve">Препаратты тіркеуден кейінгі қолдану кезеңінде көру </w:t>
      </w:r>
      <w:r w:rsidR="00CA1754" w:rsidRPr="00CA3D0B">
        <w:rPr>
          <w:rFonts w:ascii="Times New Roman" w:hAnsi="Times New Roman"/>
          <w:sz w:val="28"/>
          <w:szCs w:val="28"/>
          <w:lang w:val="kk-KZ"/>
        </w:rPr>
        <w:t>мүшесі</w:t>
      </w:r>
      <w:r w:rsidRPr="00CA3D0B">
        <w:rPr>
          <w:rFonts w:ascii="Times New Roman" w:hAnsi="Times New Roman"/>
          <w:sz w:val="28"/>
          <w:szCs w:val="28"/>
          <w:lang w:val="kk"/>
        </w:rPr>
        <w:t xml:space="preserve"> тарапынан жағымсыз құбылыстар, оның ішінде көру қабілетінің жоғалуы, бұлыңғыр көру немесе көру өткірлігінің басқа да өзгерістері тіркелді, олардың көпшілігі қысқа мерзімді сипатта болды. Препаратты тоқтату көру тарапынан осы симптомдардың айқындылығының жоғалуына немесе азаюына әкелуі мүмкін.</w:t>
      </w:r>
      <w:r w:rsidR="001838FB">
        <w:fldChar w:fldCharType="begin"/>
      </w:r>
      <w:r w:rsidR="001838FB" w:rsidRPr="0028302F">
        <w:rPr>
          <w:lang w:val="kk"/>
        </w:rPr>
        <w:instrText xml:space="preserve"> HYPERLINK \l "page22" </w:instrText>
      </w:r>
      <w:r w:rsidR="001838FB">
        <w:fldChar w:fldCharType="separate"/>
      </w:r>
      <w:r w:rsidRPr="00CA3D0B">
        <w:rPr>
          <w:rStyle w:val="af"/>
          <w:rFonts w:ascii="Times New Roman" w:hAnsi="Times New Roman"/>
          <w:sz w:val="28"/>
          <w:szCs w:val="28"/>
          <w:lang w:val="kk"/>
        </w:rPr>
        <w:t xml:space="preserve"> </w:t>
      </w:r>
      <w:r w:rsidR="001838FB">
        <w:rPr>
          <w:rStyle w:val="af"/>
          <w:rFonts w:ascii="Times New Roman" w:hAnsi="Times New Roman"/>
          <w:sz w:val="28"/>
          <w:szCs w:val="28"/>
          <w:lang w:val="kk"/>
        </w:rPr>
        <w:fldChar w:fldCharType="end"/>
      </w:r>
    </w:p>
    <w:p w14:paraId="0D60E1D9" w14:textId="77777777" w:rsidR="002F6A20" w:rsidRPr="00CA3D0B" w:rsidRDefault="006B0AF5" w:rsidP="001A694F">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t>Бүйрек функциясының жеткіліксіздігі</w:t>
      </w:r>
    </w:p>
    <w:p w14:paraId="0D60E1DA" w14:textId="77777777"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Бүйрек функциясының жеткіліксіздігі жағдайлары туралы хабарланды және кейбір жағдайларда прегабалинді тоқтату осы жағымсыз реакцияның қайтымдылығына әкелді.</w:t>
      </w:r>
    </w:p>
    <w:p w14:paraId="0D60E1DB" w14:textId="77777777" w:rsidR="002F6A20" w:rsidRPr="00CA3D0B" w:rsidRDefault="006B0AF5" w:rsidP="001A694F">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lastRenderedPageBreak/>
        <w:t xml:space="preserve">Эпилепсияға қарсы </w:t>
      </w:r>
      <w:r w:rsidR="00343C56" w:rsidRPr="00CA3D0B">
        <w:rPr>
          <w:rFonts w:ascii="Times New Roman" w:hAnsi="Times New Roman"/>
          <w:i/>
          <w:sz w:val="28"/>
          <w:szCs w:val="28"/>
          <w:lang w:val="kk-KZ"/>
        </w:rPr>
        <w:t>қатар жүретін</w:t>
      </w:r>
      <w:r w:rsidRPr="00CA3D0B">
        <w:rPr>
          <w:rFonts w:ascii="Times New Roman" w:hAnsi="Times New Roman"/>
          <w:i/>
          <w:sz w:val="28"/>
          <w:szCs w:val="28"/>
          <w:lang w:val="kk"/>
        </w:rPr>
        <w:t xml:space="preserve"> дәрілік препараттарды тоқтату</w:t>
      </w:r>
    </w:p>
    <w:p w14:paraId="0D60E1DC" w14:textId="77777777"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Монотерапия ретінде қолдану мақсатында эпилепсияға қарсы емге осы препаратты қосқан жағдайда прегабалиннің көмегімен құрысу ұстамаларын бақылауға қол жеткіз</w:t>
      </w:r>
      <w:r w:rsidR="00343C56" w:rsidRPr="00CA3D0B">
        <w:rPr>
          <w:rFonts w:ascii="Times New Roman" w:hAnsi="Times New Roman"/>
          <w:sz w:val="28"/>
          <w:szCs w:val="28"/>
          <w:lang w:val="kk"/>
        </w:rPr>
        <w:t xml:space="preserve">геннен кейін эпилепсияға қарсы </w:t>
      </w:r>
      <w:r w:rsidR="00343C56" w:rsidRPr="00CA3D0B">
        <w:rPr>
          <w:rFonts w:ascii="Times New Roman" w:hAnsi="Times New Roman"/>
          <w:sz w:val="28"/>
          <w:szCs w:val="28"/>
          <w:lang w:val="kk-KZ"/>
        </w:rPr>
        <w:t xml:space="preserve">қатар жүретін </w:t>
      </w:r>
      <w:r w:rsidRPr="00CA3D0B">
        <w:rPr>
          <w:rFonts w:ascii="Times New Roman" w:hAnsi="Times New Roman"/>
          <w:sz w:val="28"/>
          <w:szCs w:val="28"/>
          <w:lang w:val="kk"/>
        </w:rPr>
        <w:t>препараттарды тоқтату туралы деректер жеткіліксіз.</w:t>
      </w:r>
    </w:p>
    <w:p w14:paraId="0D60E1DD" w14:textId="77777777" w:rsidR="002F6A20" w:rsidRPr="00CA3D0B" w:rsidRDefault="006B0AF5" w:rsidP="001A694F">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t>Жүрек функциясының созылмалы жеткіліксіздігі</w:t>
      </w:r>
    </w:p>
    <w:p w14:paraId="0D60E1DE" w14:textId="59C3D816"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Тіркеуден кейінгі кезең ішінде прегабалинді қабылдаған кейбір пациенттерде жүрек функциясының созылмалы жеткіліксіздігі жағдайлары тіркелген. Бұл реакциялар прегабалинді нейропатия</w:t>
      </w:r>
      <w:r w:rsidR="00E75A8F" w:rsidRPr="00CA3D0B">
        <w:rPr>
          <w:rFonts w:ascii="Times New Roman" w:hAnsi="Times New Roman"/>
          <w:sz w:val="28"/>
          <w:szCs w:val="28"/>
          <w:lang w:val="kk-KZ"/>
        </w:rPr>
        <w:t xml:space="preserve">ға </w:t>
      </w:r>
      <w:r w:rsidRPr="00CA3D0B">
        <w:rPr>
          <w:rFonts w:ascii="Times New Roman" w:hAnsi="Times New Roman"/>
          <w:sz w:val="28"/>
          <w:szCs w:val="28"/>
          <w:lang w:val="kk"/>
        </w:rPr>
        <w:t>қолдану кезінде жүрек-қантамыр бұзылулары бар егде жастағы пациенттерде басым байқалды. Прегабалинді мұндай пациенттерде сақтықпен қолдану керек. Прегабалинді тоқтату реакцияның басылуына әкелуі мүмкін.</w:t>
      </w:r>
    </w:p>
    <w:p w14:paraId="0D60E1DF" w14:textId="77777777" w:rsidR="002F6A20" w:rsidRPr="00CA3D0B" w:rsidRDefault="006B0AF5" w:rsidP="001A694F">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t>Жұлынның зақымдануына байланысты орталық нейропатиялық ауырсынуды емдеу</w:t>
      </w:r>
    </w:p>
    <w:p w14:paraId="0D60E1E0" w14:textId="27871656"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 xml:space="preserve">Жұлынның зақымдануынан туындаған орталық нейропатиялық ауырсынуды емдеу кезінде жағымсыз реакциялардың жалпы жиілігі, орталық жүйке жүйесінің тарапынан жағымсыз реакциялардың жиілігі және әсіресе ұйқышылдық жиілігі жоғарылаған. Бұл ауруды емдеу үшін қажетті </w:t>
      </w:r>
      <w:r w:rsidR="00343C56" w:rsidRPr="00CA3D0B">
        <w:rPr>
          <w:rFonts w:ascii="Times New Roman" w:hAnsi="Times New Roman"/>
          <w:sz w:val="28"/>
          <w:szCs w:val="28"/>
          <w:lang w:val="kk-KZ"/>
        </w:rPr>
        <w:t>қатарлас</w:t>
      </w:r>
      <w:r w:rsidRPr="00CA3D0B">
        <w:rPr>
          <w:rFonts w:ascii="Times New Roman" w:hAnsi="Times New Roman"/>
          <w:sz w:val="28"/>
          <w:szCs w:val="28"/>
          <w:lang w:val="kk"/>
        </w:rPr>
        <w:t xml:space="preserve"> </w:t>
      </w:r>
      <w:r w:rsidR="00E75A8F" w:rsidRPr="00CA3D0B">
        <w:rPr>
          <w:rFonts w:ascii="Times New Roman" w:hAnsi="Times New Roman"/>
          <w:sz w:val="28"/>
          <w:szCs w:val="28"/>
          <w:lang w:val="kk-KZ"/>
        </w:rPr>
        <w:t xml:space="preserve">дәрілік </w:t>
      </w:r>
      <w:r w:rsidRPr="00CA3D0B">
        <w:rPr>
          <w:rFonts w:ascii="Times New Roman" w:hAnsi="Times New Roman"/>
          <w:sz w:val="28"/>
          <w:szCs w:val="28"/>
          <w:lang w:val="kk"/>
        </w:rPr>
        <w:t xml:space="preserve">препараттардан (мысалы, </w:t>
      </w:r>
      <w:r w:rsidR="00B65066" w:rsidRPr="00CA3D0B">
        <w:rPr>
          <w:rFonts w:ascii="Times New Roman" w:hAnsi="Times New Roman"/>
          <w:sz w:val="28"/>
          <w:szCs w:val="28"/>
          <w:lang w:val="kk-KZ"/>
        </w:rPr>
        <w:t>түйілуге</w:t>
      </w:r>
      <w:r w:rsidRPr="00CA3D0B">
        <w:rPr>
          <w:rFonts w:ascii="Times New Roman" w:hAnsi="Times New Roman"/>
          <w:sz w:val="28"/>
          <w:szCs w:val="28"/>
          <w:lang w:val="kk"/>
        </w:rPr>
        <w:t xml:space="preserve"> қарсы препараттар) туындаған аддитивті әсерге байланысты болуы мүмкін. Мұны осы ауруды емдеу үшін прегабалинді тағайындау кезінде ескеру керек.</w:t>
      </w:r>
    </w:p>
    <w:p w14:paraId="0D60E1E1" w14:textId="77777777" w:rsidR="00FE71CA" w:rsidRPr="00CA3D0B" w:rsidRDefault="006B0AF5" w:rsidP="001A694F">
      <w:pPr>
        <w:spacing w:after="0" w:line="240" w:lineRule="auto"/>
        <w:jc w:val="both"/>
        <w:rPr>
          <w:rFonts w:ascii="Times New Roman" w:hAnsi="Times New Roman"/>
          <w:i/>
          <w:iCs/>
          <w:sz w:val="28"/>
          <w:szCs w:val="28"/>
          <w:lang w:val="kk"/>
        </w:rPr>
      </w:pPr>
      <w:r w:rsidRPr="00CA3D0B">
        <w:rPr>
          <w:rFonts w:ascii="Times New Roman" w:hAnsi="Times New Roman"/>
          <w:i/>
          <w:iCs/>
          <w:sz w:val="28"/>
          <w:szCs w:val="28"/>
          <w:lang w:val="kk"/>
        </w:rPr>
        <w:t xml:space="preserve">Тыныс алудың </w:t>
      </w:r>
      <w:r w:rsidR="00B65066" w:rsidRPr="00CA3D0B">
        <w:rPr>
          <w:rFonts w:ascii="Times New Roman" w:hAnsi="Times New Roman"/>
          <w:i/>
          <w:iCs/>
          <w:sz w:val="28"/>
          <w:szCs w:val="28"/>
          <w:lang w:val="kk-KZ"/>
        </w:rPr>
        <w:t>бәсеңде</w:t>
      </w:r>
      <w:r w:rsidRPr="00CA3D0B">
        <w:rPr>
          <w:rFonts w:ascii="Times New Roman" w:hAnsi="Times New Roman"/>
          <w:i/>
          <w:iCs/>
          <w:sz w:val="28"/>
          <w:szCs w:val="28"/>
          <w:lang w:val="kk"/>
        </w:rPr>
        <w:t>уі</w:t>
      </w:r>
    </w:p>
    <w:p w14:paraId="0D60E1E2" w14:textId="77777777" w:rsidR="00FE71CA" w:rsidRPr="00CA3D0B" w:rsidRDefault="006B0AF5" w:rsidP="001A694F">
      <w:pPr>
        <w:spacing w:after="0" w:line="240" w:lineRule="auto"/>
        <w:jc w:val="both"/>
        <w:rPr>
          <w:rFonts w:ascii="Times New Roman" w:hAnsi="Times New Roman"/>
          <w:iCs/>
          <w:sz w:val="28"/>
          <w:szCs w:val="28"/>
          <w:lang w:val="kk"/>
        </w:rPr>
      </w:pPr>
      <w:r w:rsidRPr="00CA3D0B">
        <w:rPr>
          <w:rFonts w:ascii="Times New Roman" w:hAnsi="Times New Roman"/>
          <w:sz w:val="28"/>
          <w:szCs w:val="28"/>
          <w:lang w:val="kk"/>
        </w:rPr>
        <w:t xml:space="preserve">Прегабалинді қолдануға байланысты тыныс алудың ауыр </w:t>
      </w:r>
      <w:r w:rsidR="00B65066" w:rsidRPr="00CA3D0B">
        <w:rPr>
          <w:rFonts w:ascii="Times New Roman" w:hAnsi="Times New Roman"/>
          <w:iCs/>
          <w:sz w:val="28"/>
          <w:szCs w:val="28"/>
          <w:lang w:val="kk-KZ"/>
        </w:rPr>
        <w:t>бәсеңде</w:t>
      </w:r>
      <w:r w:rsidR="00B65066" w:rsidRPr="00CA3D0B">
        <w:rPr>
          <w:rFonts w:ascii="Times New Roman" w:hAnsi="Times New Roman"/>
          <w:iCs/>
          <w:sz w:val="28"/>
          <w:szCs w:val="28"/>
          <w:lang w:val="kk"/>
        </w:rPr>
        <w:t>уі</w:t>
      </w:r>
      <w:r w:rsidRPr="00CA3D0B">
        <w:rPr>
          <w:rFonts w:ascii="Times New Roman" w:hAnsi="Times New Roman"/>
          <w:sz w:val="28"/>
          <w:szCs w:val="28"/>
          <w:lang w:val="kk"/>
        </w:rPr>
        <w:t xml:space="preserve"> туралы хабарламалар болды. Тыныс алу функциясы бұзылған, респираторлық немесе неврологиялық аурулары, бүйрек функциясының жеткіліксіздігі бар пациенттер, ОЖЖ депрессанттарын бір уақытта қабылдағанда және егде жастағы адамдар осы ауыр жағымсыз реакцияның пайда болуының жоғары қаупіне ұшырауы мүмкін. Мұндай пациенттерге дозаны түзету қажет болуы мүмкін.</w:t>
      </w:r>
    </w:p>
    <w:p w14:paraId="0D60E1E3" w14:textId="77777777" w:rsidR="002F6A20" w:rsidRPr="00CA3D0B" w:rsidRDefault="00343C56" w:rsidP="001A694F">
      <w:pPr>
        <w:spacing w:after="0" w:line="240" w:lineRule="auto"/>
        <w:jc w:val="both"/>
        <w:rPr>
          <w:rFonts w:ascii="Times New Roman" w:hAnsi="Times New Roman"/>
          <w:sz w:val="28"/>
          <w:szCs w:val="28"/>
          <w:lang w:val="kk"/>
        </w:rPr>
      </w:pPr>
      <w:r w:rsidRPr="00CA3D0B">
        <w:rPr>
          <w:rFonts w:ascii="Times New Roman" w:hAnsi="Times New Roman"/>
          <w:i/>
          <w:sz w:val="28"/>
          <w:szCs w:val="28"/>
          <w:lang w:val="kk"/>
        </w:rPr>
        <w:t>Суицидтік ойла</w:t>
      </w:r>
      <w:r w:rsidRPr="00CA3D0B">
        <w:rPr>
          <w:rFonts w:ascii="Times New Roman" w:hAnsi="Times New Roman"/>
          <w:i/>
          <w:sz w:val="28"/>
          <w:szCs w:val="28"/>
          <w:lang w:val="kk-KZ"/>
        </w:rPr>
        <w:t>р</w:t>
      </w:r>
      <w:r w:rsidR="006B0AF5" w:rsidRPr="00CA3D0B">
        <w:rPr>
          <w:rFonts w:ascii="Times New Roman" w:hAnsi="Times New Roman"/>
          <w:i/>
          <w:sz w:val="28"/>
          <w:szCs w:val="28"/>
          <w:lang w:val="kk"/>
        </w:rPr>
        <w:t xml:space="preserve"> және мінез-құлық</w:t>
      </w:r>
    </w:p>
    <w:p w14:paraId="0D60E1E4" w14:textId="77777777"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Эпилепсияға қарсы препараттарды бірнеше көрсеткіштер бойынша қабылдаған пациенттерде суицидтік ойлар мен мінез-құлық тіркелді. Эпилепсияға қарсы дәрілік препараттардың рандомизацияланған плацебо-бақыланатын зерттеулерінің мета-талдауы суицидтік ойлар мен суицидтік мінез-құлық қаупінің аздап жоғарылағанын көрсетті. Бұл қауіптің механизмі белгісіз және қолжетімді деректер прегабалинді қолдану кезінде қауіптің арту мүмкіндігін жоққа шығармайды. Осыған байланысты пациенттер суицидтік ойлау мен мінез-құлық белгілерінің пайда болуы тұрғысынан бақылауда болуы тиіс және тиісті емдеу мүмкіндігін қарастыру керек. Пациенттерге (сондай-ақ пациенттерге күтім жасайтын адамдарға) суицидтік ойлау немесе мінез-құлық белгілері пайда болған жағдайда медициналық көмекке жүгіну ұсынылуға тиіс.</w:t>
      </w:r>
    </w:p>
    <w:p w14:paraId="0D60E1E5" w14:textId="77777777" w:rsidR="002F6A20" w:rsidRPr="00CA3D0B" w:rsidRDefault="006B0AF5" w:rsidP="001A694F">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t>Асқазан-ішек жолдарының төменгі бөліктерінің функциясының төмендеуі</w:t>
      </w:r>
    </w:p>
    <w:p w14:paraId="0D60E1E6" w14:textId="2588ED78"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 xml:space="preserve">Тіркеуден кейінгі кезең ішінде прегабалин апиындық анальгетиктер сияқты іш қатуды тудыруы мүмкін дәрілік препараттармен бір мезгілде </w:t>
      </w:r>
      <w:r w:rsidRPr="00CA3D0B">
        <w:rPr>
          <w:rFonts w:ascii="Times New Roman" w:hAnsi="Times New Roman"/>
          <w:sz w:val="28"/>
          <w:szCs w:val="28"/>
          <w:lang w:val="kk"/>
        </w:rPr>
        <w:lastRenderedPageBreak/>
        <w:t xml:space="preserve">қолданылған кезде асқазан-ішек жолының төменгі бөліктері функциясының төмендеуімен байланысты құбылыстар (мысалы, ішек </w:t>
      </w:r>
      <w:r w:rsidR="00EC1921" w:rsidRPr="00CA3D0B">
        <w:rPr>
          <w:rFonts w:ascii="Times New Roman" w:hAnsi="Times New Roman"/>
          <w:sz w:val="28"/>
          <w:szCs w:val="28"/>
          <w:lang w:val="kk-KZ"/>
        </w:rPr>
        <w:t>бітелісі</w:t>
      </w:r>
      <w:r w:rsidRPr="00CA3D0B">
        <w:rPr>
          <w:rFonts w:ascii="Times New Roman" w:hAnsi="Times New Roman"/>
          <w:sz w:val="28"/>
          <w:szCs w:val="28"/>
          <w:lang w:val="kk"/>
        </w:rPr>
        <w:t xml:space="preserve">, ішектің </w:t>
      </w:r>
      <w:r w:rsidR="00EC1921" w:rsidRPr="00CA3D0B">
        <w:rPr>
          <w:rFonts w:ascii="Times New Roman" w:hAnsi="Times New Roman"/>
          <w:sz w:val="28"/>
          <w:szCs w:val="28"/>
          <w:lang w:val="kk-KZ"/>
        </w:rPr>
        <w:t>салданып</w:t>
      </w:r>
      <w:r w:rsidRPr="00CA3D0B">
        <w:rPr>
          <w:rFonts w:ascii="Times New Roman" w:hAnsi="Times New Roman"/>
          <w:sz w:val="28"/>
          <w:szCs w:val="28"/>
          <w:lang w:val="kk"/>
        </w:rPr>
        <w:t xml:space="preserve"> бітелуі және іш қату) тіркелді. Прегабалин мен апиындық препараттарды бір мезгілде қолданған кезде іш</w:t>
      </w:r>
      <w:r w:rsidR="001A14A2" w:rsidRPr="00CA3D0B">
        <w:rPr>
          <w:rFonts w:ascii="Times New Roman" w:hAnsi="Times New Roman"/>
          <w:sz w:val="28"/>
          <w:szCs w:val="28"/>
          <w:lang w:val="kk-KZ"/>
        </w:rPr>
        <w:t xml:space="preserve"> </w:t>
      </w:r>
      <w:r w:rsidRPr="00CA3D0B">
        <w:rPr>
          <w:rFonts w:ascii="Times New Roman" w:hAnsi="Times New Roman"/>
          <w:sz w:val="28"/>
          <w:szCs w:val="28"/>
          <w:lang w:val="kk"/>
        </w:rPr>
        <w:t xml:space="preserve">қатудың алдын алу үшін  (әсіресе әйел </w:t>
      </w:r>
      <w:r w:rsidR="004B2319" w:rsidRPr="00CA3D0B">
        <w:rPr>
          <w:rFonts w:ascii="Times New Roman" w:hAnsi="Times New Roman"/>
          <w:sz w:val="28"/>
          <w:szCs w:val="28"/>
          <w:lang w:val="kk-KZ"/>
        </w:rPr>
        <w:t>пациентт</w:t>
      </w:r>
      <w:r w:rsidRPr="00CA3D0B">
        <w:rPr>
          <w:rFonts w:ascii="Times New Roman" w:hAnsi="Times New Roman"/>
          <w:sz w:val="28"/>
          <w:szCs w:val="28"/>
          <w:lang w:val="kk"/>
        </w:rPr>
        <w:t>ер мен егде жастағы пациенттерде) шаралар қолдану мүмкіндігін қарастыруға болады.</w:t>
      </w:r>
    </w:p>
    <w:p w14:paraId="0D60E1E7" w14:textId="77777777" w:rsidR="00EE1352" w:rsidRPr="00CA3D0B" w:rsidRDefault="006B0AF5" w:rsidP="001A694F">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t>Апиындармен бір мезгілде қолдану</w:t>
      </w:r>
    </w:p>
    <w:p w14:paraId="0D60E1E8" w14:textId="110AC899" w:rsidR="00EE1352"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Прегабалинді ОЖЖ-ны бәсеңдету қаупі себебінен апиындармен бірге тағайындағанда сақ болу ұсынылады. Апиындарды қабылдаған пациенттер қатысқан «жағдай-бақылау» үлгісіндегі  зерттеуде прегабалинді апиындармен бір мезгілде қабылдаған пациенттер</w:t>
      </w:r>
      <w:r w:rsidR="001A14A2" w:rsidRPr="00CA3D0B">
        <w:rPr>
          <w:rFonts w:ascii="Times New Roman" w:hAnsi="Times New Roman"/>
          <w:sz w:val="28"/>
          <w:szCs w:val="28"/>
          <w:lang w:val="kk-KZ"/>
        </w:rPr>
        <w:t>де</w:t>
      </w:r>
      <w:r w:rsidRPr="00CA3D0B">
        <w:rPr>
          <w:rFonts w:ascii="Times New Roman" w:hAnsi="Times New Roman"/>
          <w:sz w:val="28"/>
          <w:szCs w:val="28"/>
          <w:lang w:val="kk"/>
        </w:rPr>
        <w:t xml:space="preserve">  тек апиындарды алған пациенттермен салыстырғанда </w:t>
      </w:r>
      <w:bookmarkStart w:id="2" w:name="_Hlk12436237"/>
      <w:r w:rsidRPr="00CA3D0B">
        <w:rPr>
          <w:rFonts w:ascii="Times New Roman" w:hAnsi="Times New Roman"/>
          <w:sz w:val="28"/>
          <w:szCs w:val="28"/>
          <w:lang w:val="kk"/>
        </w:rPr>
        <w:t>өлім нәтижесінің  апиындармен байланысты қаупі жоғары болды (мүмкіндіктің түзетілген  қатынасы (МТҚ) 1,68 [95% СА: 1,19–2,36]).</w:t>
      </w:r>
      <w:bookmarkEnd w:id="2"/>
      <w:r w:rsidRPr="00CA3D0B">
        <w:rPr>
          <w:rFonts w:ascii="Times New Roman" w:hAnsi="Times New Roman"/>
          <w:sz w:val="28"/>
          <w:szCs w:val="28"/>
          <w:lang w:val="kk"/>
        </w:rPr>
        <w:t xml:space="preserve"> </w:t>
      </w:r>
      <w:r w:rsidR="00E44582" w:rsidRPr="00CA3D0B">
        <w:rPr>
          <w:rFonts w:ascii="Times New Roman" w:hAnsi="Times New Roman"/>
          <w:sz w:val="28"/>
          <w:szCs w:val="28"/>
          <w:lang w:val="kk-KZ"/>
        </w:rPr>
        <w:t xml:space="preserve">Қауіптің </w:t>
      </w:r>
      <w:r w:rsidRPr="00CA3D0B">
        <w:rPr>
          <w:rFonts w:ascii="Times New Roman" w:hAnsi="Times New Roman"/>
          <w:sz w:val="28"/>
          <w:szCs w:val="28"/>
          <w:lang w:val="kk"/>
        </w:rPr>
        <w:t xml:space="preserve">мұндай жоғарылауы прегабалиннің төмен дозаларын (≤ 300 мг,  МТҚ 1,52 [95% СА: 1,04–2,22]) қолдану кезінде байқалды, сондай–ақ  прегабалиннің неғұрлым жоғары дозаларын (&gt; 300 мг, МТҚ 2,51 [95% СА:  1,24-5,06]) қолдану кезінде </w:t>
      </w:r>
      <w:r w:rsidR="00E44582" w:rsidRPr="00CA3D0B">
        <w:rPr>
          <w:rFonts w:ascii="Times New Roman" w:hAnsi="Times New Roman"/>
          <w:sz w:val="28"/>
          <w:szCs w:val="28"/>
          <w:lang w:val="kk-KZ"/>
        </w:rPr>
        <w:t>қауіптің</w:t>
      </w:r>
      <w:r w:rsidRPr="00CA3D0B">
        <w:rPr>
          <w:rFonts w:ascii="Times New Roman" w:hAnsi="Times New Roman"/>
          <w:color w:val="FF0000"/>
          <w:sz w:val="28"/>
          <w:szCs w:val="28"/>
          <w:lang w:val="kk"/>
        </w:rPr>
        <w:t xml:space="preserve"> </w:t>
      </w:r>
      <w:r w:rsidRPr="00CA3D0B">
        <w:rPr>
          <w:rFonts w:ascii="Times New Roman" w:hAnsi="Times New Roman"/>
          <w:sz w:val="28"/>
          <w:szCs w:val="28"/>
          <w:lang w:val="kk"/>
        </w:rPr>
        <w:t>жоғарылау үрдісі байқалды.</w:t>
      </w:r>
    </w:p>
    <w:p w14:paraId="0D60E1E9" w14:textId="77777777"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i/>
          <w:sz w:val="28"/>
          <w:szCs w:val="28"/>
          <w:lang w:val="kk"/>
        </w:rPr>
        <w:t xml:space="preserve">Дұрыс қолданбау, </w:t>
      </w:r>
      <w:r w:rsidR="000C0680" w:rsidRPr="00CA3D0B">
        <w:rPr>
          <w:rFonts w:ascii="Times New Roman" w:hAnsi="Times New Roman"/>
          <w:i/>
          <w:sz w:val="28"/>
          <w:szCs w:val="28"/>
          <w:lang w:val="kk-KZ"/>
        </w:rPr>
        <w:t>шамадан тыс</w:t>
      </w:r>
      <w:r w:rsidRPr="00CA3D0B">
        <w:rPr>
          <w:rFonts w:ascii="Times New Roman" w:hAnsi="Times New Roman"/>
          <w:i/>
          <w:sz w:val="28"/>
          <w:szCs w:val="28"/>
          <w:lang w:val="kk"/>
        </w:rPr>
        <w:t xml:space="preserve"> </w:t>
      </w:r>
      <w:r w:rsidR="00060EF9" w:rsidRPr="00CA3D0B">
        <w:rPr>
          <w:rFonts w:ascii="Times New Roman" w:hAnsi="Times New Roman"/>
          <w:i/>
          <w:sz w:val="28"/>
          <w:szCs w:val="28"/>
          <w:lang w:val="kk-KZ"/>
        </w:rPr>
        <w:t xml:space="preserve">көп </w:t>
      </w:r>
      <w:r w:rsidRPr="00CA3D0B">
        <w:rPr>
          <w:rFonts w:ascii="Times New Roman" w:hAnsi="Times New Roman"/>
          <w:i/>
          <w:sz w:val="28"/>
          <w:szCs w:val="28"/>
          <w:lang w:val="kk"/>
        </w:rPr>
        <w:t>пайдалану және тәуелділік</w:t>
      </w:r>
    </w:p>
    <w:p w14:paraId="0D60E1EA" w14:textId="505BD23E" w:rsidR="002F6A20" w:rsidRPr="00CA3D0B" w:rsidRDefault="00060EF9"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Прегабалин емдік дозаларда</w:t>
      </w:r>
      <w:r w:rsidRPr="00CA3D0B">
        <w:rPr>
          <w:rFonts w:ascii="Times New Roman" w:hAnsi="Times New Roman"/>
          <w:sz w:val="28"/>
          <w:szCs w:val="28"/>
          <w:lang w:val="kk-KZ"/>
        </w:rPr>
        <w:t>н</w:t>
      </w:r>
      <w:r w:rsidRPr="00CA3D0B">
        <w:rPr>
          <w:rFonts w:ascii="Times New Roman" w:hAnsi="Times New Roman"/>
          <w:sz w:val="28"/>
          <w:szCs w:val="28"/>
          <w:lang w:val="kk"/>
        </w:rPr>
        <w:t xml:space="preserve"> </w:t>
      </w:r>
      <w:r w:rsidRPr="00CA3D0B">
        <w:rPr>
          <w:rFonts w:ascii="Times New Roman" w:hAnsi="Times New Roman"/>
          <w:sz w:val="28"/>
          <w:szCs w:val="28"/>
          <w:lang w:val="kk-KZ"/>
        </w:rPr>
        <w:t>пайда болуы ықтимал</w:t>
      </w:r>
      <w:r w:rsidRPr="00CA3D0B">
        <w:rPr>
          <w:rFonts w:ascii="Times New Roman" w:hAnsi="Times New Roman"/>
          <w:sz w:val="28"/>
          <w:szCs w:val="28"/>
          <w:lang w:val="kk"/>
        </w:rPr>
        <w:t xml:space="preserve"> </w:t>
      </w:r>
      <w:r w:rsidR="001A14A2" w:rsidRPr="00CA3D0B">
        <w:rPr>
          <w:rFonts w:ascii="Times New Roman" w:hAnsi="Times New Roman"/>
          <w:sz w:val="28"/>
          <w:szCs w:val="28"/>
          <w:lang w:val="kk-KZ"/>
        </w:rPr>
        <w:t>дәрі</w:t>
      </w:r>
      <w:r w:rsidRPr="00CA3D0B">
        <w:rPr>
          <w:rFonts w:ascii="Times New Roman" w:hAnsi="Times New Roman"/>
          <w:sz w:val="28"/>
          <w:szCs w:val="28"/>
          <w:lang w:val="kk"/>
        </w:rPr>
        <w:t xml:space="preserve">ге тәуелділікті тудыруы мүмкін. Препаратты дұрыс қолданбау, оны </w:t>
      </w:r>
      <w:r w:rsidRPr="00CA3D0B">
        <w:rPr>
          <w:rFonts w:ascii="Times New Roman" w:hAnsi="Times New Roman"/>
          <w:sz w:val="28"/>
          <w:szCs w:val="28"/>
          <w:lang w:val="kk-KZ"/>
        </w:rPr>
        <w:t>тым көп қолдану</w:t>
      </w:r>
      <w:r w:rsidRPr="00CA3D0B">
        <w:rPr>
          <w:rFonts w:ascii="Times New Roman" w:hAnsi="Times New Roman"/>
          <w:sz w:val="28"/>
          <w:szCs w:val="28"/>
          <w:lang w:val="kk"/>
        </w:rPr>
        <w:t xml:space="preserve"> және тәуелділік қалыптастыру жағдайлары туралы хабарланды</w:t>
      </w:r>
      <w:r w:rsidR="00207943" w:rsidRPr="00CA3D0B">
        <w:rPr>
          <w:rFonts w:ascii="Times New Roman" w:hAnsi="Times New Roman"/>
          <w:sz w:val="28"/>
          <w:szCs w:val="28"/>
          <w:lang w:val="kk"/>
        </w:rPr>
        <w:t>.</w:t>
      </w:r>
      <w:r w:rsidRPr="00CA3D0B">
        <w:rPr>
          <w:lang w:val="kk"/>
        </w:rPr>
        <w:t xml:space="preserve"> </w:t>
      </w:r>
      <w:r w:rsidRPr="00CA3D0B">
        <w:rPr>
          <w:rFonts w:ascii="Times New Roman" w:hAnsi="Times New Roman"/>
          <w:sz w:val="28"/>
          <w:szCs w:val="28"/>
          <w:lang w:val="kk"/>
        </w:rPr>
        <w:t>Анамнезінде есірткіге тәуелді</w:t>
      </w:r>
      <w:r w:rsidRPr="00CA3D0B">
        <w:rPr>
          <w:rFonts w:ascii="Times New Roman" w:hAnsi="Times New Roman"/>
          <w:sz w:val="28"/>
          <w:szCs w:val="28"/>
          <w:lang w:val="kk-KZ"/>
        </w:rPr>
        <w:t>лігі бар</w:t>
      </w:r>
      <w:r w:rsidRPr="00CA3D0B">
        <w:rPr>
          <w:rFonts w:ascii="Times New Roman" w:hAnsi="Times New Roman"/>
          <w:sz w:val="28"/>
          <w:szCs w:val="28"/>
          <w:lang w:val="kk"/>
        </w:rPr>
        <w:t xml:space="preserve"> пациенттерде препаратты сақтықпен қолданған жөн және емдеу кезінде прегабалинді дұрыс қолданбау, оны </w:t>
      </w:r>
      <w:r w:rsidRPr="00CA3D0B">
        <w:rPr>
          <w:rFonts w:ascii="Times New Roman" w:hAnsi="Times New Roman"/>
          <w:sz w:val="28"/>
          <w:szCs w:val="28"/>
          <w:lang w:val="kk-KZ"/>
        </w:rPr>
        <w:t>тым көп қолдану</w:t>
      </w:r>
      <w:r w:rsidRPr="00CA3D0B">
        <w:rPr>
          <w:rFonts w:ascii="Times New Roman" w:hAnsi="Times New Roman"/>
          <w:sz w:val="28"/>
          <w:szCs w:val="28"/>
          <w:lang w:val="kk"/>
        </w:rPr>
        <w:t xml:space="preserve"> немесе тәуелділіктің қалыптасуы мәніне мониторинг көрсетілген (препаратқа төзімділіктің дамуы, дозаның жоғарылауы және препаратқа </w:t>
      </w:r>
      <w:r w:rsidR="00FE2782" w:rsidRPr="00CA3D0B">
        <w:rPr>
          <w:rFonts w:ascii="Times New Roman" w:hAnsi="Times New Roman"/>
          <w:sz w:val="28"/>
          <w:szCs w:val="28"/>
          <w:lang w:val="kk-KZ"/>
        </w:rPr>
        <w:t>есірткі</w:t>
      </w:r>
      <w:r w:rsidRPr="00CA3D0B">
        <w:rPr>
          <w:rFonts w:ascii="Times New Roman" w:hAnsi="Times New Roman"/>
          <w:sz w:val="28"/>
          <w:szCs w:val="28"/>
          <w:lang w:val="kk"/>
        </w:rPr>
        <w:t xml:space="preserve"> ретінде </w:t>
      </w:r>
      <w:r w:rsidR="00FE2782" w:rsidRPr="00CA3D0B">
        <w:rPr>
          <w:rFonts w:ascii="Times New Roman" w:hAnsi="Times New Roman"/>
          <w:sz w:val="28"/>
          <w:szCs w:val="28"/>
          <w:lang w:val="kk-KZ"/>
        </w:rPr>
        <w:t>құмарту</w:t>
      </w:r>
      <w:r w:rsidR="00FE2782" w:rsidRPr="00CA3D0B">
        <w:rPr>
          <w:rFonts w:ascii="Times New Roman" w:hAnsi="Times New Roman"/>
          <w:sz w:val="28"/>
          <w:szCs w:val="28"/>
          <w:lang w:val="kk"/>
        </w:rPr>
        <w:t xml:space="preserve"> туралы хабарланған</w:t>
      </w:r>
      <w:r w:rsidR="00207943" w:rsidRPr="00CA3D0B">
        <w:rPr>
          <w:rFonts w:ascii="Times New Roman" w:hAnsi="Times New Roman"/>
          <w:sz w:val="28"/>
          <w:szCs w:val="28"/>
          <w:lang w:val="kk"/>
        </w:rPr>
        <w:t>).</w:t>
      </w:r>
    </w:p>
    <w:p w14:paraId="0D60E1EB" w14:textId="77777777" w:rsidR="00EB737D" w:rsidRPr="00CA3D0B" w:rsidRDefault="00EB737D" w:rsidP="00EB737D">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t>Тоқтату симптомдары</w:t>
      </w:r>
    </w:p>
    <w:p w14:paraId="0D60E1EC" w14:textId="6A079AEC" w:rsidR="00352C30" w:rsidRPr="00CA3D0B" w:rsidRDefault="00EB737D" w:rsidP="00352C30">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Прегабалинмен қысқа мерзімді және ұзақ емдеуді тоқтатқаннан кейін кейбір пациенттерде тоқтату симптомдары байқалған</w:t>
      </w:r>
      <w:r w:rsidR="00352C30" w:rsidRPr="00CA3D0B">
        <w:rPr>
          <w:rFonts w:ascii="Times New Roman" w:hAnsi="Times New Roman"/>
          <w:sz w:val="28"/>
          <w:szCs w:val="28"/>
          <w:lang w:val="kk"/>
        </w:rPr>
        <w:t xml:space="preserve">. </w:t>
      </w:r>
      <w:r w:rsidRPr="00CA3D0B">
        <w:rPr>
          <w:rFonts w:ascii="Times New Roman" w:hAnsi="Times New Roman"/>
          <w:sz w:val="28"/>
          <w:szCs w:val="28"/>
          <w:lang w:val="kk-KZ"/>
        </w:rPr>
        <w:t>Нақты</w:t>
      </w:r>
      <w:r w:rsidRPr="00CA3D0B">
        <w:rPr>
          <w:rFonts w:ascii="Times New Roman" w:hAnsi="Times New Roman"/>
          <w:sz w:val="28"/>
          <w:szCs w:val="28"/>
          <w:lang w:val="kk"/>
        </w:rPr>
        <w:t xml:space="preserve"> тәуелділікті көрсететін келесі құбылыстар байқалды: ұйқысыздық, бас ау</w:t>
      </w:r>
      <w:r w:rsidR="0028302F">
        <w:rPr>
          <w:rFonts w:ascii="Times New Roman" w:hAnsi="Times New Roman"/>
          <w:sz w:val="28"/>
          <w:szCs w:val="28"/>
          <w:lang w:val="kk-KZ"/>
        </w:rPr>
        <w:t>ы</w:t>
      </w:r>
      <w:r w:rsidRPr="00CA3D0B">
        <w:rPr>
          <w:rFonts w:ascii="Times New Roman" w:hAnsi="Times New Roman"/>
          <w:sz w:val="28"/>
          <w:szCs w:val="28"/>
          <w:lang w:val="kk"/>
        </w:rPr>
        <w:t xml:space="preserve">руы, жүрек айну, </w:t>
      </w:r>
      <w:r w:rsidRPr="00CA3D0B">
        <w:rPr>
          <w:rFonts w:ascii="Times New Roman" w:hAnsi="Times New Roman"/>
          <w:sz w:val="28"/>
          <w:szCs w:val="28"/>
          <w:lang w:val="kk-KZ"/>
        </w:rPr>
        <w:t>үрейлену</w:t>
      </w:r>
      <w:r w:rsidRPr="00CA3D0B">
        <w:rPr>
          <w:rFonts w:ascii="Times New Roman" w:hAnsi="Times New Roman"/>
          <w:sz w:val="28"/>
          <w:szCs w:val="28"/>
          <w:lang w:val="kk"/>
        </w:rPr>
        <w:t xml:space="preserve">, диарея, тұмауға ұқсас синдром, </w:t>
      </w:r>
      <w:r w:rsidR="00752BAD" w:rsidRPr="00CA3D0B">
        <w:rPr>
          <w:rFonts w:ascii="Times New Roman" w:hAnsi="Times New Roman"/>
          <w:sz w:val="28"/>
          <w:szCs w:val="28"/>
          <w:lang w:val="kk-KZ"/>
        </w:rPr>
        <w:t>күйгелектік</w:t>
      </w:r>
      <w:r w:rsidRPr="00CA3D0B">
        <w:rPr>
          <w:rFonts w:ascii="Times New Roman" w:hAnsi="Times New Roman"/>
          <w:sz w:val="28"/>
          <w:szCs w:val="28"/>
          <w:lang w:val="kk"/>
        </w:rPr>
        <w:t>, депрессия, ауырсыну, құрысулар, гипергидроз және бас айналу</w:t>
      </w:r>
      <w:r w:rsidR="00352C30" w:rsidRPr="00CA3D0B">
        <w:rPr>
          <w:rFonts w:ascii="Times New Roman" w:hAnsi="Times New Roman"/>
          <w:sz w:val="28"/>
          <w:szCs w:val="28"/>
          <w:lang w:val="kk"/>
        </w:rPr>
        <w:t xml:space="preserve">. </w:t>
      </w:r>
      <w:r w:rsidRPr="00CA3D0B">
        <w:rPr>
          <w:rFonts w:ascii="Times New Roman" w:hAnsi="Times New Roman"/>
          <w:sz w:val="28"/>
          <w:szCs w:val="28"/>
          <w:lang w:val="kk"/>
        </w:rPr>
        <w:t>Прегабалинді қабылдауды тоқтатқаннан кейін тоқтату</w:t>
      </w:r>
      <w:r w:rsidR="00060EF9" w:rsidRPr="00CA3D0B">
        <w:rPr>
          <w:rFonts w:ascii="Times New Roman" w:hAnsi="Times New Roman"/>
          <w:sz w:val="28"/>
          <w:szCs w:val="28"/>
          <w:lang w:val="kk"/>
        </w:rPr>
        <w:t xml:space="preserve"> симптомының пайда болуы дәріге тәуелділікті көрсетуі мүмкін</w:t>
      </w:r>
      <w:r w:rsidR="00352C30" w:rsidRPr="00CA3D0B">
        <w:rPr>
          <w:rFonts w:ascii="Times New Roman" w:hAnsi="Times New Roman"/>
          <w:sz w:val="28"/>
          <w:szCs w:val="28"/>
          <w:lang w:val="kk"/>
        </w:rPr>
        <w:t xml:space="preserve">.  </w:t>
      </w:r>
      <w:r w:rsidRPr="00CA3D0B">
        <w:rPr>
          <w:rFonts w:ascii="Times New Roman" w:hAnsi="Times New Roman"/>
          <w:sz w:val="28"/>
          <w:szCs w:val="28"/>
          <w:lang w:val="kk"/>
        </w:rPr>
        <w:t>Бұл туралы пациентке емнің басында хабарлау керек</w:t>
      </w:r>
      <w:r w:rsidR="00352C30" w:rsidRPr="00CA3D0B">
        <w:rPr>
          <w:rFonts w:ascii="Times New Roman" w:hAnsi="Times New Roman"/>
          <w:sz w:val="28"/>
          <w:szCs w:val="28"/>
          <w:lang w:val="kk"/>
        </w:rPr>
        <w:t xml:space="preserve">. </w:t>
      </w:r>
      <w:r w:rsidRPr="00CA3D0B">
        <w:rPr>
          <w:rFonts w:ascii="Times New Roman" w:hAnsi="Times New Roman"/>
          <w:sz w:val="28"/>
          <w:szCs w:val="28"/>
          <w:lang w:val="kk"/>
        </w:rPr>
        <w:t>Егер прегабалинді тоқтату қажет болса, көрсетілімдерге қарамастан, оны біртінде</w:t>
      </w:r>
      <w:r w:rsidR="00752BAD" w:rsidRPr="00CA3D0B">
        <w:rPr>
          <w:rFonts w:ascii="Times New Roman" w:hAnsi="Times New Roman"/>
          <w:sz w:val="28"/>
          <w:szCs w:val="28"/>
          <w:lang w:val="kk"/>
        </w:rPr>
        <w:t>п кем дегенде 1 апта ішінде жүргіз</w:t>
      </w:r>
      <w:r w:rsidRPr="00CA3D0B">
        <w:rPr>
          <w:rFonts w:ascii="Times New Roman" w:hAnsi="Times New Roman"/>
          <w:sz w:val="28"/>
          <w:szCs w:val="28"/>
          <w:lang w:val="kk"/>
        </w:rPr>
        <w:t>у ұсынылады</w:t>
      </w:r>
      <w:r w:rsidR="00352C30" w:rsidRPr="00CA3D0B">
        <w:rPr>
          <w:rFonts w:ascii="Times New Roman" w:hAnsi="Times New Roman"/>
          <w:sz w:val="28"/>
          <w:szCs w:val="28"/>
          <w:lang w:val="kk"/>
        </w:rPr>
        <w:t>.</w:t>
      </w:r>
    </w:p>
    <w:p w14:paraId="0D60E1ED" w14:textId="5EB77184" w:rsidR="00A4092B" w:rsidRPr="00CA3D0B" w:rsidRDefault="00A4092B" w:rsidP="00A4092B">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 xml:space="preserve">Прегабалинді қолдану барысында немесе оны тоқтатқаннан кейін көп ұзамай эпилепсиялық статус және </w:t>
      </w:r>
      <w:r w:rsidR="00752BAD" w:rsidRPr="00CA3D0B">
        <w:rPr>
          <w:rFonts w:ascii="Times New Roman" w:hAnsi="Times New Roman"/>
          <w:sz w:val="28"/>
          <w:szCs w:val="28"/>
          <w:lang w:val="kk-KZ"/>
        </w:rPr>
        <w:t>толық</w:t>
      </w:r>
      <w:r w:rsidRPr="00CA3D0B">
        <w:rPr>
          <w:rFonts w:ascii="Times New Roman" w:hAnsi="Times New Roman"/>
          <w:sz w:val="28"/>
          <w:szCs w:val="28"/>
          <w:lang w:val="kk"/>
        </w:rPr>
        <w:t xml:space="preserve"> құрысу ұстамалары</w:t>
      </w:r>
      <w:r w:rsidR="00EB737D" w:rsidRPr="00CA3D0B">
        <w:rPr>
          <w:rFonts w:ascii="Times New Roman" w:hAnsi="Times New Roman"/>
          <w:sz w:val="28"/>
          <w:szCs w:val="28"/>
          <w:lang w:val="kk-KZ"/>
        </w:rPr>
        <w:t xml:space="preserve">н қоса, </w:t>
      </w:r>
      <w:r w:rsidRPr="00CA3D0B">
        <w:rPr>
          <w:rFonts w:ascii="Times New Roman" w:hAnsi="Times New Roman"/>
          <w:sz w:val="28"/>
          <w:szCs w:val="28"/>
          <w:lang w:val="kk"/>
        </w:rPr>
        <w:t xml:space="preserve"> </w:t>
      </w:r>
      <w:r w:rsidR="00EB737D" w:rsidRPr="00CA3D0B">
        <w:rPr>
          <w:rFonts w:ascii="Times New Roman" w:hAnsi="Times New Roman"/>
          <w:sz w:val="28"/>
          <w:szCs w:val="28"/>
          <w:lang w:val="kk"/>
        </w:rPr>
        <w:t xml:space="preserve">құрысулар </w:t>
      </w:r>
      <w:r w:rsidRPr="00CA3D0B">
        <w:rPr>
          <w:rFonts w:ascii="Times New Roman" w:hAnsi="Times New Roman"/>
          <w:sz w:val="28"/>
          <w:szCs w:val="28"/>
          <w:lang w:val="kk"/>
        </w:rPr>
        <w:t xml:space="preserve">пайда болуы мүмкін. </w:t>
      </w:r>
    </w:p>
    <w:p w14:paraId="0D60E1EE" w14:textId="77777777" w:rsidR="00352C30" w:rsidRPr="00CA3D0B" w:rsidRDefault="00A4092B"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 xml:space="preserve">Прегабалинмен ұзақ емдеуді тоқтатуға келетін болсақ, деректер тоқтату симптомдарының жиілігі мен ауырлығы препараттың дозасына байланысты болуы мүмкін екенін </w:t>
      </w:r>
      <w:r w:rsidRPr="00CA3D0B">
        <w:rPr>
          <w:rFonts w:ascii="Times New Roman" w:hAnsi="Times New Roman"/>
          <w:sz w:val="28"/>
          <w:szCs w:val="28"/>
          <w:lang w:val="kk-KZ"/>
        </w:rPr>
        <w:t>айғақтайды</w:t>
      </w:r>
      <w:r w:rsidRPr="00CA3D0B">
        <w:rPr>
          <w:rFonts w:ascii="Times New Roman" w:hAnsi="Times New Roman"/>
          <w:sz w:val="28"/>
          <w:szCs w:val="28"/>
          <w:lang w:val="kk"/>
        </w:rPr>
        <w:t>.</w:t>
      </w:r>
    </w:p>
    <w:p w14:paraId="0D60E1EF" w14:textId="77777777" w:rsidR="002F6A20" w:rsidRPr="00CA3D0B" w:rsidRDefault="006B0AF5" w:rsidP="001A694F">
      <w:pPr>
        <w:spacing w:after="0" w:line="240" w:lineRule="auto"/>
        <w:jc w:val="both"/>
        <w:rPr>
          <w:rFonts w:ascii="Times New Roman" w:hAnsi="Times New Roman"/>
          <w:i/>
          <w:sz w:val="28"/>
          <w:szCs w:val="28"/>
          <w:lang w:val="kk"/>
        </w:rPr>
      </w:pPr>
      <w:r w:rsidRPr="00CA3D0B">
        <w:rPr>
          <w:rFonts w:ascii="Times New Roman" w:hAnsi="Times New Roman"/>
          <w:i/>
          <w:sz w:val="28"/>
          <w:szCs w:val="28"/>
          <w:lang w:val="kk"/>
        </w:rPr>
        <w:t>Энцефалопатия</w:t>
      </w:r>
    </w:p>
    <w:p w14:paraId="0D60E1F0" w14:textId="5EB7B3B6"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lastRenderedPageBreak/>
        <w:t xml:space="preserve">Энцефалопатия жағдайлары туралы, </w:t>
      </w:r>
      <w:r w:rsidR="00752BAD" w:rsidRPr="00CA3D0B">
        <w:rPr>
          <w:rFonts w:ascii="Times New Roman" w:hAnsi="Times New Roman"/>
          <w:sz w:val="28"/>
          <w:szCs w:val="28"/>
          <w:lang w:val="kk-KZ"/>
        </w:rPr>
        <w:t>көбіне</w:t>
      </w:r>
      <w:r w:rsidRPr="00CA3D0B">
        <w:rPr>
          <w:rFonts w:ascii="Times New Roman" w:hAnsi="Times New Roman"/>
          <w:sz w:val="28"/>
          <w:szCs w:val="28"/>
          <w:lang w:val="kk"/>
        </w:rPr>
        <w:t xml:space="preserve"> энцефалопатияға әкелуі мүмкін негізгі аурулары бар пациенттерде хабарланды.</w:t>
      </w:r>
    </w:p>
    <w:p w14:paraId="0D60E1F1" w14:textId="77777777" w:rsidR="00352C30" w:rsidRPr="00CA3D0B" w:rsidRDefault="00A4092B" w:rsidP="00352C30">
      <w:pPr>
        <w:pStyle w:val="Style14"/>
        <w:rPr>
          <w:i/>
          <w:iCs/>
          <w:sz w:val="28"/>
          <w:szCs w:val="28"/>
          <w:lang w:val="kk"/>
        </w:rPr>
      </w:pPr>
      <w:r w:rsidRPr="00CA3D0B">
        <w:rPr>
          <w:i/>
          <w:iCs/>
          <w:sz w:val="28"/>
          <w:szCs w:val="28"/>
          <w:lang w:val="kk-KZ"/>
        </w:rPr>
        <w:t>Бала  тууға қабілетті әйелдер</w:t>
      </w:r>
      <w:r w:rsidR="00352C30" w:rsidRPr="00CA3D0B">
        <w:rPr>
          <w:i/>
          <w:iCs/>
          <w:sz w:val="28"/>
          <w:szCs w:val="28"/>
          <w:lang w:val="kk"/>
        </w:rPr>
        <w:t>/контрацепция</w:t>
      </w:r>
    </w:p>
    <w:p w14:paraId="0D60E1F2" w14:textId="77777777" w:rsidR="00A4092B" w:rsidRPr="00CA3D0B" w:rsidRDefault="00A4092B" w:rsidP="00352C30">
      <w:pPr>
        <w:pStyle w:val="Style14"/>
        <w:jc w:val="both"/>
        <w:rPr>
          <w:sz w:val="28"/>
          <w:szCs w:val="28"/>
          <w:lang w:val="kk"/>
        </w:rPr>
      </w:pPr>
      <w:r w:rsidRPr="00CA3D0B">
        <w:rPr>
          <w:sz w:val="28"/>
          <w:szCs w:val="28"/>
          <w:lang w:val="kk-KZ"/>
        </w:rPr>
        <w:t>ЗОНИК</w:t>
      </w:r>
      <w:r w:rsidRPr="00CA3D0B">
        <w:rPr>
          <w:sz w:val="28"/>
          <w:szCs w:val="28"/>
          <w:vertAlign w:val="superscript"/>
          <w:lang w:val="kk"/>
        </w:rPr>
        <w:t>®</w:t>
      </w:r>
      <w:r w:rsidRPr="00CA3D0B">
        <w:rPr>
          <w:sz w:val="28"/>
          <w:szCs w:val="28"/>
          <w:lang w:val="kk"/>
        </w:rPr>
        <w:t xml:space="preserve"> препаратын жүктіліктің бірінші триместрінде қолдану </w:t>
      </w:r>
      <w:r w:rsidRPr="00CA3D0B">
        <w:rPr>
          <w:sz w:val="28"/>
          <w:szCs w:val="28"/>
          <w:lang w:val="kk-KZ"/>
        </w:rPr>
        <w:t>іштегі нәрестеде</w:t>
      </w:r>
      <w:r w:rsidRPr="00CA3D0B">
        <w:rPr>
          <w:sz w:val="28"/>
          <w:szCs w:val="28"/>
          <w:lang w:val="kk"/>
        </w:rPr>
        <w:t xml:space="preserve"> ауыр туа біткен ақаулар тудыруы мүмкін. Прегабалинді анасы үшін күтілетін пайдасы </w:t>
      </w:r>
      <w:r w:rsidRPr="00CA3D0B">
        <w:rPr>
          <w:sz w:val="28"/>
          <w:szCs w:val="28"/>
          <w:lang w:val="kk-KZ"/>
        </w:rPr>
        <w:t>шаранаға болуы мүмкін</w:t>
      </w:r>
      <w:r w:rsidRPr="00CA3D0B">
        <w:rPr>
          <w:sz w:val="28"/>
          <w:szCs w:val="28"/>
          <w:lang w:val="kk"/>
        </w:rPr>
        <w:t xml:space="preserve"> қауіптен астам болатын жағдайларды қоспағанда</w:t>
      </w:r>
      <w:r w:rsidRPr="00CA3D0B">
        <w:rPr>
          <w:sz w:val="28"/>
          <w:szCs w:val="28"/>
          <w:lang w:val="kk-KZ"/>
        </w:rPr>
        <w:t>,</w:t>
      </w:r>
      <w:r w:rsidRPr="00CA3D0B">
        <w:rPr>
          <w:sz w:val="28"/>
          <w:szCs w:val="28"/>
          <w:lang w:val="kk"/>
        </w:rPr>
        <w:t xml:space="preserve"> жүктілік кезінде қолдануға болмайды. Бала тууға қабілетті әйелдер препаратпен емдеу кезінде контрацепцияның тиімді әдістерін қолдануы тиіс.</w:t>
      </w:r>
    </w:p>
    <w:p w14:paraId="0D60E1F3" w14:textId="77777777" w:rsidR="00F57C59" w:rsidRPr="00CA3D0B" w:rsidRDefault="00F57C59" w:rsidP="00A4092B">
      <w:pPr>
        <w:pStyle w:val="Style14"/>
        <w:jc w:val="both"/>
        <w:rPr>
          <w:sz w:val="28"/>
          <w:szCs w:val="28"/>
          <w:lang w:val="kk"/>
        </w:rPr>
      </w:pPr>
    </w:p>
    <w:p w14:paraId="0D60E1F4" w14:textId="77777777" w:rsidR="007D0E84" w:rsidRPr="00CA3D0B" w:rsidRDefault="006B0AF5" w:rsidP="001A694F">
      <w:pPr>
        <w:spacing w:after="0" w:line="240" w:lineRule="auto"/>
        <w:jc w:val="both"/>
        <w:rPr>
          <w:rFonts w:ascii="Times New Roman" w:eastAsia="Times New Roman" w:hAnsi="Times New Roman"/>
          <w:b/>
          <w:sz w:val="28"/>
          <w:szCs w:val="28"/>
          <w:lang w:val="kk" w:eastAsia="ru-RU"/>
        </w:rPr>
      </w:pPr>
      <w:r w:rsidRPr="00CA3D0B">
        <w:rPr>
          <w:rFonts w:ascii="Times New Roman" w:eastAsia="Times New Roman" w:hAnsi="Times New Roman"/>
          <w:b/>
          <w:sz w:val="28"/>
          <w:szCs w:val="28"/>
          <w:lang w:val="kk" w:eastAsia="ru-RU"/>
        </w:rPr>
        <w:t xml:space="preserve">Басқа дәрілік  препараттармен өзара әрекеттесуі  </w:t>
      </w:r>
    </w:p>
    <w:p w14:paraId="0D60E1F5" w14:textId="77777777" w:rsidR="00B36132" w:rsidRPr="00CA3D0B" w:rsidRDefault="006B0AF5" w:rsidP="001A694F">
      <w:pPr>
        <w:spacing w:after="0" w:line="240" w:lineRule="auto"/>
        <w:jc w:val="both"/>
        <w:rPr>
          <w:rFonts w:ascii="Times New Roman" w:eastAsia="Times New Roman" w:hAnsi="Times New Roman"/>
          <w:sz w:val="28"/>
          <w:szCs w:val="28"/>
          <w:lang w:val="kk" w:eastAsia="ru-RU"/>
        </w:rPr>
      </w:pPr>
      <w:r w:rsidRPr="00CA3D0B">
        <w:rPr>
          <w:rFonts w:ascii="Times New Roman" w:eastAsia="Times New Roman" w:hAnsi="Times New Roman"/>
          <w:sz w:val="28"/>
          <w:szCs w:val="28"/>
          <w:lang w:val="kk" w:eastAsia="ru-RU"/>
        </w:rPr>
        <w:t xml:space="preserve">Адамда прегабалин көбінесе өзгермеген түрде несеппен шығарылатындықтан,  болмашы метаболизмге ұшырайды (&lt; 2% доза несеппен метаболиттер  түрінде шығарылады), басқа препараттардың </w:t>
      </w:r>
      <w:r w:rsidRPr="00CA3D0B">
        <w:rPr>
          <w:rFonts w:ascii="Times New Roman" w:eastAsia="Times New Roman" w:hAnsi="Times New Roman"/>
          <w:i/>
          <w:sz w:val="28"/>
          <w:szCs w:val="28"/>
          <w:lang w:val="kk" w:eastAsia="ru-RU"/>
        </w:rPr>
        <w:t>in vitro</w:t>
      </w:r>
      <w:r w:rsidRPr="00CA3D0B">
        <w:rPr>
          <w:rFonts w:ascii="Times New Roman" w:eastAsia="Times New Roman" w:hAnsi="Times New Roman"/>
          <w:sz w:val="28"/>
          <w:szCs w:val="28"/>
          <w:lang w:val="kk" w:eastAsia="ru-RU"/>
        </w:rPr>
        <w:t xml:space="preserve"> метаболизмін  тежемейді және қан плазмасы ақуыздарымен байланыспайды, оның басқа  дәрілік препараттармен фармакокинетикалық өзара әрекеттесуі екіталай.</w:t>
      </w:r>
    </w:p>
    <w:p w14:paraId="0D60E1F6" w14:textId="77777777" w:rsidR="00B36132" w:rsidRPr="00CA3D0B" w:rsidRDefault="006B0AF5" w:rsidP="001A694F">
      <w:pPr>
        <w:spacing w:after="0" w:line="240" w:lineRule="auto"/>
        <w:jc w:val="both"/>
        <w:rPr>
          <w:rFonts w:ascii="Times New Roman" w:eastAsia="Times New Roman" w:hAnsi="Times New Roman"/>
          <w:i/>
          <w:sz w:val="28"/>
          <w:szCs w:val="28"/>
          <w:lang w:val="kk" w:eastAsia="ru-RU"/>
        </w:rPr>
      </w:pPr>
      <w:r w:rsidRPr="00CA3D0B">
        <w:rPr>
          <w:rFonts w:ascii="Times New Roman" w:eastAsia="Times New Roman" w:hAnsi="Times New Roman"/>
          <w:i/>
          <w:sz w:val="28"/>
          <w:szCs w:val="28"/>
          <w:lang w:val="kk" w:eastAsia="ru-RU"/>
        </w:rPr>
        <w:t>In vivo зерттеулері және популяциялық фармакокинетикалық талдау</w:t>
      </w:r>
    </w:p>
    <w:p w14:paraId="0D60E1F7" w14:textId="77777777" w:rsidR="00B36132" w:rsidRPr="00CA3D0B" w:rsidRDefault="006B0AF5" w:rsidP="001A694F">
      <w:pPr>
        <w:spacing w:after="0" w:line="240" w:lineRule="auto"/>
        <w:jc w:val="both"/>
        <w:rPr>
          <w:rFonts w:ascii="Times New Roman" w:eastAsia="Times New Roman" w:hAnsi="Times New Roman"/>
          <w:sz w:val="28"/>
          <w:szCs w:val="28"/>
          <w:lang w:val="kk" w:eastAsia="ru-RU"/>
        </w:rPr>
      </w:pPr>
      <w:r w:rsidRPr="00CA3D0B">
        <w:rPr>
          <w:rFonts w:ascii="Times New Roman" w:eastAsia="Times New Roman" w:hAnsi="Times New Roman"/>
          <w:sz w:val="28"/>
          <w:szCs w:val="28"/>
          <w:lang w:val="kk" w:eastAsia="ru-RU"/>
        </w:rPr>
        <w:t>Прегабалиннің фенитоинмен, карбамазепинмен, вальпрой қышқылымен,  ламотриджинмен, габапентинмен, лоразепаммен, оксикодонмен немесе  этанолмен клиникалық маңызды фармакокинетикалық өзара әрекеттесу  белгілері табылған жоқ. Пероральді диабетке қарсы дәрілер, диуретиктер, инсулин, фенобарбитал,  тиагабин және топираматтың прегабалиннің клиренсіне клиникалық  маңызды әсер етпейтіні анықталды.</w:t>
      </w:r>
    </w:p>
    <w:p w14:paraId="0D60E1F8" w14:textId="77777777" w:rsidR="00B36132" w:rsidRPr="00CA3D0B" w:rsidRDefault="006B0AF5" w:rsidP="001A694F">
      <w:pPr>
        <w:spacing w:after="0" w:line="240" w:lineRule="auto"/>
        <w:jc w:val="both"/>
        <w:rPr>
          <w:rFonts w:ascii="Times New Roman" w:eastAsia="Times New Roman" w:hAnsi="Times New Roman"/>
          <w:i/>
          <w:sz w:val="28"/>
          <w:szCs w:val="28"/>
          <w:lang w:eastAsia="ru-RU"/>
        </w:rPr>
      </w:pPr>
      <w:r w:rsidRPr="00CA3D0B">
        <w:rPr>
          <w:rFonts w:ascii="Times New Roman" w:eastAsia="Times New Roman" w:hAnsi="Times New Roman"/>
          <w:i/>
          <w:sz w:val="28"/>
          <w:szCs w:val="28"/>
          <w:lang w:val="kk" w:eastAsia="ru-RU"/>
        </w:rPr>
        <w:t>Пероральді контрацептивтер, норэтистерон және / немесе этинилэстрадиол</w:t>
      </w:r>
    </w:p>
    <w:p w14:paraId="0D60E1F9" w14:textId="77777777" w:rsidR="00B36132" w:rsidRPr="00CA3D0B" w:rsidRDefault="006B0AF5" w:rsidP="001A694F">
      <w:pPr>
        <w:spacing w:after="0" w:line="240" w:lineRule="auto"/>
        <w:jc w:val="both"/>
        <w:rPr>
          <w:rFonts w:ascii="Times New Roman" w:eastAsia="Times New Roman" w:hAnsi="Times New Roman"/>
          <w:sz w:val="28"/>
          <w:szCs w:val="28"/>
          <w:lang w:eastAsia="ru-RU"/>
        </w:rPr>
      </w:pPr>
      <w:r w:rsidRPr="00CA3D0B">
        <w:rPr>
          <w:rFonts w:ascii="Times New Roman" w:eastAsia="Times New Roman" w:hAnsi="Times New Roman"/>
          <w:sz w:val="28"/>
          <w:szCs w:val="28"/>
          <w:lang w:val="kk" w:eastAsia="ru-RU"/>
        </w:rPr>
        <w:t xml:space="preserve">Прегабалинді пероральді контрацептивтермен, норэтистеронмен және/немесе этинилэстрадиолмен бір мезгілде қолдану осы заттардың фармакокинетикасына тепе-теңдік күйінде әсер етпейді. </w:t>
      </w:r>
    </w:p>
    <w:p w14:paraId="0D60E1FA" w14:textId="77777777" w:rsidR="00B36132" w:rsidRPr="00CA3D0B" w:rsidRDefault="006B0AF5" w:rsidP="001A694F">
      <w:pPr>
        <w:spacing w:after="0" w:line="240" w:lineRule="auto"/>
        <w:jc w:val="both"/>
        <w:rPr>
          <w:rFonts w:ascii="Times New Roman" w:eastAsia="Times New Roman" w:hAnsi="Times New Roman"/>
          <w:i/>
          <w:sz w:val="28"/>
          <w:szCs w:val="28"/>
          <w:lang w:eastAsia="ru-RU"/>
        </w:rPr>
      </w:pPr>
      <w:r w:rsidRPr="00CA3D0B">
        <w:rPr>
          <w:rFonts w:ascii="Times New Roman" w:eastAsia="Times New Roman" w:hAnsi="Times New Roman"/>
          <w:i/>
          <w:sz w:val="28"/>
          <w:szCs w:val="28"/>
          <w:lang w:val="kk" w:eastAsia="ru-RU"/>
        </w:rPr>
        <w:t>Орталық жүйке жүйесіне әсер ететін дәрілік препараттар</w:t>
      </w:r>
    </w:p>
    <w:p w14:paraId="0D60E1FB" w14:textId="77777777" w:rsidR="00B36132" w:rsidRPr="00CA3D0B" w:rsidRDefault="006B0AF5" w:rsidP="001A694F">
      <w:pPr>
        <w:spacing w:after="0" w:line="240" w:lineRule="auto"/>
        <w:jc w:val="both"/>
        <w:rPr>
          <w:rFonts w:ascii="Times New Roman" w:eastAsia="Times New Roman" w:hAnsi="Times New Roman"/>
          <w:sz w:val="28"/>
          <w:szCs w:val="28"/>
          <w:lang w:eastAsia="ru-RU"/>
        </w:rPr>
      </w:pPr>
      <w:r w:rsidRPr="00CA3D0B">
        <w:rPr>
          <w:rFonts w:ascii="Times New Roman" w:eastAsia="Times New Roman" w:hAnsi="Times New Roman"/>
          <w:sz w:val="28"/>
          <w:szCs w:val="28"/>
          <w:lang w:val="kk" w:eastAsia="ru-RU"/>
        </w:rPr>
        <w:t>ЗОНИК</w:t>
      </w:r>
      <w:r w:rsidRPr="00CA3D0B">
        <w:rPr>
          <w:rFonts w:ascii="Times New Roman" w:eastAsia="Times New Roman" w:hAnsi="Times New Roman"/>
          <w:sz w:val="28"/>
          <w:szCs w:val="28"/>
          <w:vertAlign w:val="superscript"/>
          <w:lang w:val="kk" w:eastAsia="ru-RU"/>
        </w:rPr>
        <w:t>®</w:t>
      </w:r>
      <w:r w:rsidRPr="00CA3D0B">
        <w:rPr>
          <w:rFonts w:ascii="Times New Roman" w:eastAsia="Times New Roman" w:hAnsi="Times New Roman"/>
          <w:sz w:val="28"/>
          <w:szCs w:val="28"/>
          <w:lang w:val="kk" w:eastAsia="ru-RU"/>
        </w:rPr>
        <w:t xml:space="preserve"> этанол мен лоразепамның әсерін күшейте алады.</w:t>
      </w:r>
    </w:p>
    <w:p w14:paraId="0D60E1FC" w14:textId="77777777" w:rsidR="00B36132" w:rsidRPr="00CA3D0B" w:rsidRDefault="006B0AF5" w:rsidP="001A694F">
      <w:pPr>
        <w:spacing w:after="0" w:line="240" w:lineRule="auto"/>
        <w:jc w:val="both"/>
        <w:rPr>
          <w:rFonts w:ascii="Times New Roman" w:eastAsia="Times New Roman" w:hAnsi="Times New Roman"/>
          <w:sz w:val="28"/>
          <w:szCs w:val="28"/>
          <w:lang w:eastAsia="ru-RU"/>
        </w:rPr>
      </w:pPr>
      <w:r w:rsidRPr="00CA3D0B">
        <w:rPr>
          <w:rFonts w:ascii="Times New Roman" w:eastAsia="Times New Roman" w:hAnsi="Times New Roman"/>
          <w:sz w:val="28"/>
          <w:szCs w:val="28"/>
          <w:lang w:val="kk" w:eastAsia="ru-RU"/>
        </w:rPr>
        <w:t>ЗОНИК</w:t>
      </w:r>
      <w:r w:rsidRPr="00CA3D0B">
        <w:rPr>
          <w:rFonts w:ascii="Times New Roman" w:eastAsia="Times New Roman" w:hAnsi="Times New Roman"/>
          <w:sz w:val="28"/>
          <w:szCs w:val="28"/>
          <w:vertAlign w:val="superscript"/>
          <w:lang w:val="kk" w:eastAsia="ru-RU"/>
        </w:rPr>
        <w:t>®</w:t>
      </w:r>
      <w:r w:rsidRPr="00CA3D0B">
        <w:rPr>
          <w:rFonts w:ascii="Times New Roman" w:eastAsia="Times New Roman" w:hAnsi="Times New Roman"/>
          <w:sz w:val="28"/>
          <w:szCs w:val="28"/>
          <w:lang w:val="kk" w:eastAsia="ru-RU"/>
        </w:rPr>
        <w:t xml:space="preserve"> препаратын оксикодон, лоразепам немесе этанолмен бірнеше рет  пероральді қабылдаған кезде тыныс алу функциясына клиникалық маңызды  әсерлер</w:t>
      </w:r>
      <w:r w:rsidR="000C0680" w:rsidRPr="00CA3D0B">
        <w:rPr>
          <w:rFonts w:ascii="Times New Roman" w:eastAsia="Times New Roman" w:hAnsi="Times New Roman"/>
          <w:sz w:val="28"/>
          <w:szCs w:val="28"/>
          <w:lang w:val="kk-KZ" w:eastAsia="ru-RU"/>
        </w:rPr>
        <w:t>і</w:t>
      </w:r>
      <w:r w:rsidRPr="00CA3D0B">
        <w:rPr>
          <w:rFonts w:ascii="Times New Roman" w:eastAsia="Times New Roman" w:hAnsi="Times New Roman"/>
          <w:sz w:val="28"/>
          <w:szCs w:val="28"/>
          <w:lang w:val="kk" w:eastAsia="ru-RU"/>
        </w:rPr>
        <w:t xml:space="preserve"> байқалмады.</w:t>
      </w:r>
    </w:p>
    <w:p w14:paraId="0D60E1FD" w14:textId="77777777" w:rsidR="00B36132" w:rsidRPr="00CA3D0B" w:rsidRDefault="006B0AF5" w:rsidP="001A694F">
      <w:pPr>
        <w:spacing w:after="0" w:line="240" w:lineRule="auto"/>
        <w:jc w:val="both"/>
        <w:rPr>
          <w:rFonts w:ascii="Times New Roman" w:eastAsia="Times New Roman" w:hAnsi="Times New Roman"/>
          <w:sz w:val="28"/>
          <w:szCs w:val="28"/>
          <w:lang w:eastAsia="ru-RU"/>
        </w:rPr>
      </w:pPr>
      <w:r w:rsidRPr="00CA3D0B">
        <w:rPr>
          <w:rFonts w:ascii="Times New Roman" w:eastAsia="Times New Roman" w:hAnsi="Times New Roman"/>
          <w:sz w:val="28"/>
          <w:szCs w:val="28"/>
          <w:lang w:val="kk" w:eastAsia="ru-RU"/>
        </w:rPr>
        <w:t>Препаратты тіркеуден кейінгі қолдану кезінде ЗОНИК</w:t>
      </w:r>
      <w:r w:rsidRPr="00CA3D0B">
        <w:rPr>
          <w:rFonts w:ascii="Times New Roman" w:eastAsia="Times New Roman" w:hAnsi="Times New Roman"/>
          <w:sz w:val="28"/>
          <w:szCs w:val="28"/>
          <w:vertAlign w:val="superscript"/>
          <w:lang w:val="kk" w:eastAsia="ru-RU"/>
        </w:rPr>
        <w:t>®</w:t>
      </w:r>
      <w:r w:rsidRPr="00CA3D0B">
        <w:rPr>
          <w:rFonts w:ascii="Times New Roman" w:eastAsia="Times New Roman" w:hAnsi="Times New Roman"/>
          <w:sz w:val="28"/>
          <w:szCs w:val="28"/>
          <w:lang w:val="kk" w:eastAsia="ru-RU"/>
        </w:rPr>
        <w:t xml:space="preserve"> және орталық жүйке  жүйесінің басқа да депрессанттарын алатын пациенттерде тыныс алу  жеткіліксіздігі және кома туралы алынған хабарламалар бар.</w:t>
      </w:r>
    </w:p>
    <w:p w14:paraId="0D60E1FE" w14:textId="5EC2B8CF" w:rsidR="00B36132" w:rsidRPr="00CA3D0B" w:rsidRDefault="006B0AF5" w:rsidP="001A694F">
      <w:pPr>
        <w:spacing w:after="0" w:line="240" w:lineRule="auto"/>
        <w:jc w:val="both"/>
        <w:rPr>
          <w:rFonts w:ascii="Times New Roman" w:eastAsia="Times New Roman" w:hAnsi="Times New Roman"/>
          <w:sz w:val="28"/>
          <w:szCs w:val="28"/>
          <w:lang w:eastAsia="ru-RU"/>
        </w:rPr>
      </w:pPr>
      <w:r w:rsidRPr="00CA3D0B">
        <w:rPr>
          <w:rFonts w:ascii="Times New Roman" w:eastAsia="Times New Roman" w:hAnsi="Times New Roman"/>
          <w:sz w:val="28"/>
          <w:szCs w:val="28"/>
          <w:lang w:val="kk" w:eastAsia="ru-RU"/>
        </w:rPr>
        <w:t>ЗОНИК</w:t>
      </w:r>
      <w:r w:rsidRPr="00CA3D0B">
        <w:rPr>
          <w:rFonts w:ascii="Times New Roman" w:eastAsia="Times New Roman" w:hAnsi="Times New Roman"/>
          <w:sz w:val="28"/>
          <w:szCs w:val="28"/>
          <w:vertAlign w:val="superscript"/>
          <w:lang w:val="kk" w:eastAsia="ru-RU"/>
        </w:rPr>
        <w:t>®</w:t>
      </w:r>
      <w:r w:rsidRPr="00CA3D0B">
        <w:rPr>
          <w:rFonts w:ascii="Times New Roman" w:eastAsia="Times New Roman" w:hAnsi="Times New Roman"/>
          <w:sz w:val="28"/>
          <w:szCs w:val="28"/>
          <w:lang w:val="kk" w:eastAsia="ru-RU"/>
        </w:rPr>
        <w:t xml:space="preserve"> когнитивті және жалпы моторлық функцияның бұзылуынан тұратын оксикод</w:t>
      </w:r>
      <w:r w:rsidR="003F52AD" w:rsidRPr="00CA3D0B">
        <w:rPr>
          <w:rFonts w:ascii="Times New Roman" w:eastAsia="Times New Roman" w:hAnsi="Times New Roman"/>
          <w:sz w:val="28"/>
          <w:szCs w:val="28"/>
          <w:lang w:val="kk" w:eastAsia="ru-RU"/>
        </w:rPr>
        <w:t>онның әсерін аддитивті күшейтетін сияқты</w:t>
      </w:r>
      <w:r w:rsidRPr="00CA3D0B">
        <w:rPr>
          <w:rFonts w:ascii="Times New Roman" w:eastAsia="Times New Roman" w:hAnsi="Times New Roman"/>
          <w:sz w:val="28"/>
          <w:szCs w:val="28"/>
          <w:lang w:val="kk" w:eastAsia="ru-RU"/>
        </w:rPr>
        <w:t>.</w:t>
      </w:r>
    </w:p>
    <w:p w14:paraId="0D60E1FF" w14:textId="77777777" w:rsidR="00B36132" w:rsidRPr="00CA3D0B" w:rsidRDefault="006B0AF5" w:rsidP="001A694F">
      <w:pPr>
        <w:spacing w:after="0" w:line="240" w:lineRule="auto"/>
        <w:jc w:val="both"/>
        <w:rPr>
          <w:rFonts w:ascii="Times New Roman" w:eastAsia="Times New Roman" w:hAnsi="Times New Roman"/>
          <w:i/>
          <w:sz w:val="28"/>
          <w:szCs w:val="28"/>
          <w:lang w:eastAsia="ru-RU"/>
        </w:rPr>
      </w:pPr>
      <w:r w:rsidRPr="00CA3D0B">
        <w:rPr>
          <w:rFonts w:ascii="Times New Roman" w:eastAsia="Times New Roman" w:hAnsi="Times New Roman"/>
          <w:i/>
          <w:sz w:val="28"/>
          <w:szCs w:val="28"/>
          <w:lang w:val="kk" w:eastAsia="ru-RU"/>
        </w:rPr>
        <w:t>Дәрілермен өзара әрекеттесуі және егде жастағы пациенттер</w:t>
      </w:r>
    </w:p>
    <w:p w14:paraId="0D60E200" w14:textId="195B1DCE" w:rsidR="00B36132" w:rsidRPr="00CA3D0B" w:rsidRDefault="006B0AF5" w:rsidP="001A694F">
      <w:pPr>
        <w:spacing w:after="0" w:line="240" w:lineRule="auto"/>
        <w:jc w:val="both"/>
        <w:rPr>
          <w:rFonts w:ascii="Times New Roman" w:eastAsia="Times New Roman" w:hAnsi="Times New Roman"/>
          <w:sz w:val="28"/>
          <w:szCs w:val="28"/>
          <w:lang w:val="kk-KZ" w:eastAsia="ru-RU"/>
        </w:rPr>
      </w:pPr>
      <w:r w:rsidRPr="00CA3D0B">
        <w:rPr>
          <w:rFonts w:ascii="Times New Roman" w:eastAsia="Times New Roman" w:hAnsi="Times New Roman"/>
          <w:sz w:val="28"/>
          <w:szCs w:val="28"/>
          <w:lang w:val="kk" w:eastAsia="ru-RU"/>
        </w:rPr>
        <w:t>Егде жастағы еріктілерде фармакодинамик</w:t>
      </w:r>
      <w:r w:rsidR="003F52AD" w:rsidRPr="00CA3D0B">
        <w:rPr>
          <w:rFonts w:ascii="Times New Roman" w:eastAsia="Times New Roman" w:hAnsi="Times New Roman"/>
          <w:sz w:val="28"/>
          <w:szCs w:val="28"/>
          <w:lang w:val="kk" w:eastAsia="ru-RU"/>
        </w:rPr>
        <w:t>алық өзара әрекеттесулерге арнаул</w:t>
      </w:r>
      <w:r w:rsidRPr="00CA3D0B">
        <w:rPr>
          <w:rFonts w:ascii="Times New Roman" w:eastAsia="Times New Roman" w:hAnsi="Times New Roman"/>
          <w:sz w:val="28"/>
          <w:szCs w:val="28"/>
          <w:lang w:val="kk" w:eastAsia="ru-RU"/>
        </w:rPr>
        <w:t>ы зерттеулер жүргізілген жоқ. Дәріаралық өзара әрекеттесуді зерттеу ересек пациенттердің қатысуымен ғана жүргізілді.</w:t>
      </w:r>
      <w:r w:rsidR="000C0680" w:rsidRPr="00CA3D0B">
        <w:rPr>
          <w:rFonts w:ascii="Times New Roman" w:eastAsia="Times New Roman" w:hAnsi="Times New Roman"/>
          <w:sz w:val="28"/>
          <w:szCs w:val="28"/>
          <w:lang w:val="kk-KZ" w:eastAsia="ru-RU"/>
        </w:rPr>
        <w:t xml:space="preserve"> </w:t>
      </w:r>
    </w:p>
    <w:p w14:paraId="0D60E201" w14:textId="77777777" w:rsidR="00D43297" w:rsidRPr="00CA3D0B" w:rsidRDefault="006B0AF5" w:rsidP="001A694F">
      <w:pPr>
        <w:spacing w:after="0" w:line="240" w:lineRule="auto"/>
        <w:jc w:val="both"/>
        <w:rPr>
          <w:rFonts w:ascii="Times New Roman" w:eastAsia="Times New Roman" w:hAnsi="Times New Roman"/>
          <w:b/>
          <w:sz w:val="28"/>
          <w:szCs w:val="28"/>
          <w:lang w:val="kk" w:eastAsia="ru-RU"/>
        </w:rPr>
      </w:pPr>
      <w:r w:rsidRPr="00CA3D0B">
        <w:rPr>
          <w:rFonts w:ascii="Times New Roman" w:eastAsia="Times New Roman" w:hAnsi="Times New Roman"/>
          <w:b/>
          <w:sz w:val="28"/>
          <w:szCs w:val="28"/>
          <w:lang w:val="kk" w:eastAsia="ru-RU"/>
        </w:rPr>
        <w:t>Арнайы сақтандырулар</w:t>
      </w:r>
    </w:p>
    <w:p w14:paraId="0D60E202" w14:textId="77777777" w:rsidR="002F6A20" w:rsidRPr="00CA3D0B" w:rsidRDefault="006B0AF5" w:rsidP="001A694F">
      <w:pPr>
        <w:spacing w:after="0" w:line="240" w:lineRule="auto"/>
        <w:jc w:val="both"/>
        <w:rPr>
          <w:rFonts w:ascii="Times New Roman" w:eastAsia="Times New Roman" w:hAnsi="Times New Roman"/>
          <w:i/>
          <w:sz w:val="28"/>
          <w:szCs w:val="28"/>
          <w:lang w:val="kk" w:eastAsia="ru-RU"/>
        </w:rPr>
      </w:pPr>
      <w:bookmarkStart w:id="3" w:name="_Hlk14444277"/>
      <w:r w:rsidRPr="00CA3D0B">
        <w:rPr>
          <w:rFonts w:ascii="Times New Roman" w:eastAsia="Times New Roman" w:hAnsi="Times New Roman"/>
          <w:i/>
          <w:sz w:val="28"/>
          <w:szCs w:val="28"/>
          <w:lang w:val="kk" w:eastAsia="ru-RU"/>
        </w:rPr>
        <w:t xml:space="preserve">Педиатрияда қолдану </w:t>
      </w:r>
    </w:p>
    <w:p w14:paraId="0D60E203" w14:textId="77777777" w:rsidR="002F6A20" w:rsidRPr="00CA3D0B" w:rsidRDefault="006B0AF5" w:rsidP="001A694F">
      <w:pPr>
        <w:spacing w:after="0" w:line="240" w:lineRule="auto"/>
        <w:jc w:val="both"/>
        <w:rPr>
          <w:rFonts w:ascii="Times New Roman" w:eastAsia="Times New Roman" w:hAnsi="Times New Roman"/>
          <w:sz w:val="28"/>
          <w:szCs w:val="28"/>
          <w:lang w:val="kk" w:eastAsia="ru-RU"/>
        </w:rPr>
      </w:pPr>
      <w:r w:rsidRPr="00CA3D0B">
        <w:rPr>
          <w:rFonts w:ascii="Times New Roman" w:eastAsia="Times New Roman" w:hAnsi="Times New Roman"/>
          <w:sz w:val="28"/>
          <w:szCs w:val="28"/>
          <w:lang w:val="kk" w:eastAsia="ru-RU"/>
        </w:rPr>
        <w:lastRenderedPageBreak/>
        <w:t>Балалар мен жасөспірімдерде (18 жасқа дейінгі) препараттың қауіпсіздігі мен тиімділігі анықталмаған, сондықтан прегабалинді осы жас тобында қолдануға болмайды.</w:t>
      </w:r>
    </w:p>
    <w:p w14:paraId="0D60E204" w14:textId="77777777" w:rsidR="002F6A20" w:rsidRPr="00CA3D0B" w:rsidRDefault="006B0AF5" w:rsidP="001A694F">
      <w:pPr>
        <w:spacing w:after="0" w:line="240" w:lineRule="auto"/>
        <w:jc w:val="both"/>
        <w:rPr>
          <w:rFonts w:ascii="Times New Roman" w:eastAsia="Times New Roman" w:hAnsi="Times New Roman"/>
          <w:i/>
          <w:sz w:val="28"/>
          <w:szCs w:val="28"/>
          <w:lang w:val="kk" w:eastAsia="ru-RU"/>
        </w:rPr>
      </w:pPr>
      <w:r w:rsidRPr="00CA3D0B">
        <w:rPr>
          <w:rFonts w:ascii="Times New Roman" w:eastAsia="Times New Roman" w:hAnsi="Times New Roman"/>
          <w:i/>
          <w:sz w:val="28"/>
          <w:szCs w:val="28"/>
          <w:lang w:val="kk" w:eastAsia="ru-RU"/>
        </w:rPr>
        <w:t>Жүктілік немесе лактация кезінде</w:t>
      </w:r>
    </w:p>
    <w:p w14:paraId="0D60E205" w14:textId="5182068B" w:rsidR="002F6A20" w:rsidRPr="00CA3D0B" w:rsidRDefault="006B0AF5" w:rsidP="001A694F">
      <w:pPr>
        <w:spacing w:after="0" w:line="240" w:lineRule="auto"/>
        <w:jc w:val="both"/>
        <w:rPr>
          <w:rFonts w:ascii="Times New Roman" w:eastAsia="Times New Roman" w:hAnsi="Times New Roman"/>
          <w:sz w:val="28"/>
          <w:szCs w:val="28"/>
          <w:lang w:val="kk" w:eastAsia="ru-RU"/>
        </w:rPr>
      </w:pPr>
      <w:r w:rsidRPr="00CA3D0B">
        <w:rPr>
          <w:rFonts w:ascii="Times New Roman" w:eastAsia="Times New Roman" w:hAnsi="Times New Roman"/>
          <w:sz w:val="28"/>
          <w:szCs w:val="28"/>
          <w:lang w:val="kk" w:eastAsia="ru-RU"/>
        </w:rPr>
        <w:t>ЗОНИК</w:t>
      </w:r>
      <w:r w:rsidRPr="00CA3D0B">
        <w:rPr>
          <w:rFonts w:ascii="Times New Roman" w:eastAsia="Times New Roman" w:hAnsi="Times New Roman"/>
          <w:sz w:val="28"/>
          <w:szCs w:val="28"/>
          <w:vertAlign w:val="superscript"/>
          <w:lang w:val="kk" w:eastAsia="ru-RU"/>
        </w:rPr>
        <w:t xml:space="preserve">® </w:t>
      </w:r>
      <w:r w:rsidRPr="00CA3D0B">
        <w:rPr>
          <w:rFonts w:ascii="Times New Roman" w:eastAsia="Times New Roman" w:hAnsi="Times New Roman"/>
          <w:sz w:val="28"/>
          <w:szCs w:val="28"/>
          <w:lang w:val="kk" w:eastAsia="ru-RU"/>
        </w:rPr>
        <w:t xml:space="preserve"> препаратын, сіздің дәрігеріңіз керісінше ұсынған жағдайларды қоспағанда, жүктілік кезінде немесе бала емізу кезінде қабылдауға болмайды. Бала тууға қабілетті әйелдер контрацепцияның тиімді әдістерін қолдануы керек. Жүкті болған немесе бала емізген, жүкті болуыңыз мүмкін болған немесе  жүктілікті жоспарлаған жағдайда осы препаратты қабылда</w:t>
      </w:r>
      <w:r w:rsidR="003F52AD" w:rsidRPr="00CA3D0B">
        <w:rPr>
          <w:rFonts w:ascii="Times New Roman" w:eastAsia="Times New Roman" w:hAnsi="Times New Roman"/>
          <w:sz w:val="28"/>
          <w:szCs w:val="28"/>
          <w:lang w:val="kk-KZ" w:eastAsia="ru-RU"/>
        </w:rPr>
        <w:t xml:space="preserve">у алдында </w:t>
      </w:r>
      <w:r w:rsidRPr="00CA3D0B">
        <w:rPr>
          <w:rFonts w:ascii="Times New Roman" w:eastAsia="Times New Roman" w:hAnsi="Times New Roman"/>
          <w:sz w:val="28"/>
          <w:szCs w:val="28"/>
          <w:lang w:val="kk" w:eastAsia="ru-RU"/>
        </w:rPr>
        <w:t>дәрігермен кеңесіңіз.</w:t>
      </w:r>
    </w:p>
    <w:p w14:paraId="0D60E206" w14:textId="77777777" w:rsidR="001A5656" w:rsidRPr="00CA3D0B" w:rsidRDefault="006B0AF5" w:rsidP="001A694F">
      <w:pPr>
        <w:spacing w:after="0" w:line="240" w:lineRule="auto"/>
        <w:jc w:val="both"/>
        <w:rPr>
          <w:rFonts w:ascii="Times New Roman" w:hAnsi="Times New Roman"/>
          <w:i/>
          <w:iCs/>
          <w:color w:val="000000"/>
          <w:sz w:val="28"/>
          <w:szCs w:val="28"/>
          <w:lang w:val="kk"/>
        </w:rPr>
      </w:pPr>
      <w:r w:rsidRPr="00CA3D0B">
        <w:rPr>
          <w:rFonts w:ascii="Times New Roman" w:hAnsi="Times New Roman"/>
          <w:i/>
          <w:iCs/>
          <w:color w:val="000000"/>
          <w:sz w:val="28"/>
          <w:szCs w:val="28"/>
          <w:lang w:val="kk"/>
        </w:rPr>
        <w:t xml:space="preserve">Препараттың көлік құралын </w:t>
      </w:r>
      <w:r w:rsidR="00352C30" w:rsidRPr="00CA3D0B">
        <w:rPr>
          <w:rFonts w:ascii="Times New Roman" w:hAnsi="Times New Roman"/>
          <w:i/>
          <w:iCs/>
          <w:color w:val="000000"/>
          <w:sz w:val="28"/>
          <w:szCs w:val="28"/>
          <w:lang w:val="kk-KZ"/>
        </w:rPr>
        <w:t>немесе</w:t>
      </w:r>
      <w:r w:rsidRPr="00CA3D0B">
        <w:rPr>
          <w:rFonts w:ascii="Times New Roman" w:hAnsi="Times New Roman"/>
          <w:i/>
          <w:iCs/>
          <w:color w:val="000000"/>
          <w:sz w:val="28"/>
          <w:szCs w:val="28"/>
          <w:lang w:val="kk"/>
        </w:rPr>
        <w:t xml:space="preserve"> қауіптілігі зор механизмдерді  басқару қабілетіне әсер ету ерекшеліктері</w:t>
      </w:r>
    </w:p>
    <w:p w14:paraId="0D60E207" w14:textId="2306806F" w:rsidR="00B36132" w:rsidRPr="00CA3D0B" w:rsidRDefault="006B0AF5" w:rsidP="001A694F">
      <w:pPr>
        <w:spacing w:after="0" w:line="240" w:lineRule="auto"/>
        <w:jc w:val="both"/>
        <w:rPr>
          <w:rFonts w:ascii="Times New Roman" w:eastAsia="Times New Roman" w:hAnsi="Times New Roman"/>
          <w:b/>
          <w:sz w:val="28"/>
          <w:szCs w:val="28"/>
          <w:lang w:val="kk" w:eastAsia="ru-RU"/>
        </w:rPr>
      </w:pPr>
      <w:bookmarkStart w:id="4" w:name="_Hlk527040356"/>
      <w:bookmarkEnd w:id="3"/>
      <w:r w:rsidRPr="00CA3D0B">
        <w:rPr>
          <w:rFonts w:ascii="Times New Roman" w:eastAsia="Times New Roman" w:hAnsi="Times New Roman"/>
          <w:sz w:val="28"/>
          <w:szCs w:val="28"/>
          <w:lang w:val="kk" w:eastAsia="ru-RU"/>
        </w:rPr>
        <w:t>ЗОНИК</w:t>
      </w:r>
      <w:r w:rsidRPr="00CA3D0B">
        <w:rPr>
          <w:rFonts w:ascii="Times New Roman" w:eastAsia="Times New Roman" w:hAnsi="Times New Roman"/>
          <w:sz w:val="28"/>
          <w:szCs w:val="28"/>
          <w:vertAlign w:val="superscript"/>
          <w:lang w:val="kk" w:eastAsia="ru-RU"/>
        </w:rPr>
        <w:t>®</w:t>
      </w:r>
      <w:r w:rsidRPr="00CA3D0B">
        <w:rPr>
          <w:rFonts w:ascii="Times New Roman" w:eastAsia="Times New Roman" w:hAnsi="Times New Roman"/>
          <w:sz w:val="28"/>
          <w:szCs w:val="28"/>
          <w:lang w:val="kk" w:eastAsia="ru-RU"/>
        </w:rPr>
        <w:t xml:space="preserve"> препараты көлік құралдарын басқару және механизмдермен жұмыс істеу қабілетіне шамалы немесе орташа әсер етуі мүмкін. ЗОНИК</w:t>
      </w:r>
      <w:r w:rsidRPr="00CA3D0B">
        <w:rPr>
          <w:rFonts w:ascii="Times New Roman" w:eastAsia="Times New Roman" w:hAnsi="Times New Roman"/>
          <w:sz w:val="28"/>
          <w:szCs w:val="28"/>
          <w:vertAlign w:val="superscript"/>
          <w:lang w:val="kk" w:eastAsia="ru-RU"/>
        </w:rPr>
        <w:t>®</w:t>
      </w:r>
      <w:r w:rsidRPr="00CA3D0B">
        <w:rPr>
          <w:rFonts w:ascii="Times New Roman" w:eastAsia="Times New Roman" w:hAnsi="Times New Roman"/>
          <w:sz w:val="28"/>
          <w:szCs w:val="28"/>
          <w:lang w:val="kk" w:eastAsia="ru-RU"/>
        </w:rPr>
        <w:t xml:space="preserve"> бас айналуы мен ұйқышылдықты тудыруы мүмкін, осылайша көлік  құралдарын басқару және механизмдермен жұмыс істеу қабілетіне әсер  етеді. Пациенттерге көлік құралдарын басқарудан, күрделі механизмдермен жұмыс істеуден немесе </w:t>
      </w:r>
      <w:r w:rsidR="005F6F2F" w:rsidRPr="00CA3D0B">
        <w:rPr>
          <w:rFonts w:ascii="Times New Roman" w:eastAsia="Times New Roman" w:hAnsi="Times New Roman"/>
          <w:sz w:val="28"/>
          <w:szCs w:val="28"/>
          <w:lang w:val="kk-KZ" w:eastAsia="ru-RU"/>
        </w:rPr>
        <w:t>бұл</w:t>
      </w:r>
      <w:r w:rsidRPr="00CA3D0B">
        <w:rPr>
          <w:rFonts w:ascii="Times New Roman" w:eastAsia="Times New Roman" w:hAnsi="Times New Roman"/>
          <w:sz w:val="28"/>
          <w:szCs w:val="28"/>
          <w:lang w:val="kk" w:eastAsia="ru-RU"/>
        </w:rPr>
        <w:t xml:space="preserve"> препарат олардың осы қызметті жүзеге асыру қабілетіне әсер ететіндігі анықталғанға дейін кез </w:t>
      </w:r>
      <w:r w:rsidR="005F6F2F" w:rsidRPr="00CA3D0B">
        <w:rPr>
          <w:rFonts w:ascii="Times New Roman" w:eastAsia="Times New Roman" w:hAnsi="Times New Roman"/>
          <w:sz w:val="28"/>
          <w:szCs w:val="28"/>
          <w:lang w:val="kk" w:eastAsia="ru-RU"/>
        </w:rPr>
        <w:t xml:space="preserve">келген басқа да қауіптілігі зор </w:t>
      </w:r>
      <w:r w:rsidRPr="00CA3D0B">
        <w:rPr>
          <w:rFonts w:ascii="Times New Roman" w:eastAsia="Times New Roman" w:hAnsi="Times New Roman"/>
          <w:sz w:val="28"/>
          <w:szCs w:val="28"/>
          <w:lang w:val="kk" w:eastAsia="ru-RU"/>
        </w:rPr>
        <w:t>қызметті жүзеге асырудан аулақ болу ұсынылады.</w:t>
      </w:r>
    </w:p>
    <w:bookmarkEnd w:id="4"/>
    <w:p w14:paraId="0D60E208" w14:textId="77777777" w:rsidR="001A694F" w:rsidRPr="00CA3D0B" w:rsidRDefault="001A694F" w:rsidP="001A694F">
      <w:pPr>
        <w:spacing w:after="0" w:line="240" w:lineRule="auto"/>
        <w:jc w:val="both"/>
        <w:rPr>
          <w:rFonts w:ascii="Times New Roman" w:eastAsia="Times New Roman" w:hAnsi="Times New Roman"/>
          <w:b/>
          <w:sz w:val="28"/>
          <w:szCs w:val="28"/>
          <w:lang w:val="kk" w:eastAsia="ru-RU"/>
        </w:rPr>
      </w:pPr>
    </w:p>
    <w:p w14:paraId="0D60E209" w14:textId="77777777" w:rsidR="00DB406A" w:rsidRPr="00CA3D0B" w:rsidRDefault="006B0AF5" w:rsidP="001A694F">
      <w:pPr>
        <w:spacing w:after="0" w:line="240" w:lineRule="auto"/>
        <w:jc w:val="both"/>
        <w:rPr>
          <w:rFonts w:ascii="Times New Roman" w:eastAsia="Times New Roman" w:hAnsi="Times New Roman"/>
          <w:b/>
          <w:sz w:val="28"/>
          <w:szCs w:val="28"/>
          <w:lang w:val="kk" w:eastAsia="ru-RU"/>
        </w:rPr>
      </w:pPr>
      <w:r w:rsidRPr="00CA3D0B">
        <w:rPr>
          <w:rFonts w:ascii="Times New Roman" w:eastAsia="Times New Roman" w:hAnsi="Times New Roman"/>
          <w:b/>
          <w:sz w:val="28"/>
          <w:szCs w:val="28"/>
          <w:lang w:val="kk" w:eastAsia="ru-RU"/>
        </w:rPr>
        <w:t>Қолдану жөніндегі нұсқаулар</w:t>
      </w:r>
    </w:p>
    <w:p w14:paraId="0D60E20A" w14:textId="77777777" w:rsidR="009A6638" w:rsidRPr="00CA3D0B" w:rsidRDefault="006B0AF5" w:rsidP="001A694F">
      <w:pPr>
        <w:spacing w:after="0" w:line="240" w:lineRule="auto"/>
        <w:jc w:val="both"/>
        <w:rPr>
          <w:rFonts w:ascii="Times New Roman" w:hAnsi="Times New Roman"/>
          <w:b/>
          <w:color w:val="000000"/>
          <w:sz w:val="28"/>
          <w:szCs w:val="28"/>
          <w:lang w:val="kk"/>
        </w:rPr>
      </w:pPr>
      <w:bookmarkStart w:id="5" w:name="_Hlk14351874"/>
      <w:r w:rsidRPr="00CA3D0B">
        <w:rPr>
          <w:rFonts w:ascii="Times New Roman" w:hAnsi="Times New Roman"/>
          <w:b/>
          <w:color w:val="000000"/>
          <w:sz w:val="28"/>
          <w:szCs w:val="28"/>
          <w:lang w:val="kk"/>
        </w:rPr>
        <w:t>Дозалау режимі</w:t>
      </w:r>
    </w:p>
    <w:p w14:paraId="0D60E20B" w14:textId="77777777" w:rsidR="00B36132" w:rsidRPr="00CA3D0B" w:rsidRDefault="006B0AF5" w:rsidP="001A694F">
      <w:pPr>
        <w:spacing w:after="0" w:line="240" w:lineRule="auto"/>
        <w:jc w:val="both"/>
        <w:rPr>
          <w:rFonts w:ascii="Times New Roman" w:eastAsia="Times New Roman" w:hAnsi="Times New Roman"/>
          <w:b/>
          <w:bCs/>
          <w:sz w:val="28"/>
          <w:szCs w:val="28"/>
          <w:lang w:val="kk"/>
        </w:rPr>
      </w:pPr>
      <w:bookmarkStart w:id="6" w:name="_Hlk14351972"/>
      <w:bookmarkEnd w:id="5"/>
      <w:r w:rsidRPr="00CA3D0B">
        <w:rPr>
          <w:rFonts w:ascii="Times New Roman" w:eastAsia="Times New Roman" w:hAnsi="Times New Roman"/>
          <w:sz w:val="28"/>
          <w:szCs w:val="28"/>
          <w:lang w:val="kk"/>
        </w:rPr>
        <w:t xml:space="preserve">Препарат тәулігіне 150-ден 600 мг-ға дейін дозада екі немесе үш қабылдаумен  қолданылады. </w:t>
      </w:r>
    </w:p>
    <w:p w14:paraId="0D60E20C" w14:textId="77777777" w:rsidR="00B36132" w:rsidRPr="00CA3D0B" w:rsidRDefault="006B0AF5" w:rsidP="001A694F">
      <w:pPr>
        <w:spacing w:after="0" w:line="240" w:lineRule="auto"/>
        <w:jc w:val="both"/>
        <w:rPr>
          <w:rFonts w:ascii="Times New Roman" w:eastAsia="Times New Roman" w:hAnsi="Times New Roman"/>
          <w:i/>
          <w:sz w:val="28"/>
          <w:szCs w:val="28"/>
          <w:lang w:val="kk"/>
        </w:rPr>
      </w:pPr>
      <w:r w:rsidRPr="00CA3D0B">
        <w:rPr>
          <w:rFonts w:ascii="Times New Roman" w:eastAsia="Times New Roman" w:hAnsi="Times New Roman"/>
          <w:i/>
          <w:sz w:val="28"/>
          <w:szCs w:val="28"/>
          <w:lang w:val="kk"/>
        </w:rPr>
        <w:t>Нейропатиялық ауырсыну</w:t>
      </w:r>
    </w:p>
    <w:p w14:paraId="0D60E20D" w14:textId="4E4D115A" w:rsidR="00B36132" w:rsidRPr="00CA3D0B" w:rsidRDefault="006B0AF5" w:rsidP="001A694F">
      <w:pPr>
        <w:spacing w:after="0" w:line="240" w:lineRule="auto"/>
        <w:jc w:val="both"/>
        <w:rPr>
          <w:rFonts w:ascii="Times New Roman" w:eastAsia="Times New Roman" w:hAnsi="Times New Roman"/>
          <w:sz w:val="28"/>
          <w:szCs w:val="28"/>
          <w:lang w:val="kk"/>
        </w:rPr>
      </w:pPr>
      <w:r w:rsidRPr="00CA3D0B">
        <w:rPr>
          <w:rFonts w:ascii="Times New Roman" w:eastAsia="Times New Roman" w:hAnsi="Times New Roman"/>
          <w:sz w:val="28"/>
          <w:szCs w:val="28"/>
          <w:lang w:val="kk"/>
        </w:rPr>
        <w:t xml:space="preserve">Емдеуді екі немесе үш қабылдауға бөлінген тәулігіне 150 мг дозадан бастайды. Пациенттің жеке жауабына және </w:t>
      </w:r>
      <w:r w:rsidR="00C108F8">
        <w:rPr>
          <w:rFonts w:ascii="Times New Roman" w:eastAsia="Times New Roman" w:hAnsi="Times New Roman"/>
          <w:sz w:val="28"/>
          <w:szCs w:val="28"/>
          <w:lang w:val="kk-KZ"/>
        </w:rPr>
        <w:t>жағымдылығына</w:t>
      </w:r>
      <w:r w:rsidRPr="00CA3D0B">
        <w:rPr>
          <w:rFonts w:ascii="Times New Roman" w:eastAsia="Times New Roman" w:hAnsi="Times New Roman"/>
          <w:sz w:val="28"/>
          <w:szCs w:val="28"/>
          <w:lang w:val="kk"/>
        </w:rPr>
        <w:t xml:space="preserve"> байланысты 3-7 күннен кейін дозаны тәулігіне 300 мг дейін, ал қажет болған жағдайда тағы 7 күннен кейін - тәулігіне ең жоғары 600 мг дозаға дейін арттыруға болады.</w:t>
      </w:r>
    </w:p>
    <w:p w14:paraId="0D60E20E" w14:textId="77777777" w:rsidR="00B36132" w:rsidRPr="00CA3D0B" w:rsidRDefault="006B0AF5" w:rsidP="001A694F">
      <w:pPr>
        <w:spacing w:after="0" w:line="240" w:lineRule="auto"/>
        <w:jc w:val="both"/>
        <w:rPr>
          <w:rFonts w:ascii="Times New Roman" w:eastAsia="Times New Roman" w:hAnsi="Times New Roman"/>
          <w:i/>
          <w:sz w:val="28"/>
          <w:szCs w:val="28"/>
          <w:lang w:val="kk"/>
        </w:rPr>
      </w:pPr>
      <w:r w:rsidRPr="00CA3D0B">
        <w:rPr>
          <w:rFonts w:ascii="Times New Roman" w:eastAsia="Times New Roman" w:hAnsi="Times New Roman"/>
          <w:i/>
          <w:sz w:val="28"/>
          <w:szCs w:val="28"/>
          <w:lang w:val="kk"/>
        </w:rPr>
        <w:t>Эпилепсия</w:t>
      </w:r>
    </w:p>
    <w:p w14:paraId="0D60E20F" w14:textId="3C504BFB" w:rsidR="00B36132" w:rsidRPr="00CA3D0B" w:rsidRDefault="006B0AF5" w:rsidP="001A694F">
      <w:pPr>
        <w:spacing w:after="0" w:line="240" w:lineRule="auto"/>
        <w:jc w:val="both"/>
        <w:rPr>
          <w:rFonts w:ascii="Times New Roman" w:eastAsia="Times New Roman" w:hAnsi="Times New Roman"/>
          <w:sz w:val="28"/>
          <w:szCs w:val="28"/>
          <w:lang w:val="kk"/>
        </w:rPr>
      </w:pPr>
      <w:r w:rsidRPr="00CA3D0B">
        <w:rPr>
          <w:rFonts w:ascii="Times New Roman" w:eastAsia="Times New Roman" w:hAnsi="Times New Roman"/>
          <w:sz w:val="28"/>
          <w:szCs w:val="28"/>
          <w:lang w:val="kk"/>
        </w:rPr>
        <w:t xml:space="preserve">Емдеуді екі немесе үш қабылдауға бөлінген тәулігіне 150 мг дозадан бастайды. Пациенттің жеке жауабына және препараттың </w:t>
      </w:r>
      <w:r w:rsidR="005F6F2F" w:rsidRPr="00CA3D0B">
        <w:rPr>
          <w:rFonts w:ascii="Times New Roman" w:eastAsia="Times New Roman" w:hAnsi="Times New Roman"/>
          <w:sz w:val="28"/>
          <w:szCs w:val="28"/>
          <w:lang w:val="kk-KZ"/>
        </w:rPr>
        <w:t>жағымдылығына</w:t>
      </w:r>
      <w:r w:rsidRPr="00CA3D0B">
        <w:rPr>
          <w:rFonts w:ascii="Times New Roman" w:eastAsia="Times New Roman" w:hAnsi="Times New Roman"/>
          <w:sz w:val="28"/>
          <w:szCs w:val="28"/>
          <w:lang w:val="kk"/>
        </w:rPr>
        <w:t xml:space="preserve"> байланысты бір аптадан кейін дозаны тәулігіне 300 мг дейін, ал тағы бір аптадан кейін  – тәулігіне ең жоғары 600 мг дозаға дейін арттыруға болады.</w:t>
      </w:r>
    </w:p>
    <w:p w14:paraId="0D60E210" w14:textId="77777777" w:rsidR="00B36132" w:rsidRPr="00CA3D0B" w:rsidRDefault="006B0AF5" w:rsidP="001A694F">
      <w:pPr>
        <w:spacing w:after="0" w:line="240" w:lineRule="auto"/>
        <w:jc w:val="both"/>
        <w:rPr>
          <w:rFonts w:ascii="Times New Roman" w:eastAsia="Times New Roman" w:hAnsi="Times New Roman"/>
          <w:i/>
          <w:sz w:val="28"/>
          <w:szCs w:val="28"/>
          <w:lang w:val="kk"/>
        </w:rPr>
      </w:pPr>
      <w:r w:rsidRPr="00CA3D0B">
        <w:rPr>
          <w:rFonts w:ascii="Times New Roman" w:eastAsia="Times New Roman" w:hAnsi="Times New Roman"/>
          <w:i/>
          <w:sz w:val="28"/>
          <w:szCs w:val="28"/>
          <w:lang w:val="kk"/>
        </w:rPr>
        <w:t>Жа</w:t>
      </w:r>
      <w:r w:rsidR="00E9392F" w:rsidRPr="00CA3D0B">
        <w:rPr>
          <w:rFonts w:ascii="Times New Roman" w:eastAsia="Times New Roman" w:hAnsi="Times New Roman"/>
          <w:i/>
          <w:sz w:val="28"/>
          <w:szCs w:val="28"/>
          <w:lang w:val="kk-KZ"/>
        </w:rPr>
        <w:t>йыл</w:t>
      </w:r>
      <w:r w:rsidR="00E9392F" w:rsidRPr="00CA3D0B">
        <w:rPr>
          <w:rFonts w:ascii="Times New Roman" w:eastAsia="Times New Roman" w:hAnsi="Times New Roman"/>
          <w:i/>
          <w:sz w:val="28"/>
          <w:szCs w:val="28"/>
          <w:lang w:val="kk"/>
        </w:rPr>
        <w:t>ған үрейлі бұзыл</w:t>
      </w:r>
      <w:r w:rsidR="00E9392F" w:rsidRPr="00CA3D0B">
        <w:rPr>
          <w:rFonts w:ascii="Times New Roman" w:eastAsia="Times New Roman" w:hAnsi="Times New Roman"/>
          <w:i/>
          <w:sz w:val="28"/>
          <w:szCs w:val="28"/>
          <w:lang w:val="kk-KZ"/>
        </w:rPr>
        <w:t>ыст</w:t>
      </w:r>
      <w:r w:rsidRPr="00CA3D0B">
        <w:rPr>
          <w:rFonts w:ascii="Times New Roman" w:eastAsia="Times New Roman" w:hAnsi="Times New Roman"/>
          <w:i/>
          <w:sz w:val="28"/>
          <w:szCs w:val="28"/>
          <w:lang w:val="kk"/>
        </w:rPr>
        <w:t>ар</w:t>
      </w:r>
    </w:p>
    <w:p w14:paraId="0D60E211" w14:textId="77777777" w:rsidR="00B36132" w:rsidRPr="00CA3D0B" w:rsidRDefault="006B0AF5" w:rsidP="001A694F">
      <w:pPr>
        <w:spacing w:after="0" w:line="240" w:lineRule="auto"/>
        <w:jc w:val="both"/>
        <w:rPr>
          <w:rFonts w:ascii="Times New Roman" w:eastAsia="Times New Roman" w:hAnsi="Times New Roman"/>
          <w:sz w:val="28"/>
          <w:szCs w:val="28"/>
          <w:lang w:val="kk"/>
        </w:rPr>
      </w:pPr>
      <w:r w:rsidRPr="00CA3D0B">
        <w:rPr>
          <w:rFonts w:ascii="Times New Roman" w:eastAsia="Times New Roman" w:hAnsi="Times New Roman"/>
          <w:sz w:val="28"/>
          <w:szCs w:val="28"/>
          <w:lang w:val="kk"/>
        </w:rPr>
        <w:t xml:space="preserve">Препарат тәулігіне 150-ден 600 мг-ға дейін екі немесе үш </w:t>
      </w:r>
      <w:r w:rsidR="00E9392F" w:rsidRPr="00CA3D0B">
        <w:rPr>
          <w:rFonts w:ascii="Times New Roman" w:eastAsia="Times New Roman" w:hAnsi="Times New Roman"/>
          <w:sz w:val="28"/>
          <w:szCs w:val="28"/>
          <w:lang w:val="kk-KZ"/>
        </w:rPr>
        <w:t xml:space="preserve">қабылдаумен </w:t>
      </w:r>
      <w:r w:rsidRPr="00CA3D0B">
        <w:rPr>
          <w:rFonts w:ascii="Times New Roman" w:eastAsia="Times New Roman" w:hAnsi="Times New Roman"/>
          <w:sz w:val="28"/>
          <w:szCs w:val="28"/>
          <w:lang w:val="kk"/>
        </w:rPr>
        <w:t>қолданылады. Емдеу</w:t>
      </w:r>
      <w:r w:rsidR="00E9392F" w:rsidRPr="00CA3D0B">
        <w:rPr>
          <w:rFonts w:ascii="Times New Roman" w:eastAsia="Times New Roman" w:hAnsi="Times New Roman"/>
          <w:sz w:val="28"/>
          <w:szCs w:val="28"/>
          <w:lang w:val="kk"/>
        </w:rPr>
        <w:t xml:space="preserve"> қажеттілігі үнемі қайта қарал</w:t>
      </w:r>
      <w:r w:rsidR="00E9392F" w:rsidRPr="00CA3D0B">
        <w:rPr>
          <w:rFonts w:ascii="Times New Roman" w:eastAsia="Times New Roman" w:hAnsi="Times New Roman"/>
          <w:sz w:val="28"/>
          <w:szCs w:val="28"/>
          <w:lang w:val="kk-KZ"/>
        </w:rPr>
        <w:t>ып отыруы</w:t>
      </w:r>
      <w:r w:rsidRPr="00CA3D0B">
        <w:rPr>
          <w:rFonts w:ascii="Times New Roman" w:eastAsia="Times New Roman" w:hAnsi="Times New Roman"/>
          <w:sz w:val="28"/>
          <w:szCs w:val="28"/>
          <w:lang w:val="kk"/>
        </w:rPr>
        <w:t xml:space="preserve"> керек. </w:t>
      </w:r>
    </w:p>
    <w:p w14:paraId="0D60E212" w14:textId="076DA725" w:rsidR="00B36132" w:rsidRPr="00CA3D0B" w:rsidRDefault="006B0AF5" w:rsidP="001A694F">
      <w:pPr>
        <w:spacing w:after="0" w:line="240" w:lineRule="auto"/>
        <w:jc w:val="both"/>
        <w:rPr>
          <w:rFonts w:ascii="Times New Roman" w:eastAsia="Times New Roman" w:hAnsi="Times New Roman"/>
          <w:sz w:val="28"/>
          <w:szCs w:val="28"/>
          <w:lang w:val="kk"/>
        </w:rPr>
      </w:pPr>
      <w:r w:rsidRPr="00CA3D0B">
        <w:rPr>
          <w:rFonts w:ascii="Times New Roman" w:eastAsia="Times New Roman" w:hAnsi="Times New Roman"/>
          <w:sz w:val="28"/>
          <w:szCs w:val="28"/>
          <w:lang w:val="kk"/>
        </w:rPr>
        <w:t xml:space="preserve">Емдеу тәулігіне 150 мг дозадан басталады. Пациенттің жеке жауабына және препараттың </w:t>
      </w:r>
      <w:r w:rsidR="005F6F2F" w:rsidRPr="00CA3D0B">
        <w:rPr>
          <w:rFonts w:ascii="Times New Roman" w:eastAsia="Times New Roman" w:hAnsi="Times New Roman"/>
          <w:sz w:val="28"/>
          <w:szCs w:val="28"/>
          <w:lang w:val="kk-KZ"/>
        </w:rPr>
        <w:t>жағымдылығына</w:t>
      </w:r>
      <w:r w:rsidRPr="00CA3D0B">
        <w:rPr>
          <w:rFonts w:ascii="Times New Roman" w:eastAsia="Times New Roman" w:hAnsi="Times New Roman"/>
          <w:sz w:val="28"/>
          <w:szCs w:val="28"/>
          <w:lang w:val="kk"/>
        </w:rPr>
        <w:t xml:space="preserve"> байланысты бір аптадан кейін дозаны тәулігіне 300 мг-ға дейін арттыруға болады, тағы бір аптадан кейін дозаны тәулігіне 450 мг-ға дейін, ал тағы бір аптадан кейін - тәулігіне ең жоғары 600 мг дозаға дейін арттыруға болады.</w:t>
      </w:r>
    </w:p>
    <w:p w14:paraId="0D60E213" w14:textId="77777777" w:rsidR="00B36132" w:rsidRPr="00CA3D0B" w:rsidRDefault="006B0AF5" w:rsidP="001A694F">
      <w:pPr>
        <w:spacing w:after="0" w:line="240" w:lineRule="auto"/>
        <w:jc w:val="both"/>
        <w:rPr>
          <w:rFonts w:ascii="Times New Roman" w:eastAsia="Times New Roman" w:hAnsi="Times New Roman"/>
          <w:i/>
          <w:sz w:val="28"/>
          <w:szCs w:val="28"/>
          <w:lang w:val="kk"/>
        </w:rPr>
      </w:pPr>
      <w:r w:rsidRPr="00CA3D0B">
        <w:rPr>
          <w:rFonts w:ascii="Times New Roman" w:eastAsia="Times New Roman" w:hAnsi="Times New Roman"/>
          <w:i/>
          <w:sz w:val="28"/>
          <w:szCs w:val="28"/>
          <w:lang w:val="kk"/>
        </w:rPr>
        <w:t>Прегабалинді тоқтату</w:t>
      </w:r>
    </w:p>
    <w:p w14:paraId="0D60E214" w14:textId="09D79D7E" w:rsidR="00B36132" w:rsidRPr="00CA3D0B" w:rsidRDefault="006B0AF5" w:rsidP="001A694F">
      <w:pPr>
        <w:spacing w:after="0" w:line="240" w:lineRule="auto"/>
        <w:jc w:val="both"/>
        <w:rPr>
          <w:rFonts w:ascii="Times New Roman" w:eastAsia="Times New Roman" w:hAnsi="Times New Roman"/>
          <w:sz w:val="28"/>
          <w:szCs w:val="28"/>
          <w:lang w:val="kk"/>
        </w:rPr>
      </w:pPr>
      <w:r w:rsidRPr="00CA3D0B">
        <w:rPr>
          <w:rFonts w:ascii="Times New Roman" w:eastAsia="Times New Roman" w:hAnsi="Times New Roman"/>
          <w:sz w:val="28"/>
          <w:szCs w:val="28"/>
          <w:lang w:val="kk"/>
        </w:rPr>
        <w:lastRenderedPageBreak/>
        <w:t>Егер емдеуді тоқтату қажет болса, оны қолдану көрсеткішіне қарамастан, кем деге</w:t>
      </w:r>
      <w:r w:rsidR="00893F60" w:rsidRPr="00CA3D0B">
        <w:rPr>
          <w:rFonts w:ascii="Times New Roman" w:eastAsia="Times New Roman" w:hAnsi="Times New Roman"/>
          <w:sz w:val="28"/>
          <w:szCs w:val="28"/>
          <w:lang w:val="kk"/>
        </w:rPr>
        <w:t>нде бір апта бойы біртіндеп жүргіз</w:t>
      </w:r>
      <w:r w:rsidRPr="00CA3D0B">
        <w:rPr>
          <w:rFonts w:ascii="Times New Roman" w:eastAsia="Times New Roman" w:hAnsi="Times New Roman"/>
          <w:sz w:val="28"/>
          <w:szCs w:val="28"/>
          <w:lang w:val="kk"/>
        </w:rPr>
        <w:t>у ұсынылады.</w:t>
      </w:r>
    </w:p>
    <w:p w14:paraId="0D60E215" w14:textId="77777777" w:rsidR="00B36132" w:rsidRPr="00CA3D0B" w:rsidRDefault="006B0AF5" w:rsidP="001A694F">
      <w:pPr>
        <w:spacing w:after="0" w:line="240" w:lineRule="auto"/>
        <w:jc w:val="both"/>
        <w:rPr>
          <w:rFonts w:ascii="Times New Roman" w:eastAsia="Times New Roman" w:hAnsi="Times New Roman"/>
          <w:b/>
          <w:sz w:val="28"/>
          <w:szCs w:val="28"/>
          <w:lang w:val="kk"/>
        </w:rPr>
      </w:pPr>
      <w:r w:rsidRPr="00CA3D0B">
        <w:rPr>
          <w:rFonts w:ascii="Times New Roman" w:eastAsia="Times New Roman" w:hAnsi="Times New Roman"/>
          <w:b/>
          <w:sz w:val="28"/>
          <w:szCs w:val="28"/>
          <w:lang w:val="kk"/>
        </w:rPr>
        <w:t>Пациенттердің ерекше топтары</w:t>
      </w:r>
    </w:p>
    <w:p w14:paraId="0D60E216" w14:textId="77777777" w:rsidR="00FE71CA" w:rsidRPr="00CA3D0B" w:rsidRDefault="006B0AF5" w:rsidP="001A694F">
      <w:pPr>
        <w:spacing w:after="0" w:line="240" w:lineRule="auto"/>
        <w:jc w:val="both"/>
        <w:rPr>
          <w:rFonts w:ascii="Times New Roman" w:eastAsia="Times New Roman" w:hAnsi="Times New Roman"/>
          <w:bCs/>
          <w:i/>
          <w:iCs/>
          <w:sz w:val="28"/>
          <w:szCs w:val="28"/>
          <w:lang w:val="kk" w:bidi="ru-RU"/>
        </w:rPr>
      </w:pPr>
      <w:r w:rsidRPr="00CA3D0B">
        <w:rPr>
          <w:rFonts w:ascii="Times New Roman" w:eastAsia="Times New Roman" w:hAnsi="Times New Roman"/>
          <w:bCs/>
          <w:i/>
          <w:iCs/>
          <w:sz w:val="28"/>
          <w:szCs w:val="28"/>
          <w:lang w:val="kk" w:bidi="ru-RU"/>
        </w:rPr>
        <w:t>Бүйрек функциясының жеткіліксіздігі бар пациенттер</w:t>
      </w:r>
    </w:p>
    <w:p w14:paraId="0D60E217" w14:textId="77777777" w:rsidR="00FE71CA" w:rsidRPr="00CA3D0B" w:rsidRDefault="006B0AF5" w:rsidP="001A694F">
      <w:pPr>
        <w:spacing w:after="0" w:line="240" w:lineRule="auto"/>
        <w:jc w:val="both"/>
        <w:rPr>
          <w:rFonts w:ascii="Times New Roman" w:eastAsia="Times New Roman" w:hAnsi="Times New Roman"/>
          <w:bCs/>
          <w:sz w:val="28"/>
          <w:szCs w:val="28"/>
          <w:lang w:val="kk"/>
        </w:rPr>
      </w:pPr>
      <w:r w:rsidRPr="00CA3D0B">
        <w:rPr>
          <w:rFonts w:ascii="Times New Roman" w:eastAsia="Times New Roman" w:hAnsi="Times New Roman"/>
          <w:bCs/>
          <w:sz w:val="28"/>
          <w:szCs w:val="28"/>
          <w:lang w:val="kk"/>
        </w:rPr>
        <w:t>Прегабалин жүйелі қанағымынан негізінен бүйрек арқылы өзгермеген түрде шығарылады. Прегабалин клиренсі креатинин клиренсіне тура пропорционал болғандықтан, бүйрек функциясы бұзылған пациенттерде дозаны төмендету 1-кестеде көрсетілгендей креатинин клиренсі (Кр</w:t>
      </w:r>
      <w:r w:rsidR="00A22EBF" w:rsidRPr="00CA3D0B">
        <w:rPr>
          <w:rFonts w:ascii="Times New Roman" w:eastAsia="Times New Roman" w:hAnsi="Times New Roman"/>
          <w:bCs/>
          <w:sz w:val="28"/>
          <w:szCs w:val="28"/>
          <w:lang w:val="kk"/>
        </w:rPr>
        <w:t>Кл</w:t>
      </w:r>
      <w:r w:rsidRPr="00CA3D0B">
        <w:rPr>
          <w:rFonts w:ascii="Times New Roman" w:eastAsia="Times New Roman" w:hAnsi="Times New Roman"/>
          <w:bCs/>
          <w:sz w:val="28"/>
          <w:szCs w:val="28"/>
          <w:lang w:val="kk"/>
        </w:rPr>
        <w:t>) бойынша жеке тәртіппен жүзеге асырылуы және келесі формула бойынша анықталуы тиіс:</w:t>
      </w:r>
    </w:p>
    <w:p w14:paraId="0D60E218" w14:textId="77777777" w:rsidR="00FE71CA" w:rsidRPr="00CA3D0B" w:rsidRDefault="006B0AF5" w:rsidP="001A694F">
      <w:pPr>
        <w:spacing w:after="0" w:line="240" w:lineRule="auto"/>
        <w:jc w:val="both"/>
        <w:rPr>
          <w:rFonts w:ascii="Times New Roman" w:eastAsia="Times New Roman" w:hAnsi="Times New Roman"/>
          <w:bCs/>
          <w:sz w:val="28"/>
          <w:szCs w:val="28"/>
          <w:lang w:val="kk"/>
        </w:rPr>
      </w:pPr>
      <w:r w:rsidRPr="00CA3D0B">
        <w:rPr>
          <w:rFonts w:ascii="Times New Roman" w:eastAsia="Times New Roman" w:hAnsi="Times New Roman"/>
          <w:bCs/>
          <w:noProof/>
          <w:sz w:val="28"/>
          <w:szCs w:val="28"/>
          <w:lang w:eastAsia="ru-RU"/>
        </w:rPr>
        <mc:AlternateContent>
          <mc:Choice Requires="wps">
            <w:drawing>
              <wp:anchor distT="0" distB="0" distL="114300" distR="114300" simplePos="0" relativeHeight="251674624" behindDoc="0" locked="0" layoutInCell="1" allowOverlap="1" wp14:anchorId="0D60E2C7" wp14:editId="0D60E2C8">
                <wp:simplePos x="0" y="0"/>
                <wp:positionH relativeFrom="column">
                  <wp:posOffset>4353560</wp:posOffset>
                </wp:positionH>
                <wp:positionV relativeFrom="paragraph">
                  <wp:posOffset>109220</wp:posOffset>
                </wp:positionV>
                <wp:extent cx="73025" cy="0"/>
                <wp:effectExtent l="0" t="0" r="22225"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73025" cy="0"/>
                        </a:xfrm>
                        <a:prstGeom prst="line">
                          <a:avLst/>
                        </a:prstGeom>
                        <a:noFill/>
                        <a:ln w="9525">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B0D22CD" id="Прямая соединительная линия 1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8pt,8.6pt" to="348.5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"/>
            </w:pict>
          </mc:Fallback>
        </mc:AlternateContent>
      </w:r>
      <w:r w:rsidRPr="00CA3D0B">
        <w:rPr>
          <w:rFonts w:ascii="Times New Roman" w:eastAsia="Times New Roman" w:hAnsi="Times New Roman"/>
          <w:bCs/>
          <w:noProof/>
          <w:sz w:val="28"/>
          <w:szCs w:val="28"/>
          <w:lang w:eastAsia="ru-RU"/>
        </w:rPr>
        <mc:AlternateContent>
          <mc:Choice Requires="wps">
            <w:drawing>
              <wp:anchor distT="0" distB="0" distL="114300" distR="114300" simplePos="0" relativeHeight="251670528" behindDoc="0" locked="0" layoutInCell="1" allowOverlap="1" wp14:anchorId="0D60E2C9" wp14:editId="0D60E2CA">
                <wp:simplePos x="0" y="0"/>
                <wp:positionH relativeFrom="column">
                  <wp:posOffset>1294765</wp:posOffset>
                </wp:positionH>
                <wp:positionV relativeFrom="paragraph">
                  <wp:posOffset>130175</wp:posOffset>
                </wp:positionV>
                <wp:extent cx="73025" cy="0"/>
                <wp:effectExtent l="0" t="0" r="22225"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73025" cy="0"/>
                        </a:xfrm>
                        <a:prstGeom prst="line">
                          <a:avLst/>
                        </a:prstGeom>
                        <a:noFill/>
                        <a:ln w="9525">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9B70786" id="Прямая соединительная линия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5pt,10.25pt" to="107.7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"/>
            </w:pict>
          </mc:Fallback>
        </mc:AlternateContent>
      </w:r>
      <w:r w:rsidR="001A694F" w:rsidRPr="00CA3D0B">
        <w:rPr>
          <w:rFonts w:ascii="Times New Roman" w:eastAsia="Times New Roman" w:hAnsi="Times New Roman"/>
          <w:bCs/>
          <w:noProof/>
          <w:sz w:val="28"/>
          <w:szCs w:val="28"/>
          <w:lang w:eastAsia="ru-RU"/>
        </w:rPr>
        <mc:AlternateContent>
          <mc:Choice Requires="wps">
            <w:drawing>
              <wp:anchor distT="0" distB="0" distL="114299" distR="114299" simplePos="0" relativeHeight="251668480" behindDoc="0" locked="0" layoutInCell="1" allowOverlap="1" wp14:anchorId="0D60E2CB" wp14:editId="0D60E2CC">
                <wp:simplePos x="0" y="0"/>
                <wp:positionH relativeFrom="column">
                  <wp:posOffset>4447540</wp:posOffset>
                </wp:positionH>
                <wp:positionV relativeFrom="paragraph">
                  <wp:posOffset>134620</wp:posOffset>
                </wp:positionV>
                <wp:extent cx="6350" cy="702310"/>
                <wp:effectExtent l="0" t="0" r="31750" b="2159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6350" cy="702310"/>
                        </a:xfrm>
                        <a:prstGeom prst="line">
                          <a:avLst/>
                        </a:prstGeom>
                        <a:noFill/>
                        <a:ln w="9525">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A80D7D2" id="Прямая соединительная линия 9" o:spid="_x0000_s1026" style="position:absolute;flip:x;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0.2pt,10.6pt" to="350.7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"/>
            </w:pict>
          </mc:Fallback>
        </mc:AlternateContent>
      </w:r>
      <w:r w:rsidR="001A694F" w:rsidRPr="00CA3D0B">
        <w:rPr>
          <w:rFonts w:ascii="Times New Roman" w:eastAsia="Times New Roman" w:hAnsi="Times New Roman"/>
          <w:bCs/>
          <w:noProof/>
          <w:sz w:val="28"/>
          <w:szCs w:val="28"/>
          <w:lang w:eastAsia="ru-RU"/>
        </w:rPr>
        <mc:AlternateContent>
          <mc:Choice Requires="wps">
            <w:drawing>
              <wp:anchor distT="0" distB="0" distL="114299" distR="114299" simplePos="0" relativeHeight="251658240" behindDoc="0" locked="0" layoutInCell="1" allowOverlap="1" wp14:anchorId="0D60E2CD" wp14:editId="0D60E2CE">
                <wp:simplePos x="0" y="0"/>
                <wp:positionH relativeFrom="column">
                  <wp:posOffset>1262380</wp:posOffset>
                </wp:positionH>
                <wp:positionV relativeFrom="paragraph">
                  <wp:posOffset>146685</wp:posOffset>
                </wp:positionV>
                <wp:extent cx="0" cy="730885"/>
                <wp:effectExtent l="0" t="0" r="19050" b="12065"/>
                <wp:wrapNone/>
                <wp:docPr id="1" name="Прямая соединительная линия 2"/>
                <wp:cNvGraphicFramePr/>
                <a:graphic xmlns:a="http://schemas.openxmlformats.org/drawingml/2006/main">
                  <a:graphicData uri="http://schemas.microsoft.com/office/word/2010/wordprocessingShape">
                    <wps:wsp>
                      <wps:cNvCnPr/>
                      <wps:spPr>
                        <a:xfrm>
                          <a:off x="0" y="0"/>
                          <a:ext cx="0" cy="730885"/>
                        </a:xfrm>
                        <a:prstGeom prst="line">
                          <a:avLst/>
                        </a:prstGeom>
                        <a:noFill/>
                        <a:ln w="9525">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70D9337" id="Прямая соединительная линия 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9.4pt,11.55pt" to="99.4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"/>
            </w:pict>
          </mc:Fallback>
        </mc:AlternateContent>
      </w:r>
      <w:r w:rsidR="001A694F" w:rsidRPr="00CA3D0B">
        <w:rPr>
          <w:rFonts w:ascii="Times New Roman" w:eastAsia="Times New Roman" w:hAnsi="Times New Roman"/>
          <w:bCs/>
          <w:noProof/>
          <w:sz w:val="28"/>
          <w:szCs w:val="28"/>
          <w:lang w:eastAsia="ru-RU"/>
        </w:rPr>
        <mc:AlternateContent>
          <mc:Choice Requires="wps">
            <w:drawing>
              <wp:anchor distT="0" distB="0" distL="114300" distR="114300" simplePos="0" relativeHeight="251663360" behindDoc="0" locked="0" layoutInCell="1" allowOverlap="1" wp14:anchorId="0D60E2CF" wp14:editId="0D60E2D0">
                <wp:simplePos x="0" y="0"/>
                <wp:positionH relativeFrom="column">
                  <wp:posOffset>1329690</wp:posOffset>
                </wp:positionH>
                <wp:positionV relativeFrom="paragraph">
                  <wp:posOffset>134620</wp:posOffset>
                </wp:positionV>
                <wp:extent cx="2962910" cy="292735"/>
                <wp:effectExtent l="0" t="0" r="8890" b="0"/>
                <wp:wrapNone/>
                <wp:docPr id="5" name="Поле 5"/>
                <wp:cNvGraphicFramePr/>
                <a:graphic xmlns:a="http://schemas.openxmlformats.org/drawingml/2006/main">
                  <a:graphicData uri="http://schemas.microsoft.com/office/word/2010/wordprocessingShape">
                    <wps:wsp>
                      <wps:cNvSpPr txBox="1"/>
                      <wps:spPr>
                        <a:xfrm>
                          <a:off x="0" y="0"/>
                          <a:ext cx="2962910" cy="292735"/>
                        </a:xfrm>
                        <a:prstGeom prst="rect">
                          <a:avLst/>
                        </a:prstGeom>
                        <a:solidFill>
                          <a:sysClr val="window" lastClr="FFFFFF"/>
                        </a:solidFill>
                        <a:ln w="6350">
                          <a:noFill/>
                        </a:ln>
                        <a:effectLst/>
                      </wps:spPr>
                      <wps:txbx>
                        <w:txbxContent>
                          <w:p w14:paraId="0D60E2E2" w14:textId="77777777" w:rsidR="00FE71CA" w:rsidRPr="001A694F" w:rsidRDefault="006B0AF5" w:rsidP="00FE71CA">
                            <w:pPr>
                              <w:rPr>
                                <w:rFonts w:ascii="Times New Roman" w:hAnsi="Times New Roman"/>
                                <w:sz w:val="24"/>
                                <w:szCs w:val="24"/>
                              </w:rPr>
                            </w:pPr>
                            <w:r w:rsidRPr="001A694F">
                              <w:rPr>
                                <w:rFonts w:ascii="Times New Roman" w:hAnsi="Times New Roman"/>
                                <w:sz w:val="24"/>
                                <w:szCs w:val="24"/>
                                <w:lang w:val="kk"/>
                              </w:rPr>
                              <w:t>1,23 х [140-жас (жас)] х дене салмағы (кг)</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D60E2CF" id="_x0000_t202" coordsize="21600,21600" o:spt="202" path="m,l,21600r21600,l21600,xe">
                <v:stroke joinstyle="miter"/>
                <v:path gradientshapeok="t" o:connecttype="rect"/>
              </v:shapetype>
              <v:shape id="Поле 5" o:spid="_x0000_s1026" type="#_x0000_t202" style="position:absolute;left:0;text-align:left;margin-left:104.7pt;margin-top:10.6pt;width:233.3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" fillcolor="window" stroked="f" strokeweight=".5pt">
                <v:textbox>
                  <w:txbxContent>
                    <w:p w14:paraId="0D60E2E2" w14:textId="77777777" w:rsidR="00FE71CA" w:rsidRPr="001A694F" w:rsidRDefault="006B0AF5" w:rsidP="00FE71CA">
                      <w:pPr>
                        <w:rPr>
                          <w:rFonts w:ascii="Times New Roman" w:hAnsi="Times New Roman"/>
                          <w:sz w:val="24"/>
                          <w:szCs w:val="24"/>
                        </w:rPr>
                      </w:pPr>
                      <w:r w:rsidRPr="001A694F">
                        <w:rPr>
                          <w:rFonts w:ascii="Times New Roman" w:hAnsi="Times New Roman"/>
                          <w:sz w:val="24"/>
                          <w:szCs w:val="24"/>
                          <w:lang w:val="kk"/>
                        </w:rPr>
                        <w:t>1,23 х [140-жас (жас)] х дене салмағы (кг)</w:t>
                      </w:r>
                    </w:p>
                  </w:txbxContent>
                </v:textbox>
              </v:shape>
            </w:pict>
          </mc:Fallback>
        </mc:AlternateContent>
      </w:r>
    </w:p>
    <w:p w14:paraId="0D60E219" w14:textId="77777777" w:rsidR="00FE71CA" w:rsidRPr="00CA3D0B" w:rsidRDefault="006B0AF5" w:rsidP="001A694F">
      <w:pPr>
        <w:spacing w:after="0" w:line="240" w:lineRule="auto"/>
        <w:jc w:val="both"/>
        <w:rPr>
          <w:rFonts w:ascii="Times New Roman" w:eastAsia="Times New Roman" w:hAnsi="Times New Roman"/>
          <w:bCs/>
          <w:sz w:val="28"/>
          <w:szCs w:val="28"/>
          <w:lang w:val="kk"/>
        </w:rPr>
      </w:pPr>
      <w:r w:rsidRPr="00CA3D0B">
        <w:rPr>
          <w:rFonts w:ascii="Times New Roman" w:eastAsia="Times New Roman" w:hAnsi="Times New Roman"/>
          <w:bCs/>
          <w:noProof/>
          <w:sz w:val="28"/>
          <w:szCs w:val="28"/>
          <w:lang w:eastAsia="ru-RU"/>
        </w:rPr>
        <mc:AlternateContent>
          <mc:Choice Requires="wps">
            <w:drawing>
              <wp:anchor distT="0" distB="0" distL="114300" distR="114300" simplePos="0" relativeHeight="251667456" behindDoc="0" locked="0" layoutInCell="1" allowOverlap="1" wp14:anchorId="0D60E2D1" wp14:editId="0D60E2D2">
                <wp:simplePos x="0" y="0"/>
                <wp:positionH relativeFrom="column">
                  <wp:posOffset>4475480</wp:posOffset>
                </wp:positionH>
                <wp:positionV relativeFrom="paragraph">
                  <wp:posOffset>105410</wp:posOffset>
                </wp:positionV>
                <wp:extent cx="1490345" cy="292100"/>
                <wp:effectExtent l="0" t="0" r="8255" b="0"/>
                <wp:wrapNone/>
                <wp:docPr id="7" name="Поле 7"/>
                <wp:cNvGraphicFramePr/>
                <a:graphic xmlns:a="http://schemas.openxmlformats.org/drawingml/2006/main">
                  <a:graphicData uri="http://schemas.microsoft.com/office/word/2010/wordprocessingShape">
                    <wps:wsp>
                      <wps:cNvSpPr txBox="1"/>
                      <wps:spPr>
                        <a:xfrm>
                          <a:off x="0" y="0"/>
                          <a:ext cx="1490345" cy="292100"/>
                        </a:xfrm>
                        <a:prstGeom prst="rect">
                          <a:avLst/>
                        </a:prstGeom>
                        <a:solidFill>
                          <a:sysClr val="window" lastClr="FFFFFF"/>
                        </a:solidFill>
                        <a:ln w="6350">
                          <a:noFill/>
                        </a:ln>
                        <a:effectLst/>
                      </wps:spPr>
                      <wps:txbx>
                        <w:txbxContent>
                          <w:p w14:paraId="0D60E2E3" w14:textId="77777777" w:rsidR="00FE71CA" w:rsidRPr="001A694F" w:rsidRDefault="006B0AF5" w:rsidP="00FE71CA">
                            <w:pPr>
                              <w:rPr>
                                <w:rFonts w:ascii="Times New Roman" w:hAnsi="Times New Roman"/>
                                <w:sz w:val="24"/>
                                <w:szCs w:val="24"/>
                              </w:rPr>
                            </w:pPr>
                            <w:r w:rsidRPr="001A694F">
                              <w:rPr>
                                <w:rFonts w:ascii="Times New Roman" w:hAnsi="Times New Roman"/>
                                <w:sz w:val="24"/>
                                <w:szCs w:val="24"/>
                                <w:lang w:val="kk"/>
                              </w:rPr>
                              <w:t>(әйелдер үшін х 0,85)</w:t>
                            </w:r>
                          </w:p>
                        </w:txbxContent>
                      </wps:txbx>
                      <wps:bodyPr rot="0" spcFirstLastPara="0" vertOverflow="overflow" horzOverflow="overflow" vert="horz" wrap="non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D60E2D1" id="Поле 7" o:spid="_x0000_s1027" type="#_x0000_t202" style="position:absolute;left:0;text-align:left;margin-left:352.4pt;margin-top:8.3pt;width:117.35pt;height:23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" fillcolor="window" stroked="f" strokeweight=".5pt">
                <v:textbox>
                  <w:txbxContent>
                    <w:p w14:paraId="0D60E2E3" w14:textId="77777777" w:rsidR="00FE71CA" w:rsidRPr="001A694F" w:rsidRDefault="006B0AF5" w:rsidP="00FE71CA">
                      <w:pPr>
                        <w:rPr>
                          <w:rFonts w:ascii="Times New Roman" w:hAnsi="Times New Roman"/>
                          <w:sz w:val="24"/>
                          <w:szCs w:val="24"/>
                        </w:rPr>
                      </w:pPr>
                      <w:r w:rsidRPr="001A694F">
                        <w:rPr>
                          <w:rFonts w:ascii="Times New Roman" w:hAnsi="Times New Roman"/>
                          <w:sz w:val="24"/>
                          <w:szCs w:val="24"/>
                          <w:lang w:val="kk"/>
                        </w:rPr>
                        <w:t>(әйелдер үшін х 0,85)</w:t>
                      </w:r>
                    </w:p>
                  </w:txbxContent>
                </v:textbox>
              </v:shape>
            </w:pict>
          </mc:Fallback>
        </mc:AlternateContent>
      </w:r>
    </w:p>
    <w:p w14:paraId="0D60E21A" w14:textId="77777777" w:rsidR="00FE71CA" w:rsidRPr="00CA3D0B" w:rsidRDefault="006B0AF5" w:rsidP="001A694F">
      <w:pPr>
        <w:spacing w:after="0" w:line="240" w:lineRule="auto"/>
        <w:jc w:val="both"/>
        <w:rPr>
          <w:rFonts w:ascii="Times New Roman" w:eastAsia="Times New Roman" w:hAnsi="Times New Roman"/>
          <w:bCs/>
          <w:sz w:val="28"/>
          <w:szCs w:val="28"/>
          <w:lang w:val="kk"/>
        </w:rPr>
      </w:pPr>
      <w:r w:rsidRPr="00CA3D0B">
        <w:rPr>
          <w:rFonts w:ascii="Times New Roman" w:eastAsia="Times New Roman" w:hAnsi="Times New Roman"/>
          <w:bCs/>
          <w:noProof/>
          <w:sz w:val="24"/>
          <w:szCs w:val="24"/>
          <w:lang w:eastAsia="ru-RU"/>
        </w:rPr>
        <mc:AlternateContent>
          <mc:Choice Requires="wps">
            <w:drawing>
              <wp:anchor distT="0" distB="0" distL="114300" distR="114300" simplePos="0" relativeHeight="251665408" behindDoc="0" locked="0" layoutInCell="1" allowOverlap="1" wp14:anchorId="0D60E2D3" wp14:editId="0D60E2D4">
                <wp:simplePos x="0" y="0"/>
                <wp:positionH relativeFrom="column">
                  <wp:posOffset>1424941</wp:posOffset>
                </wp:positionH>
                <wp:positionV relativeFrom="paragraph">
                  <wp:posOffset>144780</wp:posOffset>
                </wp:positionV>
                <wp:extent cx="2708910" cy="292100"/>
                <wp:effectExtent l="0" t="0" r="0" b="0"/>
                <wp:wrapNone/>
                <wp:docPr id="6" name="Поле 6"/>
                <wp:cNvGraphicFramePr/>
                <a:graphic xmlns:a="http://schemas.openxmlformats.org/drawingml/2006/main">
                  <a:graphicData uri="http://schemas.microsoft.com/office/word/2010/wordprocessingShape">
                    <wps:wsp>
                      <wps:cNvSpPr txBox="1"/>
                      <wps:spPr>
                        <a:xfrm>
                          <a:off x="0" y="0"/>
                          <a:ext cx="2708910" cy="292100"/>
                        </a:xfrm>
                        <a:prstGeom prst="rect">
                          <a:avLst/>
                        </a:prstGeom>
                        <a:solidFill>
                          <a:sysClr val="window" lastClr="FFFFFF"/>
                        </a:solidFill>
                        <a:ln w="6350">
                          <a:noFill/>
                        </a:ln>
                        <a:effectLst/>
                      </wps:spPr>
                      <wps:txbx>
                        <w:txbxContent>
                          <w:p w14:paraId="0D60E2E4" w14:textId="77777777" w:rsidR="00FE71CA" w:rsidRPr="001A694F" w:rsidRDefault="006B0AF5" w:rsidP="00FE71CA">
                            <w:pPr>
                              <w:rPr>
                                <w:rFonts w:ascii="Times New Roman" w:hAnsi="Times New Roman"/>
                                <w:sz w:val="24"/>
                                <w:szCs w:val="24"/>
                              </w:rPr>
                            </w:pPr>
                            <w:r w:rsidRPr="001A694F">
                              <w:rPr>
                                <w:rFonts w:ascii="Times New Roman" w:hAnsi="Times New Roman"/>
                                <w:sz w:val="24"/>
                                <w:szCs w:val="24"/>
                                <w:lang w:val="kk"/>
                              </w:rPr>
                              <w:t>Сарысулық креатинин (мкмоль/л)</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D60E2D3" id="Поле 6" o:spid="_x0000_s1028" type="#_x0000_t202" style="position:absolute;left:0;text-align:left;margin-left:112.2pt;margin-top:11.4pt;width:213.3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" fillcolor="window" stroked="f" strokeweight=".5pt">
                <v:textbox>
                  <w:txbxContent>
                    <w:p w14:paraId="0D60E2E4" w14:textId="77777777" w:rsidR="00FE71CA" w:rsidRPr="001A694F" w:rsidRDefault="006B0AF5" w:rsidP="00FE71CA">
                      <w:pPr>
                        <w:rPr>
                          <w:rFonts w:ascii="Times New Roman" w:hAnsi="Times New Roman"/>
                          <w:sz w:val="24"/>
                          <w:szCs w:val="24"/>
                        </w:rPr>
                      </w:pPr>
                      <w:r w:rsidRPr="001A694F">
                        <w:rPr>
                          <w:rFonts w:ascii="Times New Roman" w:hAnsi="Times New Roman"/>
                          <w:sz w:val="24"/>
                          <w:szCs w:val="24"/>
                          <w:lang w:val="kk"/>
                        </w:rPr>
                        <w:t>Сарысулық креатинин (мкмоль/л)</w:t>
                      </w:r>
                    </w:p>
                  </w:txbxContent>
                </v:textbox>
              </v:shape>
            </w:pict>
          </mc:Fallback>
        </mc:AlternateContent>
      </w:r>
      <w:r w:rsidRPr="00CA3D0B">
        <w:rPr>
          <w:rFonts w:ascii="Times New Roman" w:eastAsia="Times New Roman" w:hAnsi="Times New Roman"/>
          <w:bCs/>
          <w:noProof/>
          <w:sz w:val="24"/>
          <w:szCs w:val="24"/>
          <w:lang w:eastAsia="ru-RU"/>
        </w:rPr>
        <mc:AlternateContent>
          <mc:Choice Requires="wps">
            <w:drawing>
              <wp:anchor distT="0" distB="0" distL="114300" distR="114300" simplePos="0" relativeHeight="251660288" behindDoc="0" locked="0" layoutInCell="1" allowOverlap="1" wp14:anchorId="0D60E2D5" wp14:editId="0D60E2D6">
                <wp:simplePos x="0" y="0"/>
                <wp:positionH relativeFrom="column">
                  <wp:posOffset>1245870</wp:posOffset>
                </wp:positionH>
                <wp:positionV relativeFrom="paragraph">
                  <wp:posOffset>90804</wp:posOffset>
                </wp:positionV>
                <wp:extent cx="3123565" cy="0"/>
                <wp:effectExtent l="0" t="0" r="19685"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3123565" cy="0"/>
                        </a:xfrm>
                        <a:prstGeom prst="line">
                          <a:avLst/>
                        </a:prstGeom>
                        <a:noFill/>
                        <a:ln w="9525">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67FF98"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8.1pt,7.15pt" to="344.0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"/>
            </w:pict>
          </mc:Fallback>
        </mc:AlternateContent>
      </w:r>
      <w:r w:rsidR="001A694F" w:rsidRPr="00CA3D0B">
        <w:rPr>
          <w:rFonts w:ascii="Times New Roman" w:eastAsia="Times New Roman" w:hAnsi="Times New Roman"/>
          <w:bCs/>
          <w:sz w:val="24"/>
          <w:szCs w:val="24"/>
          <w:lang w:val="kk"/>
        </w:rPr>
        <w:t>Кр</w:t>
      </w:r>
      <w:r w:rsidR="00A22EBF" w:rsidRPr="00CA3D0B">
        <w:rPr>
          <w:rFonts w:ascii="Times New Roman" w:eastAsia="Times New Roman" w:hAnsi="Times New Roman"/>
          <w:bCs/>
          <w:sz w:val="24"/>
          <w:szCs w:val="24"/>
          <w:lang w:val="kk"/>
        </w:rPr>
        <w:t>Кл</w:t>
      </w:r>
      <w:r w:rsidR="001A694F" w:rsidRPr="00CA3D0B">
        <w:rPr>
          <w:rFonts w:ascii="Times New Roman" w:eastAsia="Times New Roman" w:hAnsi="Times New Roman"/>
          <w:bCs/>
          <w:sz w:val="24"/>
          <w:szCs w:val="24"/>
          <w:lang w:val="kk"/>
        </w:rPr>
        <w:t xml:space="preserve"> (мл/мин)</w:t>
      </w:r>
      <w:r w:rsidR="001A694F" w:rsidRPr="00CA3D0B">
        <w:rPr>
          <w:rFonts w:ascii="Times New Roman" w:eastAsia="Times New Roman" w:hAnsi="Times New Roman"/>
          <w:bCs/>
          <w:sz w:val="28"/>
          <w:szCs w:val="28"/>
          <w:lang w:val="kk"/>
        </w:rPr>
        <w:t xml:space="preserve"> = </w:t>
      </w:r>
    </w:p>
    <w:p w14:paraId="0D60E21B" w14:textId="77777777" w:rsidR="00FE71CA" w:rsidRPr="00CA3D0B" w:rsidRDefault="00FE71CA" w:rsidP="001A694F">
      <w:pPr>
        <w:spacing w:after="0" w:line="240" w:lineRule="auto"/>
        <w:jc w:val="both"/>
        <w:rPr>
          <w:rFonts w:ascii="Times New Roman" w:eastAsia="Times New Roman" w:hAnsi="Times New Roman"/>
          <w:bCs/>
          <w:sz w:val="28"/>
          <w:szCs w:val="28"/>
          <w:lang w:val="kk"/>
        </w:rPr>
      </w:pPr>
    </w:p>
    <w:p w14:paraId="0D60E21C" w14:textId="77777777" w:rsidR="00FE71CA" w:rsidRPr="00CA3D0B" w:rsidRDefault="006B0AF5" w:rsidP="001A694F">
      <w:pPr>
        <w:spacing w:after="0" w:line="240" w:lineRule="auto"/>
        <w:jc w:val="both"/>
        <w:rPr>
          <w:rFonts w:ascii="Times New Roman" w:eastAsia="Times New Roman" w:hAnsi="Times New Roman"/>
          <w:bCs/>
          <w:sz w:val="28"/>
          <w:szCs w:val="28"/>
          <w:lang w:val="kk"/>
        </w:rPr>
      </w:pPr>
      <w:r w:rsidRPr="00CA3D0B">
        <w:rPr>
          <w:rFonts w:ascii="Times New Roman" w:eastAsia="Times New Roman" w:hAnsi="Times New Roman"/>
          <w:bCs/>
          <w:noProof/>
          <w:sz w:val="28"/>
          <w:szCs w:val="28"/>
          <w:lang w:eastAsia="ru-RU"/>
        </w:rPr>
        <mc:AlternateContent>
          <mc:Choice Requires="wps">
            <w:drawing>
              <wp:anchor distT="0" distB="0" distL="114300" distR="114300" simplePos="0" relativeHeight="251676672" behindDoc="0" locked="0" layoutInCell="1" allowOverlap="1" wp14:anchorId="0D60E2D7" wp14:editId="0D60E2D8">
                <wp:simplePos x="0" y="0"/>
                <wp:positionH relativeFrom="column">
                  <wp:posOffset>4351655</wp:posOffset>
                </wp:positionH>
                <wp:positionV relativeFrom="paragraph">
                  <wp:posOffset>55245</wp:posOffset>
                </wp:positionV>
                <wp:extent cx="73025" cy="0"/>
                <wp:effectExtent l="0" t="0" r="2222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73025" cy="0"/>
                        </a:xfrm>
                        <a:prstGeom prst="line">
                          <a:avLst/>
                        </a:prstGeom>
                        <a:noFill/>
                        <a:ln w="9525">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550BB89" id="Прямая соединительная линия 1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65pt,4.35pt" to="348.4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"/>
            </w:pict>
          </mc:Fallback>
        </mc:AlternateContent>
      </w:r>
      <w:r w:rsidRPr="00CA3D0B">
        <w:rPr>
          <w:rFonts w:ascii="Times New Roman" w:eastAsia="Times New Roman" w:hAnsi="Times New Roman"/>
          <w:bCs/>
          <w:noProof/>
          <w:sz w:val="28"/>
          <w:szCs w:val="28"/>
          <w:lang w:eastAsia="ru-RU"/>
        </w:rPr>
        <mc:AlternateContent>
          <mc:Choice Requires="wps">
            <w:drawing>
              <wp:anchor distT="0" distB="0" distL="114300" distR="114300" simplePos="0" relativeHeight="251672576" behindDoc="0" locked="0" layoutInCell="1" allowOverlap="1" wp14:anchorId="0D60E2D9" wp14:editId="0D60E2DA">
                <wp:simplePos x="0" y="0"/>
                <wp:positionH relativeFrom="column">
                  <wp:posOffset>1282700</wp:posOffset>
                </wp:positionH>
                <wp:positionV relativeFrom="paragraph">
                  <wp:posOffset>107950</wp:posOffset>
                </wp:positionV>
                <wp:extent cx="73025" cy="0"/>
                <wp:effectExtent l="0" t="0" r="22225"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73025" cy="0"/>
                        </a:xfrm>
                        <a:prstGeom prst="line">
                          <a:avLst/>
                        </a:prstGeom>
                        <a:noFill/>
                        <a:ln w="9525">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50BCF68" id="Прямая соединительная линия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pt,8.5pt" to="106.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"/>
            </w:pict>
          </mc:Fallback>
        </mc:AlternateContent>
      </w:r>
    </w:p>
    <w:p w14:paraId="0D60E21D" w14:textId="77777777" w:rsidR="00FE71CA" w:rsidRPr="00CA3D0B" w:rsidRDefault="006B0AF5" w:rsidP="001A694F">
      <w:pPr>
        <w:spacing w:after="0" w:line="240" w:lineRule="auto"/>
        <w:jc w:val="both"/>
        <w:rPr>
          <w:rFonts w:ascii="Times New Roman" w:eastAsia="Times New Roman" w:hAnsi="Times New Roman"/>
          <w:bCs/>
          <w:sz w:val="28"/>
          <w:szCs w:val="28"/>
          <w:lang w:val="kk"/>
        </w:rPr>
      </w:pPr>
      <w:r w:rsidRPr="00CA3D0B">
        <w:rPr>
          <w:rFonts w:ascii="Times New Roman" w:eastAsia="Times New Roman" w:hAnsi="Times New Roman"/>
          <w:bCs/>
          <w:sz w:val="28"/>
          <w:szCs w:val="28"/>
          <w:lang w:val="kk"/>
        </w:rPr>
        <w:t xml:space="preserve">Прегабалин гемодиализдің көмегімен қан плазмасынан тиімді шығарылады (препараттың 50%-ы 4 сағаттан кейін). Гемодиализ алатын пациенттерде препараттың тәуліктік дозасын бүйрек функциясын ескере отырып таңдайды. Препараттың тәуліктік дозасына қосымша гемодиализдің әрбір 4 сағаты сайын қосымша дозаны тағайындайды (1-кестені қараңыз). </w:t>
      </w:r>
    </w:p>
    <w:p w14:paraId="0D60E21E" w14:textId="77777777" w:rsidR="00FE71CA" w:rsidRPr="00CA3D0B" w:rsidRDefault="00FE71CA" w:rsidP="001A694F">
      <w:pPr>
        <w:spacing w:after="0" w:line="240" w:lineRule="auto"/>
        <w:jc w:val="both"/>
        <w:rPr>
          <w:rFonts w:ascii="Times New Roman" w:eastAsia="Times New Roman" w:hAnsi="Times New Roman"/>
          <w:bCs/>
          <w:sz w:val="28"/>
          <w:szCs w:val="28"/>
          <w:lang w:val="kk"/>
        </w:rPr>
      </w:pPr>
    </w:p>
    <w:p w14:paraId="0D60E21F" w14:textId="77777777" w:rsidR="00FE71CA" w:rsidRPr="00CA3D0B" w:rsidRDefault="006B0AF5" w:rsidP="001A694F">
      <w:pPr>
        <w:spacing w:after="0" w:line="240" w:lineRule="auto"/>
        <w:jc w:val="both"/>
        <w:rPr>
          <w:rFonts w:ascii="Times New Roman" w:eastAsia="Times New Roman" w:hAnsi="Times New Roman"/>
          <w:b/>
          <w:bCs/>
          <w:sz w:val="28"/>
          <w:szCs w:val="28"/>
        </w:rPr>
      </w:pPr>
      <w:r w:rsidRPr="00CA3D0B">
        <w:rPr>
          <w:rFonts w:ascii="Times New Roman" w:eastAsia="Times New Roman" w:hAnsi="Times New Roman"/>
          <w:b/>
          <w:bCs/>
          <w:sz w:val="28"/>
          <w:szCs w:val="28"/>
          <w:lang w:val="kk"/>
        </w:rPr>
        <w:t>1-кесте. Бүйрек функциясына байланысты прегабалин дозасын түзету</w:t>
      </w:r>
    </w:p>
    <w:tbl>
      <w:tblPr>
        <w:tblW w:w="0" w:type="auto"/>
        <w:tblInd w:w="40" w:type="dxa"/>
        <w:tblLayout w:type="fixed"/>
        <w:tblCellMar>
          <w:left w:w="40" w:type="dxa"/>
          <w:right w:w="40" w:type="dxa"/>
        </w:tblCellMar>
        <w:tblLook w:val="0000" w:firstRow="0" w:lastRow="0" w:firstColumn="0" w:lastColumn="0" w:noHBand="0" w:noVBand="0"/>
      </w:tblPr>
      <w:tblGrid>
        <w:gridCol w:w="2410"/>
        <w:gridCol w:w="1276"/>
        <w:gridCol w:w="850"/>
        <w:gridCol w:w="1843"/>
        <w:gridCol w:w="2977"/>
      </w:tblGrid>
      <w:tr w:rsidR="0078029B" w:rsidRPr="00CA3D0B" w14:paraId="0D60E224" w14:textId="77777777" w:rsidTr="00EE2B06">
        <w:trPr>
          <w:trHeight w:hRule="exact" w:val="957"/>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0D60E220"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Креатинин клиренсі (мл/мин)</w:t>
            </w:r>
          </w:p>
        </w:tc>
        <w:tc>
          <w:tcPr>
            <w:tcW w:w="3969" w:type="dxa"/>
            <w:gridSpan w:val="3"/>
            <w:tcBorders>
              <w:top w:val="single" w:sz="6" w:space="0" w:color="auto"/>
              <w:left w:val="single" w:sz="6" w:space="0" w:color="auto"/>
              <w:bottom w:val="single" w:sz="6" w:space="0" w:color="auto"/>
              <w:right w:val="single" w:sz="6" w:space="0" w:color="auto"/>
            </w:tcBorders>
            <w:shd w:val="clear" w:color="auto" w:fill="FFFFFF"/>
          </w:tcPr>
          <w:p w14:paraId="0D60E221"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Прегабалиннің жалпы тәуліктік дозасы</w:t>
            </w:r>
            <w:r w:rsidRPr="00CA3D0B">
              <w:rPr>
                <w:rFonts w:ascii="Times New Roman" w:eastAsia="Times New Roman" w:hAnsi="Times New Roman"/>
                <w:bCs/>
                <w:sz w:val="28"/>
                <w:szCs w:val="28"/>
                <w:vertAlign w:val="superscript"/>
                <w:lang w:val="kk"/>
              </w:rPr>
              <w:t>1</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D60E222" w14:textId="77777777" w:rsidR="00FE71CA" w:rsidRPr="00CA3D0B" w:rsidRDefault="00FE71CA" w:rsidP="001A694F">
            <w:pPr>
              <w:spacing w:after="0" w:line="240" w:lineRule="auto"/>
              <w:jc w:val="both"/>
              <w:rPr>
                <w:rFonts w:ascii="Times New Roman" w:eastAsia="Times New Roman" w:hAnsi="Times New Roman"/>
                <w:bCs/>
                <w:sz w:val="28"/>
                <w:szCs w:val="28"/>
              </w:rPr>
            </w:pPr>
          </w:p>
          <w:p w14:paraId="0D60E223"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Дозалау режимі</w:t>
            </w:r>
          </w:p>
        </w:tc>
      </w:tr>
      <w:tr w:rsidR="0078029B" w:rsidRPr="00CA3D0B" w14:paraId="0D60E229" w14:textId="77777777" w:rsidTr="00EE2B06">
        <w:trPr>
          <w:trHeight w:hRule="exact" w:val="742"/>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0D60E225" w14:textId="77777777" w:rsidR="00FE71CA" w:rsidRPr="00CA3D0B" w:rsidRDefault="00FE71CA" w:rsidP="001A694F">
            <w:pPr>
              <w:spacing w:after="0" w:line="240" w:lineRule="auto"/>
              <w:jc w:val="both"/>
              <w:rPr>
                <w:rFonts w:ascii="Times New Roman" w:eastAsia="Times New Roman" w:hAnsi="Times New Roman"/>
                <w:bCs/>
                <w:sz w:val="28"/>
                <w:szCs w:val="28"/>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14:paraId="0D60E226"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Бастапқы доза (мг/тәул.)</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D60E227"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Ең жоғары доза</w:t>
            </w:r>
            <w:r w:rsidR="004672DF" w:rsidRPr="00CA3D0B">
              <w:rPr>
                <w:rFonts w:ascii="Times New Roman" w:eastAsia="Times New Roman" w:hAnsi="Times New Roman"/>
                <w:bCs/>
                <w:sz w:val="28"/>
                <w:szCs w:val="28"/>
                <w:lang w:val="kk-KZ"/>
              </w:rPr>
              <w:t>сы</w:t>
            </w:r>
            <w:r w:rsidRPr="00CA3D0B">
              <w:rPr>
                <w:rFonts w:ascii="Times New Roman" w:eastAsia="Times New Roman" w:hAnsi="Times New Roman"/>
                <w:bCs/>
                <w:sz w:val="28"/>
                <w:szCs w:val="28"/>
                <w:lang w:val="kk"/>
              </w:rPr>
              <w:t xml:space="preserve"> (мг/тәул.)</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D60E228" w14:textId="77777777" w:rsidR="00FE71CA" w:rsidRPr="00CA3D0B" w:rsidRDefault="00FE71CA" w:rsidP="001A694F">
            <w:pPr>
              <w:spacing w:after="0" w:line="240" w:lineRule="auto"/>
              <w:jc w:val="both"/>
              <w:rPr>
                <w:rFonts w:ascii="Times New Roman" w:eastAsia="Times New Roman" w:hAnsi="Times New Roman"/>
                <w:bCs/>
                <w:sz w:val="28"/>
                <w:szCs w:val="28"/>
              </w:rPr>
            </w:pPr>
          </w:p>
        </w:tc>
      </w:tr>
      <w:tr w:rsidR="0078029B" w:rsidRPr="00CA3D0B" w14:paraId="0D60E232" w14:textId="77777777" w:rsidTr="00EE2B06">
        <w:trPr>
          <w:trHeight w:hRule="exact" w:val="400"/>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0D60E22A"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u w:val="single"/>
                <w:lang w:val="kk"/>
              </w:rPr>
              <w:t>&gt;</w:t>
            </w:r>
            <w:r w:rsidRPr="00CA3D0B">
              <w:rPr>
                <w:rFonts w:ascii="Times New Roman" w:eastAsia="Times New Roman" w:hAnsi="Times New Roman"/>
                <w:bCs/>
                <w:sz w:val="28"/>
                <w:szCs w:val="28"/>
                <w:lang w:val="kk"/>
              </w:rPr>
              <w:t>60</w:t>
            </w:r>
          </w:p>
          <w:p w14:paraId="0D60E22B" w14:textId="77777777" w:rsidR="00FE71CA" w:rsidRPr="00CA3D0B" w:rsidRDefault="00FE71CA" w:rsidP="001A694F">
            <w:pPr>
              <w:spacing w:after="0" w:line="240" w:lineRule="auto"/>
              <w:jc w:val="both"/>
              <w:rPr>
                <w:rFonts w:ascii="Times New Roman" w:eastAsia="Times New Roman" w:hAnsi="Times New Roman"/>
                <w:bCs/>
                <w:sz w:val="28"/>
                <w:szCs w:val="28"/>
              </w:rPr>
            </w:pPr>
          </w:p>
          <w:p w14:paraId="0D60E22C" w14:textId="77777777" w:rsidR="00FE71CA" w:rsidRPr="00CA3D0B" w:rsidRDefault="00FE71CA" w:rsidP="001A694F">
            <w:pPr>
              <w:spacing w:after="0" w:line="240" w:lineRule="auto"/>
              <w:jc w:val="both"/>
              <w:rPr>
                <w:rFonts w:ascii="Times New Roman" w:eastAsia="Times New Roman" w:hAnsi="Times New Roman"/>
                <w:bCs/>
                <w:sz w:val="28"/>
                <w:szCs w:val="28"/>
              </w:rPr>
            </w:pPr>
          </w:p>
          <w:p w14:paraId="0D60E22D" w14:textId="77777777" w:rsidR="00FE71CA" w:rsidRPr="00CA3D0B" w:rsidRDefault="00FE71CA" w:rsidP="001A694F">
            <w:pPr>
              <w:spacing w:after="0" w:line="240" w:lineRule="auto"/>
              <w:jc w:val="both"/>
              <w:rPr>
                <w:rFonts w:ascii="Times New Roman" w:eastAsia="Times New Roman" w:hAnsi="Times New Roman"/>
                <w:bCs/>
                <w:sz w:val="28"/>
                <w:szCs w:val="28"/>
              </w:rPr>
            </w:pPr>
          </w:p>
          <w:p w14:paraId="0D60E22E" w14:textId="77777777" w:rsidR="00FE71CA" w:rsidRPr="00CA3D0B" w:rsidRDefault="00FE71CA" w:rsidP="001A694F">
            <w:pPr>
              <w:spacing w:after="0" w:line="240" w:lineRule="auto"/>
              <w:jc w:val="both"/>
              <w:rPr>
                <w:rFonts w:ascii="Times New Roman" w:eastAsia="Times New Roman" w:hAnsi="Times New Roman"/>
                <w:bCs/>
                <w:sz w:val="28"/>
                <w:szCs w:val="28"/>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14:paraId="0D60E22F"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150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D60E230"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600</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D60E231"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2 р./тәул. немесе 3 р./тәул. тәулігіне</w:t>
            </w:r>
          </w:p>
        </w:tc>
      </w:tr>
      <w:tr w:rsidR="0078029B" w:rsidRPr="00CA3D0B" w14:paraId="0D60E237" w14:textId="77777777" w:rsidTr="00A41DB5">
        <w:trPr>
          <w:trHeight w:hRule="exact" w:val="716"/>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0D60E233"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u w:val="single"/>
                <w:lang w:val="kk"/>
              </w:rPr>
              <w:t>&gt;</w:t>
            </w:r>
            <w:r w:rsidRPr="00CA3D0B">
              <w:rPr>
                <w:rFonts w:ascii="Times New Roman" w:eastAsia="Times New Roman" w:hAnsi="Times New Roman"/>
                <w:bCs/>
                <w:sz w:val="28"/>
                <w:szCs w:val="28"/>
                <w:lang w:val="kk"/>
              </w:rPr>
              <w:t xml:space="preserve"> 30-дан &lt; 60-қа дейін</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14:paraId="0D60E234"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D60E235"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300</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D60E236"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2 р./тәул. немесе 3 р./тәул.</w:t>
            </w:r>
          </w:p>
        </w:tc>
      </w:tr>
      <w:tr w:rsidR="0078029B" w:rsidRPr="00CA3D0B" w14:paraId="0D60E23C" w14:textId="77777777" w:rsidTr="00A41DB5">
        <w:trPr>
          <w:trHeight w:hRule="exact" w:val="724"/>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0D60E238"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u w:val="single"/>
                <w:lang w:val="kk"/>
              </w:rPr>
              <w:t>&gt;</w:t>
            </w:r>
            <w:r w:rsidRPr="00CA3D0B">
              <w:rPr>
                <w:rFonts w:ascii="Times New Roman" w:eastAsia="Times New Roman" w:hAnsi="Times New Roman"/>
                <w:bCs/>
                <w:sz w:val="28"/>
                <w:szCs w:val="28"/>
                <w:lang w:val="kk"/>
              </w:rPr>
              <w:t>15-тен &lt; 30-ға дейін</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14:paraId="0D60E239"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25-50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D60E23A"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150</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D60E23B"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1 р./тәул. немесе 2 р./тәул.</w:t>
            </w:r>
          </w:p>
        </w:tc>
      </w:tr>
      <w:tr w:rsidR="0078029B" w:rsidRPr="00CA3D0B" w14:paraId="0D60E241" w14:textId="77777777" w:rsidTr="00EE2B06">
        <w:trPr>
          <w:trHeight w:hRule="exact" w:val="419"/>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0D60E23D"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&lt;15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14:paraId="0D60E23E"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D60E23F"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75</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D60E240"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1 р./тәул.</w:t>
            </w:r>
          </w:p>
        </w:tc>
      </w:tr>
      <w:tr w:rsidR="0078029B" w:rsidRPr="00CA3D0B" w14:paraId="0D60E244" w14:textId="77777777" w:rsidTr="00EE2B06">
        <w:trPr>
          <w:trHeight w:hRule="exact" w:val="419"/>
        </w:trPr>
        <w:tc>
          <w:tcPr>
            <w:tcW w:w="9356" w:type="dxa"/>
            <w:gridSpan w:val="5"/>
            <w:tcBorders>
              <w:top w:val="single" w:sz="6" w:space="0" w:color="auto"/>
              <w:left w:val="single" w:sz="6" w:space="0" w:color="auto"/>
              <w:bottom w:val="single" w:sz="6" w:space="0" w:color="auto"/>
              <w:right w:val="single" w:sz="6" w:space="0" w:color="auto"/>
            </w:tcBorders>
            <w:shd w:val="clear" w:color="auto" w:fill="FFFFFF"/>
          </w:tcPr>
          <w:p w14:paraId="0D60E242"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Гемодиализден кейінгі қосымша доза (мг)</w:t>
            </w:r>
          </w:p>
          <w:p w14:paraId="0D60E243" w14:textId="77777777" w:rsidR="00FE71CA" w:rsidRPr="00CA3D0B" w:rsidRDefault="00FE71CA" w:rsidP="001A694F">
            <w:pPr>
              <w:spacing w:after="0" w:line="240" w:lineRule="auto"/>
              <w:jc w:val="both"/>
              <w:rPr>
                <w:rFonts w:ascii="Times New Roman" w:eastAsia="Times New Roman" w:hAnsi="Times New Roman"/>
                <w:bCs/>
                <w:sz w:val="28"/>
                <w:szCs w:val="28"/>
              </w:rPr>
            </w:pPr>
          </w:p>
        </w:tc>
      </w:tr>
      <w:tr w:rsidR="0078029B" w:rsidRPr="00CA3D0B" w14:paraId="0D60E249" w14:textId="77777777" w:rsidTr="00EE2B06">
        <w:trPr>
          <w:trHeight w:hRule="exact" w:val="419"/>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0D60E245" w14:textId="77777777" w:rsidR="00FE71CA" w:rsidRPr="00CA3D0B" w:rsidRDefault="00FE71CA" w:rsidP="001A694F">
            <w:pPr>
              <w:spacing w:after="0" w:line="240" w:lineRule="auto"/>
              <w:jc w:val="both"/>
              <w:rPr>
                <w:rFonts w:ascii="Times New Roman" w:eastAsia="Times New Roman" w:hAnsi="Times New Roman"/>
                <w:bCs/>
                <w:sz w:val="28"/>
                <w:szCs w:val="28"/>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D60E246"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25</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0D60E247" w14:textId="77777777" w:rsidR="00FE71CA" w:rsidRPr="00CA3D0B" w:rsidRDefault="006B0AF5" w:rsidP="001A694F">
            <w:pPr>
              <w:spacing w:after="0" w:line="240" w:lineRule="auto"/>
              <w:jc w:val="both"/>
              <w:rPr>
                <w:rFonts w:ascii="Times New Roman" w:eastAsia="Times New Roman" w:hAnsi="Times New Roman"/>
                <w:bCs/>
                <w:sz w:val="28"/>
                <w:szCs w:val="28"/>
              </w:rPr>
            </w:pPr>
            <w:r w:rsidRPr="00CA3D0B">
              <w:rPr>
                <w:rFonts w:ascii="Times New Roman" w:eastAsia="Times New Roman" w:hAnsi="Times New Roman"/>
                <w:bCs/>
                <w:sz w:val="28"/>
                <w:szCs w:val="28"/>
                <w:lang w:val="kk"/>
              </w:rPr>
              <w:t>100</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D60E248" w14:textId="77777777" w:rsidR="00FE71CA" w:rsidRPr="00CA3D0B" w:rsidRDefault="006B0AF5" w:rsidP="001A694F">
            <w:pPr>
              <w:spacing w:after="0" w:line="240" w:lineRule="auto"/>
              <w:jc w:val="both"/>
              <w:rPr>
                <w:rFonts w:ascii="Times New Roman" w:eastAsia="Times New Roman" w:hAnsi="Times New Roman"/>
                <w:bCs/>
                <w:sz w:val="28"/>
                <w:szCs w:val="28"/>
                <w:vertAlign w:val="superscript"/>
              </w:rPr>
            </w:pPr>
            <w:r w:rsidRPr="00CA3D0B">
              <w:rPr>
                <w:rFonts w:ascii="Times New Roman" w:eastAsia="Times New Roman" w:hAnsi="Times New Roman"/>
                <w:bCs/>
                <w:sz w:val="28"/>
                <w:szCs w:val="28"/>
                <w:lang w:val="kk"/>
              </w:rPr>
              <w:t>Бір рет</w:t>
            </w:r>
            <w:r w:rsidRPr="00CA3D0B">
              <w:rPr>
                <w:rFonts w:ascii="Times New Roman" w:eastAsia="Times New Roman" w:hAnsi="Times New Roman"/>
                <w:bCs/>
                <w:sz w:val="28"/>
                <w:szCs w:val="28"/>
                <w:vertAlign w:val="superscript"/>
                <w:lang w:val="kk"/>
              </w:rPr>
              <w:t>2</w:t>
            </w:r>
          </w:p>
        </w:tc>
      </w:tr>
    </w:tbl>
    <w:p w14:paraId="0D60E24A" w14:textId="77777777" w:rsidR="00FE71CA" w:rsidRPr="00CA3D0B" w:rsidRDefault="006B0AF5" w:rsidP="001A694F">
      <w:pPr>
        <w:spacing w:after="0" w:line="240" w:lineRule="auto"/>
        <w:jc w:val="both"/>
        <w:rPr>
          <w:rFonts w:ascii="Times New Roman" w:eastAsia="Times New Roman" w:hAnsi="Times New Roman"/>
          <w:bCs/>
          <w:sz w:val="24"/>
          <w:szCs w:val="24"/>
        </w:rPr>
      </w:pPr>
      <w:r w:rsidRPr="00CA3D0B">
        <w:rPr>
          <w:rFonts w:ascii="Times New Roman" w:eastAsia="Times New Roman" w:hAnsi="Times New Roman"/>
          <w:bCs/>
          <w:sz w:val="24"/>
          <w:szCs w:val="24"/>
          <w:vertAlign w:val="superscript"/>
          <w:lang w:val="kk"/>
        </w:rPr>
        <w:t>1</w:t>
      </w:r>
      <w:r w:rsidRPr="00CA3D0B">
        <w:rPr>
          <w:rFonts w:ascii="Times New Roman" w:eastAsia="Times New Roman" w:hAnsi="Times New Roman"/>
          <w:bCs/>
          <w:sz w:val="24"/>
          <w:szCs w:val="24"/>
          <w:lang w:val="kk"/>
        </w:rPr>
        <w:t xml:space="preserve"> Жалпы тәуліктік доза (мг/тәул.) мг/дозаның талап етілетін мәнін алу үшін дозалау режиміне сәйкес бөлінуі тиіс</w:t>
      </w:r>
    </w:p>
    <w:p w14:paraId="0D60E24B" w14:textId="77777777" w:rsidR="00FE71CA" w:rsidRPr="00CA3D0B" w:rsidRDefault="006B0AF5" w:rsidP="001A694F">
      <w:pPr>
        <w:spacing w:after="0" w:line="240" w:lineRule="auto"/>
        <w:jc w:val="both"/>
        <w:rPr>
          <w:rFonts w:ascii="Times New Roman" w:eastAsia="Times New Roman" w:hAnsi="Times New Roman"/>
          <w:bCs/>
          <w:sz w:val="24"/>
          <w:szCs w:val="24"/>
        </w:rPr>
      </w:pPr>
      <w:r w:rsidRPr="00CA3D0B">
        <w:rPr>
          <w:rFonts w:ascii="Times New Roman" w:eastAsia="Times New Roman" w:hAnsi="Times New Roman"/>
          <w:bCs/>
          <w:sz w:val="24"/>
          <w:szCs w:val="24"/>
          <w:vertAlign w:val="superscript"/>
          <w:lang w:val="kk"/>
        </w:rPr>
        <w:t xml:space="preserve">2 </w:t>
      </w:r>
      <w:r w:rsidRPr="00CA3D0B">
        <w:rPr>
          <w:rFonts w:ascii="Times New Roman" w:eastAsia="Times New Roman" w:hAnsi="Times New Roman"/>
          <w:bCs/>
          <w:sz w:val="24"/>
          <w:szCs w:val="24"/>
          <w:lang w:val="kk"/>
        </w:rPr>
        <w:t>Қосымша доза - бұл бір реттік қосымша доза</w:t>
      </w:r>
    </w:p>
    <w:p w14:paraId="0D60E24C" w14:textId="77777777" w:rsidR="001A694F" w:rsidRPr="00CA3D0B" w:rsidRDefault="001A694F" w:rsidP="001A694F">
      <w:pPr>
        <w:spacing w:after="0" w:line="240" w:lineRule="auto"/>
        <w:jc w:val="both"/>
        <w:rPr>
          <w:rFonts w:ascii="Times New Roman" w:eastAsia="Times New Roman" w:hAnsi="Times New Roman"/>
          <w:bCs/>
          <w:i/>
          <w:iCs/>
          <w:sz w:val="28"/>
          <w:szCs w:val="28"/>
          <w:lang w:bidi="ru-RU"/>
        </w:rPr>
      </w:pPr>
      <w:bookmarkStart w:id="7" w:name="bookmark19"/>
    </w:p>
    <w:p w14:paraId="0D60E24D" w14:textId="77777777" w:rsidR="002F6A20" w:rsidRPr="00CA3D0B" w:rsidRDefault="006B0AF5" w:rsidP="001A694F">
      <w:pPr>
        <w:spacing w:after="0" w:line="240" w:lineRule="auto"/>
        <w:jc w:val="both"/>
        <w:rPr>
          <w:rFonts w:ascii="Times New Roman" w:eastAsia="Times New Roman" w:hAnsi="Times New Roman"/>
          <w:bCs/>
          <w:i/>
          <w:iCs/>
          <w:sz w:val="28"/>
          <w:szCs w:val="28"/>
          <w:lang w:bidi="ru-RU"/>
        </w:rPr>
      </w:pPr>
      <w:r w:rsidRPr="00CA3D0B">
        <w:rPr>
          <w:rFonts w:ascii="Times New Roman" w:eastAsia="Times New Roman" w:hAnsi="Times New Roman"/>
          <w:bCs/>
          <w:i/>
          <w:iCs/>
          <w:sz w:val="28"/>
          <w:szCs w:val="28"/>
          <w:lang w:val="kk" w:bidi="ru-RU"/>
        </w:rPr>
        <w:t>Бауыр жеткіліксіздігі бар пациенттер</w:t>
      </w:r>
      <w:bookmarkEnd w:id="7"/>
    </w:p>
    <w:p w14:paraId="0D60E24E" w14:textId="77777777" w:rsidR="002F6A20" w:rsidRPr="00CA3D0B" w:rsidRDefault="006B0AF5" w:rsidP="001A694F">
      <w:pPr>
        <w:spacing w:after="0" w:line="240" w:lineRule="auto"/>
        <w:jc w:val="both"/>
        <w:rPr>
          <w:rFonts w:ascii="Times New Roman" w:eastAsia="Times New Roman" w:hAnsi="Times New Roman"/>
          <w:sz w:val="28"/>
          <w:szCs w:val="28"/>
        </w:rPr>
      </w:pPr>
      <w:r w:rsidRPr="00CA3D0B">
        <w:rPr>
          <w:rFonts w:ascii="Times New Roman" w:eastAsia="Times New Roman" w:hAnsi="Times New Roman"/>
          <w:sz w:val="28"/>
          <w:szCs w:val="28"/>
          <w:lang w:val="kk"/>
        </w:rPr>
        <w:t>Бауыр функциясы бұзылған пациенттерде дозаны түзету талап етілмейді.</w:t>
      </w:r>
    </w:p>
    <w:p w14:paraId="0D60E24F" w14:textId="77777777" w:rsidR="002F6A20" w:rsidRPr="00CA3D0B" w:rsidRDefault="006B0AF5" w:rsidP="001A694F">
      <w:pPr>
        <w:spacing w:after="0" w:line="240" w:lineRule="auto"/>
        <w:jc w:val="both"/>
        <w:rPr>
          <w:rFonts w:ascii="Times New Roman" w:eastAsia="Times New Roman" w:hAnsi="Times New Roman"/>
          <w:i/>
          <w:sz w:val="28"/>
          <w:szCs w:val="28"/>
        </w:rPr>
      </w:pPr>
      <w:r w:rsidRPr="00CA3D0B">
        <w:rPr>
          <w:rFonts w:ascii="Times New Roman" w:eastAsia="Times New Roman" w:hAnsi="Times New Roman"/>
          <w:i/>
          <w:sz w:val="28"/>
          <w:szCs w:val="28"/>
          <w:lang w:val="kk"/>
        </w:rPr>
        <w:t xml:space="preserve">Балалар </w:t>
      </w:r>
    </w:p>
    <w:p w14:paraId="0D60E250" w14:textId="77777777" w:rsidR="002F6A20" w:rsidRPr="00CA3D0B" w:rsidRDefault="006B0AF5" w:rsidP="001A694F">
      <w:pPr>
        <w:spacing w:after="0" w:line="240" w:lineRule="auto"/>
        <w:jc w:val="both"/>
        <w:rPr>
          <w:rFonts w:ascii="Times New Roman" w:eastAsia="Times New Roman" w:hAnsi="Times New Roman"/>
          <w:sz w:val="28"/>
          <w:szCs w:val="28"/>
        </w:rPr>
      </w:pPr>
      <w:r w:rsidRPr="00CA3D0B">
        <w:rPr>
          <w:rFonts w:ascii="Times New Roman" w:eastAsia="Times New Roman" w:hAnsi="Times New Roman"/>
          <w:sz w:val="28"/>
          <w:szCs w:val="28"/>
          <w:lang w:val="kk"/>
        </w:rPr>
        <w:lastRenderedPageBreak/>
        <w:t>12 жасқа дейінгі балалар мен жасөспірімдерде (12-17 жас аралығындағы)  ЗОНИК</w:t>
      </w:r>
      <w:r w:rsidRPr="00CA3D0B">
        <w:rPr>
          <w:rFonts w:ascii="Times New Roman" w:eastAsia="Times New Roman" w:hAnsi="Times New Roman"/>
          <w:sz w:val="28"/>
          <w:szCs w:val="28"/>
          <w:vertAlign w:val="superscript"/>
          <w:lang w:val="kk"/>
        </w:rPr>
        <w:t>®</w:t>
      </w:r>
      <w:r w:rsidRPr="00CA3D0B">
        <w:rPr>
          <w:rFonts w:ascii="Times New Roman" w:eastAsia="Times New Roman" w:hAnsi="Times New Roman"/>
          <w:sz w:val="28"/>
          <w:szCs w:val="28"/>
          <w:lang w:val="kk"/>
        </w:rPr>
        <w:t xml:space="preserve"> препаратының қауіпсіздігі мен тиімділігі анықталмаған. </w:t>
      </w:r>
    </w:p>
    <w:p w14:paraId="0D60E251" w14:textId="77777777" w:rsidR="002F6A20" w:rsidRPr="00CA3D0B" w:rsidRDefault="006B0AF5" w:rsidP="001A694F">
      <w:pPr>
        <w:spacing w:after="0" w:line="240" w:lineRule="auto"/>
        <w:jc w:val="both"/>
        <w:rPr>
          <w:rFonts w:ascii="Times New Roman" w:eastAsia="Times New Roman" w:hAnsi="Times New Roman"/>
          <w:bCs/>
          <w:i/>
          <w:iCs/>
          <w:sz w:val="28"/>
          <w:szCs w:val="28"/>
          <w:lang w:bidi="ru-RU"/>
        </w:rPr>
      </w:pPr>
      <w:r w:rsidRPr="00CA3D0B">
        <w:rPr>
          <w:rFonts w:ascii="Times New Roman" w:eastAsia="Times New Roman" w:hAnsi="Times New Roman"/>
          <w:bCs/>
          <w:i/>
          <w:iCs/>
          <w:sz w:val="28"/>
          <w:szCs w:val="28"/>
          <w:lang w:val="kk" w:bidi="ru-RU"/>
        </w:rPr>
        <w:t>Егде жастағы пациенттер</w:t>
      </w:r>
    </w:p>
    <w:p w14:paraId="0D60E252" w14:textId="77777777" w:rsidR="002F6A20" w:rsidRPr="00CA3D0B" w:rsidRDefault="006B0AF5" w:rsidP="001A694F">
      <w:pPr>
        <w:spacing w:after="0" w:line="240" w:lineRule="auto"/>
        <w:jc w:val="both"/>
        <w:rPr>
          <w:rFonts w:ascii="Times New Roman" w:eastAsia="Times New Roman" w:hAnsi="Times New Roman"/>
          <w:sz w:val="28"/>
          <w:szCs w:val="28"/>
        </w:rPr>
      </w:pPr>
      <w:r w:rsidRPr="00CA3D0B">
        <w:rPr>
          <w:rFonts w:ascii="Times New Roman" w:eastAsia="Times New Roman" w:hAnsi="Times New Roman"/>
          <w:sz w:val="28"/>
          <w:szCs w:val="28"/>
          <w:lang w:val="kk"/>
        </w:rPr>
        <w:t>Егде жастағы пациенттерге бүйрек функциясының төмендеуіне байланысты препарат дозасын төмендету қажет болуы мүмкін.</w:t>
      </w:r>
    </w:p>
    <w:p w14:paraId="0D60E253" w14:textId="77777777" w:rsidR="00C37561" w:rsidRPr="00CA3D0B" w:rsidRDefault="006B0AF5" w:rsidP="001A694F">
      <w:pPr>
        <w:spacing w:after="0" w:line="240" w:lineRule="auto"/>
        <w:jc w:val="both"/>
        <w:rPr>
          <w:rFonts w:ascii="Times New Roman" w:hAnsi="Times New Roman"/>
          <w:b/>
          <w:i/>
          <w:iCs/>
          <w:color w:val="000000"/>
          <w:sz w:val="28"/>
          <w:szCs w:val="28"/>
        </w:rPr>
      </w:pPr>
      <w:r w:rsidRPr="00CA3D0B">
        <w:rPr>
          <w:rFonts w:ascii="Times New Roman" w:eastAsia="Times New Roman" w:hAnsi="Times New Roman"/>
          <w:b/>
          <w:i/>
          <w:iCs/>
          <w:sz w:val="28"/>
          <w:szCs w:val="28"/>
          <w:lang w:val="kk" w:eastAsia="ru-RU"/>
        </w:rPr>
        <w:t xml:space="preserve">Енгізу әдісі мен жолы </w:t>
      </w:r>
    </w:p>
    <w:p w14:paraId="0D60E254" w14:textId="77777777" w:rsidR="00B36132" w:rsidRPr="00CA3D0B" w:rsidRDefault="006B0AF5" w:rsidP="001A694F">
      <w:pPr>
        <w:spacing w:after="0" w:line="240" w:lineRule="auto"/>
        <w:jc w:val="both"/>
        <w:rPr>
          <w:rFonts w:ascii="Times New Roman" w:eastAsia="Times New Roman" w:hAnsi="Times New Roman"/>
          <w:sz w:val="28"/>
          <w:szCs w:val="28"/>
        </w:rPr>
      </w:pPr>
      <w:bookmarkStart w:id="8" w:name="_Hlk55221092"/>
      <w:bookmarkStart w:id="9" w:name="2175220278"/>
      <w:bookmarkEnd w:id="6"/>
      <w:r w:rsidRPr="00CA3D0B">
        <w:rPr>
          <w:rFonts w:ascii="Times New Roman" w:hAnsi="Times New Roman"/>
          <w:sz w:val="28"/>
          <w:szCs w:val="28"/>
          <w:lang w:val="kk"/>
        </w:rPr>
        <w:t>ЗОНИК</w:t>
      </w:r>
      <w:r w:rsidRPr="00CA3D0B">
        <w:rPr>
          <w:rFonts w:ascii="Times New Roman" w:eastAsia="Times New Roman" w:hAnsi="Times New Roman"/>
          <w:bCs/>
          <w:sz w:val="28"/>
          <w:szCs w:val="28"/>
          <w:vertAlign w:val="superscript"/>
          <w:lang w:val="kk" w:eastAsia="ru-RU"/>
        </w:rPr>
        <w:t>®</w:t>
      </w:r>
      <w:r w:rsidRPr="00CA3D0B">
        <w:rPr>
          <w:rFonts w:ascii="Times New Roman" w:hAnsi="Times New Roman"/>
          <w:sz w:val="28"/>
          <w:szCs w:val="28"/>
          <w:lang w:val="kk"/>
        </w:rPr>
        <w:t xml:space="preserve"> препараты тек пероральді қабылдауға арналған</w:t>
      </w:r>
      <w:bookmarkEnd w:id="8"/>
      <w:r w:rsidRPr="00CA3D0B">
        <w:rPr>
          <w:rFonts w:ascii="Times New Roman" w:hAnsi="Times New Roman"/>
          <w:sz w:val="28"/>
          <w:szCs w:val="28"/>
          <w:lang w:val="kk"/>
        </w:rPr>
        <w:t>, оны тамақтануға қарамастан қабылдауға болады.</w:t>
      </w:r>
    </w:p>
    <w:p w14:paraId="0D60E255" w14:textId="77777777" w:rsidR="002F6A20" w:rsidRPr="00CA3D0B" w:rsidRDefault="006B0AF5" w:rsidP="001A694F">
      <w:pPr>
        <w:spacing w:after="0" w:line="240" w:lineRule="auto"/>
        <w:jc w:val="both"/>
        <w:rPr>
          <w:rFonts w:ascii="Times New Roman" w:eastAsia="Times New Roman" w:hAnsi="Times New Roman"/>
          <w:b/>
          <w:i/>
          <w:sz w:val="28"/>
          <w:szCs w:val="28"/>
          <w:lang w:eastAsia="ru-RU"/>
        </w:rPr>
      </w:pPr>
      <w:bookmarkStart w:id="10" w:name="2175220277"/>
      <w:r w:rsidRPr="00CA3D0B">
        <w:rPr>
          <w:rFonts w:ascii="Times New Roman" w:eastAsia="Times New Roman" w:hAnsi="Times New Roman"/>
          <w:b/>
          <w:i/>
          <w:sz w:val="28"/>
          <w:szCs w:val="28"/>
          <w:lang w:val="kk" w:eastAsia="ru-RU"/>
        </w:rPr>
        <w:t xml:space="preserve">Емдеу ұзақтығы </w:t>
      </w:r>
    </w:p>
    <w:bookmarkEnd w:id="10"/>
    <w:p w14:paraId="0D60E256" w14:textId="77777777" w:rsidR="002F6A20" w:rsidRPr="00CA3D0B" w:rsidRDefault="006B0AF5" w:rsidP="001A694F">
      <w:pPr>
        <w:spacing w:after="0" w:line="240" w:lineRule="auto"/>
        <w:jc w:val="both"/>
        <w:rPr>
          <w:rFonts w:ascii="Times New Roman" w:eastAsia="Times New Roman" w:hAnsi="Times New Roman"/>
          <w:bCs/>
          <w:sz w:val="28"/>
          <w:szCs w:val="28"/>
          <w:lang w:eastAsia="ru-RU"/>
        </w:rPr>
      </w:pPr>
      <w:r w:rsidRPr="00CA3D0B">
        <w:rPr>
          <w:rFonts w:ascii="Times New Roman" w:eastAsia="Times New Roman" w:hAnsi="Times New Roman"/>
          <w:bCs/>
          <w:sz w:val="28"/>
          <w:szCs w:val="28"/>
          <w:lang w:val="kk" w:eastAsia="ru-RU"/>
        </w:rPr>
        <w:t>Дәрігер емдеуді тоқтатқанға дейін ЗОНИК</w:t>
      </w:r>
      <w:r w:rsidRPr="00CA3D0B">
        <w:rPr>
          <w:rFonts w:ascii="Times New Roman" w:eastAsia="Times New Roman" w:hAnsi="Times New Roman"/>
          <w:bCs/>
          <w:sz w:val="28"/>
          <w:szCs w:val="28"/>
          <w:vertAlign w:val="superscript"/>
          <w:lang w:val="kk" w:eastAsia="ru-RU"/>
        </w:rPr>
        <w:t>®</w:t>
      </w:r>
      <w:r w:rsidRPr="00CA3D0B">
        <w:rPr>
          <w:rFonts w:ascii="Times New Roman" w:eastAsia="Times New Roman" w:hAnsi="Times New Roman"/>
          <w:bCs/>
          <w:sz w:val="28"/>
          <w:szCs w:val="28"/>
          <w:lang w:val="kk" w:eastAsia="ru-RU"/>
        </w:rPr>
        <w:t xml:space="preserve"> препаратын қабылдауды жалғастырыңыз. </w:t>
      </w:r>
    </w:p>
    <w:p w14:paraId="0D60E257" w14:textId="77777777" w:rsidR="006F7A1C" w:rsidRPr="00CA3D0B" w:rsidRDefault="006B0AF5" w:rsidP="001A694F">
      <w:pPr>
        <w:spacing w:after="0" w:line="240" w:lineRule="auto"/>
        <w:jc w:val="both"/>
        <w:rPr>
          <w:rFonts w:ascii="Times New Roman" w:hAnsi="Times New Roman"/>
          <w:i/>
          <w:color w:val="000000"/>
          <w:sz w:val="28"/>
          <w:szCs w:val="28"/>
        </w:rPr>
      </w:pPr>
      <w:r w:rsidRPr="00CA3D0B">
        <w:rPr>
          <w:rFonts w:ascii="Times New Roman" w:eastAsia="Times New Roman" w:hAnsi="Times New Roman"/>
          <w:b/>
          <w:i/>
          <w:sz w:val="28"/>
          <w:szCs w:val="28"/>
          <w:lang w:val="kk" w:eastAsia="ru-RU"/>
        </w:rPr>
        <w:t xml:space="preserve">Артық дозалану жағдайында қабылдау қажет болатын шаралар </w:t>
      </w:r>
    </w:p>
    <w:bookmarkEnd w:id="9"/>
    <w:p w14:paraId="0D60E258" w14:textId="77777777" w:rsidR="002F6A20" w:rsidRPr="00CA3D0B" w:rsidRDefault="006B0AF5" w:rsidP="001A694F">
      <w:pPr>
        <w:spacing w:after="0" w:line="240" w:lineRule="auto"/>
        <w:jc w:val="both"/>
        <w:rPr>
          <w:rFonts w:ascii="Times New Roman" w:eastAsia="Times New Roman" w:hAnsi="Times New Roman"/>
          <w:i/>
          <w:sz w:val="28"/>
          <w:szCs w:val="28"/>
          <w:lang w:val="kk" w:eastAsia="ru-RU"/>
        </w:rPr>
      </w:pPr>
      <w:r w:rsidRPr="00CA3D0B">
        <w:rPr>
          <w:rFonts w:ascii="Times New Roman" w:eastAsia="Times New Roman" w:hAnsi="Times New Roman"/>
          <w:i/>
          <w:sz w:val="28"/>
          <w:szCs w:val="28"/>
          <w:lang w:val="kk" w:eastAsia="ru-RU"/>
        </w:rPr>
        <w:t>Симптомдары</w:t>
      </w:r>
      <w:r w:rsidRPr="00CA3D0B">
        <w:rPr>
          <w:rFonts w:ascii="Times New Roman" w:eastAsia="Times New Roman" w:hAnsi="Times New Roman"/>
          <w:sz w:val="28"/>
          <w:szCs w:val="28"/>
          <w:lang w:val="kk" w:eastAsia="ru-RU"/>
        </w:rPr>
        <w:t xml:space="preserve">: ұйқышылдық, сананың шатасуы, үрейлі қозу, мазасыздық, сирек жағдайда кома. Сондай-ақ, құрысудың даму жағдайлары туралы хабарланды. </w:t>
      </w:r>
    </w:p>
    <w:p w14:paraId="0D60E259" w14:textId="77777777" w:rsidR="00B65066" w:rsidRPr="00CA3D0B" w:rsidRDefault="00B65066" w:rsidP="00B65066">
      <w:pPr>
        <w:contextualSpacing/>
        <w:jc w:val="both"/>
        <w:rPr>
          <w:rFonts w:ascii="Times New Roman" w:hAnsi="Times New Roman"/>
          <w:b/>
          <w:i/>
          <w:sz w:val="28"/>
          <w:szCs w:val="28"/>
          <w:lang w:val="be-BY"/>
        </w:rPr>
      </w:pPr>
      <w:r w:rsidRPr="00CA3D0B">
        <w:rPr>
          <w:rFonts w:ascii="Times New Roman" w:hAnsi="Times New Roman"/>
          <w:b/>
          <w:bCs/>
          <w:i/>
          <w:iCs/>
          <w:sz w:val="28"/>
          <w:szCs w:val="28"/>
          <w:lang w:val="kk-KZ"/>
        </w:rPr>
        <w:t>Дәрілік</w:t>
      </w:r>
      <w:r w:rsidRPr="00CA3D0B">
        <w:rPr>
          <w:rFonts w:ascii="Times New Roman" w:hAnsi="Times New Roman"/>
          <w:b/>
          <w:i/>
          <w:sz w:val="28"/>
          <w:szCs w:val="28"/>
          <w:lang w:val="kk-KZ"/>
        </w:rPr>
        <w:t xml:space="preserve"> препаратты</w:t>
      </w:r>
      <w:r w:rsidRPr="00CA3D0B">
        <w:rPr>
          <w:rFonts w:ascii="Times New Roman" w:hAnsi="Times New Roman"/>
          <w:b/>
          <w:bCs/>
          <w:i/>
          <w:iCs/>
          <w:sz w:val="28"/>
          <w:szCs w:val="28"/>
          <w:lang w:val="kk-KZ"/>
        </w:rPr>
        <w:t xml:space="preserve"> қолдану тәсілін түсіндіру үшін медициналық қызметкер кеңесіне жүгіну жөніндегі ұсыныстар</w:t>
      </w:r>
      <w:r w:rsidRPr="00CA3D0B">
        <w:rPr>
          <w:rFonts w:ascii="Times New Roman" w:hAnsi="Times New Roman"/>
          <w:b/>
          <w:i/>
          <w:sz w:val="28"/>
          <w:szCs w:val="28"/>
          <w:lang w:val="be-BY"/>
        </w:rPr>
        <w:t xml:space="preserve"> </w:t>
      </w:r>
    </w:p>
    <w:p w14:paraId="0D60E25A" w14:textId="77777777" w:rsidR="002F6A20" w:rsidRPr="00CA3D0B" w:rsidRDefault="006B0AF5" w:rsidP="001A694F">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Егер Сізде осы препаратты қолдану бойынша қосымша сұрақтар туындаса, дәрігермен немесе фармацевтпен кеңесіңіз.</w:t>
      </w:r>
    </w:p>
    <w:p w14:paraId="0D60E25B" w14:textId="77777777" w:rsidR="00D16FBA" w:rsidRPr="00CA3D0B" w:rsidRDefault="00D16FBA" w:rsidP="001A694F">
      <w:pPr>
        <w:spacing w:after="0" w:line="240" w:lineRule="auto"/>
        <w:jc w:val="both"/>
        <w:rPr>
          <w:rFonts w:ascii="Times New Roman" w:hAnsi="Times New Roman"/>
          <w:sz w:val="28"/>
          <w:szCs w:val="28"/>
          <w:lang w:val="kk"/>
        </w:rPr>
      </w:pPr>
    </w:p>
    <w:p w14:paraId="0D60E25C" w14:textId="77777777" w:rsidR="009A6638" w:rsidRPr="00CA3D0B" w:rsidRDefault="006B0AF5" w:rsidP="001A694F">
      <w:pPr>
        <w:spacing w:after="0" w:line="240" w:lineRule="auto"/>
        <w:jc w:val="both"/>
        <w:rPr>
          <w:rFonts w:ascii="Times New Roman" w:eastAsia="Times New Roman" w:hAnsi="Times New Roman"/>
          <w:b/>
          <w:strike/>
          <w:color w:val="FF0000"/>
          <w:sz w:val="28"/>
          <w:szCs w:val="28"/>
          <w:lang w:val="kk" w:eastAsia="ru-RU"/>
        </w:rPr>
      </w:pPr>
      <w:r w:rsidRPr="00CA3D0B">
        <w:rPr>
          <w:rFonts w:ascii="Times New Roman" w:eastAsia="Times New Roman" w:hAnsi="Times New Roman"/>
          <w:b/>
          <w:sz w:val="28"/>
          <w:szCs w:val="28"/>
          <w:lang w:val="kk" w:eastAsia="ru-RU"/>
        </w:rPr>
        <w:t>ДП стандартты қолдану кезінде көрініс беретін жағымсыз реакциялар</w:t>
      </w:r>
      <w:r w:rsidRPr="00CA3D0B">
        <w:rPr>
          <w:rFonts w:ascii="Times New Roman" w:hAnsi="Times New Roman"/>
          <w:b/>
          <w:color w:val="000000"/>
          <w:sz w:val="28"/>
          <w:szCs w:val="28"/>
          <w:lang w:val="kk"/>
        </w:rPr>
        <w:t xml:space="preserve"> сипаттамасы және осы жағдайда қабылдау керек шаралар</w:t>
      </w:r>
    </w:p>
    <w:p w14:paraId="0D60E25D" w14:textId="77777777" w:rsidR="002F6A20" w:rsidRPr="00CA3D0B" w:rsidRDefault="006B0AF5" w:rsidP="001A694F">
      <w:pPr>
        <w:pStyle w:val="ac"/>
        <w:jc w:val="both"/>
        <w:rPr>
          <w:rFonts w:ascii="Times New Roman" w:hAnsi="Times New Roman"/>
          <w:sz w:val="28"/>
          <w:szCs w:val="28"/>
          <w:lang w:val="kk"/>
        </w:rPr>
      </w:pPr>
      <w:bookmarkStart w:id="11" w:name="_Hlk40007276"/>
      <w:r w:rsidRPr="00CA3D0B">
        <w:rPr>
          <w:rFonts w:ascii="Times New Roman" w:hAnsi="Times New Roman"/>
          <w:sz w:val="28"/>
          <w:szCs w:val="28"/>
          <w:lang w:val="kk"/>
        </w:rPr>
        <w:t>Аталған жағымсыз реакциялар негізгі аурумен және/немесе қатарлас дәрілік препараттарды қолданумен де байланысты болуы мүмкін.</w:t>
      </w:r>
    </w:p>
    <w:p w14:paraId="0D60E25E" w14:textId="2FC1A764" w:rsidR="002F6A20" w:rsidRPr="00CA3D0B" w:rsidRDefault="006B0AF5" w:rsidP="001A694F">
      <w:pPr>
        <w:pStyle w:val="ac"/>
        <w:jc w:val="both"/>
        <w:rPr>
          <w:rFonts w:ascii="Times New Roman" w:hAnsi="Times New Roman"/>
          <w:sz w:val="28"/>
          <w:szCs w:val="28"/>
          <w:lang w:val="kk"/>
        </w:rPr>
      </w:pPr>
      <w:r w:rsidRPr="00CA3D0B">
        <w:rPr>
          <w:rFonts w:ascii="Times New Roman" w:hAnsi="Times New Roman"/>
          <w:sz w:val="28"/>
          <w:szCs w:val="28"/>
          <w:lang w:val="kk"/>
        </w:rPr>
        <w:t xml:space="preserve">Жұлынның зақымдануынан туындаған орталық нейропатиялық ауырсынуды емдеу кезінде </w:t>
      </w:r>
      <w:r w:rsidR="00893F60" w:rsidRPr="00CA3D0B">
        <w:rPr>
          <w:rFonts w:ascii="Times New Roman" w:hAnsi="Times New Roman"/>
          <w:sz w:val="28"/>
          <w:szCs w:val="28"/>
          <w:lang w:val="kk-KZ"/>
        </w:rPr>
        <w:t xml:space="preserve">жалпы </w:t>
      </w:r>
      <w:r w:rsidRPr="00CA3D0B">
        <w:rPr>
          <w:rFonts w:ascii="Times New Roman" w:hAnsi="Times New Roman"/>
          <w:sz w:val="28"/>
          <w:szCs w:val="28"/>
          <w:lang w:val="kk"/>
        </w:rPr>
        <w:t xml:space="preserve">жағымсыз реакциялардың жиілігі, ОЖЖ жағымсыз реакциялары және әсіресе </w:t>
      </w:r>
      <w:r w:rsidR="004672DF" w:rsidRPr="00CA3D0B">
        <w:rPr>
          <w:rFonts w:ascii="Times New Roman" w:hAnsi="Times New Roman"/>
          <w:sz w:val="28"/>
          <w:szCs w:val="28"/>
          <w:lang w:val="kk-KZ"/>
        </w:rPr>
        <w:t>ұйқышылдықтың жиілігі артты</w:t>
      </w:r>
      <w:r w:rsidRPr="00CA3D0B">
        <w:rPr>
          <w:rFonts w:ascii="Times New Roman" w:hAnsi="Times New Roman"/>
          <w:sz w:val="28"/>
          <w:szCs w:val="28"/>
          <w:lang w:val="kk"/>
        </w:rPr>
        <w:t>.</w:t>
      </w:r>
    </w:p>
    <w:p w14:paraId="0D60E25F" w14:textId="77777777" w:rsidR="002F6A20" w:rsidRPr="00CA3D0B" w:rsidRDefault="006B0AF5" w:rsidP="001A694F">
      <w:pPr>
        <w:pStyle w:val="ac"/>
        <w:jc w:val="both"/>
        <w:rPr>
          <w:rFonts w:ascii="Times New Roman" w:hAnsi="Times New Roman"/>
          <w:i/>
          <w:sz w:val="28"/>
          <w:szCs w:val="28"/>
        </w:rPr>
      </w:pPr>
      <w:r w:rsidRPr="00CA3D0B">
        <w:rPr>
          <w:rFonts w:ascii="Times New Roman" w:hAnsi="Times New Roman"/>
          <w:i/>
          <w:sz w:val="28"/>
          <w:szCs w:val="28"/>
          <w:lang w:val="kk"/>
        </w:rPr>
        <w:t xml:space="preserve">Өте жиі </w:t>
      </w:r>
    </w:p>
    <w:p w14:paraId="0D60E260"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бас айналуы, ұйқышылдық, бас ауыруы</w:t>
      </w:r>
    </w:p>
    <w:p w14:paraId="0D60E261" w14:textId="77777777" w:rsidR="002F6A20" w:rsidRPr="00CA3D0B" w:rsidRDefault="006B0AF5" w:rsidP="001A694F">
      <w:pPr>
        <w:pStyle w:val="ac"/>
        <w:jc w:val="both"/>
        <w:rPr>
          <w:rFonts w:ascii="Times New Roman" w:hAnsi="Times New Roman"/>
          <w:sz w:val="28"/>
          <w:szCs w:val="28"/>
        </w:rPr>
      </w:pPr>
      <w:r w:rsidRPr="00CA3D0B">
        <w:rPr>
          <w:rFonts w:ascii="Times New Roman" w:hAnsi="Times New Roman"/>
          <w:i/>
          <w:sz w:val="28"/>
          <w:szCs w:val="28"/>
          <w:lang w:val="kk"/>
        </w:rPr>
        <w:t xml:space="preserve">Жиі </w:t>
      </w:r>
    </w:p>
    <w:p w14:paraId="0D60E262"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назофарингит</w:t>
      </w:r>
    </w:p>
    <w:p w14:paraId="0D60E263" w14:textId="77777777" w:rsidR="004672DF" w:rsidRPr="00CA3D0B" w:rsidRDefault="004672DF"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KZ"/>
        </w:rPr>
        <w:t xml:space="preserve">тәбеттің артуы </w:t>
      </w:r>
    </w:p>
    <w:p w14:paraId="0D60E264"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 xml:space="preserve">эйфория, сананың шатасуы, ашушаңдық, </w:t>
      </w:r>
      <w:r w:rsidR="00770C3A" w:rsidRPr="00CA3D0B">
        <w:rPr>
          <w:rFonts w:ascii="Times New Roman" w:hAnsi="Times New Roman"/>
          <w:sz w:val="28"/>
          <w:szCs w:val="28"/>
          <w:lang w:val="kk-KZ"/>
        </w:rPr>
        <w:t>бағдардан айрылу</w:t>
      </w:r>
      <w:r w:rsidRPr="00CA3D0B">
        <w:rPr>
          <w:rFonts w:ascii="Times New Roman" w:hAnsi="Times New Roman"/>
          <w:sz w:val="28"/>
          <w:szCs w:val="28"/>
          <w:lang w:val="kk"/>
        </w:rPr>
        <w:t>, ұйқысыздық, либидоның төмендеуі</w:t>
      </w:r>
    </w:p>
    <w:p w14:paraId="0D60E265" w14:textId="5AB9FE5A"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 xml:space="preserve">атаксия, </w:t>
      </w:r>
      <w:r w:rsidR="004672DF" w:rsidRPr="00CA3D0B">
        <w:rPr>
          <w:rFonts w:ascii="Times New Roman" w:hAnsi="Times New Roman"/>
          <w:sz w:val="28"/>
          <w:szCs w:val="28"/>
          <w:lang w:val="kk-KZ"/>
        </w:rPr>
        <w:t>қозғалыс үйлесімінің</w:t>
      </w:r>
      <w:r w:rsidRPr="00CA3D0B">
        <w:rPr>
          <w:rFonts w:ascii="Times New Roman" w:hAnsi="Times New Roman"/>
          <w:sz w:val="28"/>
          <w:szCs w:val="28"/>
          <w:lang w:val="kk"/>
        </w:rPr>
        <w:t xml:space="preserve"> бұзылуы, тремор, дизартрия, амнезия, </w:t>
      </w:r>
      <w:r w:rsidR="004672DF" w:rsidRPr="00CA3D0B">
        <w:rPr>
          <w:rFonts w:ascii="Times New Roman" w:hAnsi="Times New Roman"/>
          <w:sz w:val="28"/>
          <w:szCs w:val="28"/>
          <w:lang w:val="kk-KZ"/>
        </w:rPr>
        <w:t>жадының</w:t>
      </w:r>
      <w:r w:rsidR="004672DF" w:rsidRPr="00CA3D0B">
        <w:rPr>
          <w:rFonts w:ascii="Times New Roman" w:hAnsi="Times New Roman"/>
          <w:sz w:val="28"/>
          <w:szCs w:val="28"/>
          <w:lang w:val="kk"/>
        </w:rPr>
        <w:t xml:space="preserve"> </w:t>
      </w:r>
      <w:r w:rsidRPr="00CA3D0B">
        <w:rPr>
          <w:rFonts w:ascii="Times New Roman" w:hAnsi="Times New Roman"/>
          <w:sz w:val="28"/>
          <w:szCs w:val="28"/>
          <w:lang w:val="kk"/>
        </w:rPr>
        <w:t xml:space="preserve">нашарлауы, зейіннің бұзылуы, парестезия, гипестезия, </w:t>
      </w:r>
      <w:r w:rsidR="004672DF" w:rsidRPr="00CA3D0B">
        <w:rPr>
          <w:rFonts w:ascii="Times New Roman" w:hAnsi="Times New Roman"/>
          <w:sz w:val="28"/>
          <w:szCs w:val="28"/>
          <w:lang w:val="kk-KZ"/>
        </w:rPr>
        <w:t>тыныштандыратын әсері</w:t>
      </w:r>
      <w:r w:rsidRPr="00CA3D0B">
        <w:rPr>
          <w:rFonts w:ascii="Times New Roman" w:hAnsi="Times New Roman"/>
          <w:sz w:val="28"/>
          <w:szCs w:val="28"/>
          <w:lang w:val="kk"/>
        </w:rPr>
        <w:t xml:space="preserve">,  тепе-теңдіктің бұзылуы, </w:t>
      </w:r>
      <w:r w:rsidR="00C850BF" w:rsidRPr="00CA3D0B">
        <w:rPr>
          <w:rFonts w:ascii="Times New Roman" w:hAnsi="Times New Roman"/>
          <w:sz w:val="28"/>
          <w:szCs w:val="28"/>
          <w:lang w:val="kk"/>
        </w:rPr>
        <w:t>сылбырлық</w:t>
      </w:r>
    </w:p>
    <w:p w14:paraId="0D60E266" w14:textId="77777777" w:rsidR="002F6A20" w:rsidRPr="00CA3D0B" w:rsidRDefault="004672DF"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KZ"/>
        </w:rPr>
        <w:t>анық көрмеу</w:t>
      </w:r>
      <w:r w:rsidR="006B0AF5" w:rsidRPr="00CA3D0B">
        <w:rPr>
          <w:rFonts w:ascii="Times New Roman" w:hAnsi="Times New Roman"/>
          <w:sz w:val="28"/>
          <w:szCs w:val="28"/>
          <w:lang w:val="kk"/>
        </w:rPr>
        <w:t xml:space="preserve">, диплопия </w:t>
      </w:r>
    </w:p>
    <w:p w14:paraId="0D60E267"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вертиго</w:t>
      </w:r>
    </w:p>
    <w:p w14:paraId="0D60E268"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құсу, жүрек айну*, іш қату, диарея*, метеоризм, іштің кебуі, ауыздың құрғауы</w:t>
      </w:r>
    </w:p>
    <w:p w14:paraId="0D60E269"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эректильді дисфункция</w:t>
      </w:r>
    </w:p>
    <w:p w14:paraId="0D60E26A" w14:textId="25FD83C9" w:rsidR="002F6A20" w:rsidRPr="00CA3D0B" w:rsidRDefault="0072070F"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шеткер</w:t>
      </w:r>
      <w:r w:rsidR="006B0AF5" w:rsidRPr="00CA3D0B">
        <w:rPr>
          <w:rFonts w:ascii="Times New Roman" w:hAnsi="Times New Roman"/>
          <w:sz w:val="28"/>
          <w:szCs w:val="28"/>
          <w:lang w:val="kk"/>
        </w:rPr>
        <w:t xml:space="preserve">і ісіну, ісіну, жүрістің бұзылуы, құлау, масаю сезімі, өзін нашар сезіну, </w:t>
      </w:r>
      <w:r w:rsidR="00C803FA" w:rsidRPr="00CA3D0B">
        <w:rPr>
          <w:rFonts w:ascii="Times New Roman" w:hAnsi="Times New Roman"/>
          <w:sz w:val="28"/>
          <w:szCs w:val="28"/>
          <w:lang w:val="kk"/>
        </w:rPr>
        <w:t>қаж</w:t>
      </w:r>
      <w:r w:rsidR="00893F60" w:rsidRPr="00CA3D0B">
        <w:rPr>
          <w:rFonts w:ascii="Times New Roman" w:hAnsi="Times New Roman"/>
          <w:sz w:val="28"/>
          <w:szCs w:val="28"/>
          <w:lang w:val="kk-KZ"/>
        </w:rPr>
        <w:t>ығыштық</w:t>
      </w:r>
    </w:p>
    <w:p w14:paraId="0D60E26B"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lastRenderedPageBreak/>
        <w:t>дене салмағының жоғарылауы</w:t>
      </w:r>
    </w:p>
    <w:p w14:paraId="0D60E26C"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бұлшықет</w:t>
      </w:r>
      <w:r w:rsidR="004672DF" w:rsidRPr="00CA3D0B">
        <w:rPr>
          <w:rFonts w:ascii="Times New Roman" w:hAnsi="Times New Roman"/>
          <w:sz w:val="28"/>
          <w:szCs w:val="28"/>
          <w:lang w:val="kk-KZ"/>
        </w:rPr>
        <w:t>тің</w:t>
      </w:r>
      <w:r w:rsidRPr="00CA3D0B">
        <w:rPr>
          <w:rFonts w:ascii="Times New Roman" w:hAnsi="Times New Roman"/>
          <w:sz w:val="28"/>
          <w:szCs w:val="28"/>
          <w:lang w:val="kk"/>
        </w:rPr>
        <w:t xml:space="preserve"> құрысуы, артралгия, арқаның ауыруы, аяқ-қолдың ау</w:t>
      </w:r>
      <w:r w:rsidR="004672DF" w:rsidRPr="00CA3D0B">
        <w:rPr>
          <w:rFonts w:ascii="Times New Roman" w:hAnsi="Times New Roman"/>
          <w:sz w:val="28"/>
          <w:szCs w:val="28"/>
          <w:lang w:val="kk"/>
        </w:rPr>
        <w:t>ыруы, омыртқаның мойын бөлігі</w:t>
      </w:r>
      <w:r w:rsidRPr="00CA3D0B">
        <w:rPr>
          <w:rFonts w:ascii="Times New Roman" w:hAnsi="Times New Roman"/>
          <w:sz w:val="28"/>
          <w:szCs w:val="28"/>
          <w:lang w:val="kk"/>
        </w:rPr>
        <w:t xml:space="preserve"> бұлшықеттерінің </w:t>
      </w:r>
      <w:r w:rsidR="0072070F" w:rsidRPr="00CA3D0B">
        <w:rPr>
          <w:rFonts w:ascii="Times New Roman" w:hAnsi="Times New Roman"/>
          <w:sz w:val="28"/>
          <w:szCs w:val="28"/>
          <w:lang w:val="kk-KZ"/>
        </w:rPr>
        <w:t>түйілуі</w:t>
      </w:r>
    </w:p>
    <w:p w14:paraId="0D60E26D" w14:textId="77777777" w:rsidR="002F6A20" w:rsidRPr="00CA3D0B" w:rsidRDefault="006B0AF5" w:rsidP="001A694F">
      <w:pPr>
        <w:pStyle w:val="ac"/>
        <w:jc w:val="both"/>
        <w:rPr>
          <w:rFonts w:ascii="Times New Roman" w:hAnsi="Times New Roman"/>
          <w:i/>
          <w:sz w:val="28"/>
          <w:szCs w:val="28"/>
        </w:rPr>
      </w:pPr>
      <w:r w:rsidRPr="00CA3D0B">
        <w:rPr>
          <w:rFonts w:ascii="Times New Roman" w:hAnsi="Times New Roman"/>
          <w:i/>
          <w:sz w:val="28"/>
          <w:szCs w:val="28"/>
          <w:lang w:val="kk"/>
        </w:rPr>
        <w:t xml:space="preserve">Жиі емес </w:t>
      </w:r>
    </w:p>
    <w:p w14:paraId="0D60E26E"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 xml:space="preserve">нейтропения </w:t>
      </w:r>
    </w:p>
    <w:p w14:paraId="0D60E26F"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аса жоғары сезімталдық*</w:t>
      </w:r>
    </w:p>
    <w:p w14:paraId="0D60E270"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анорексия, гипогликемия</w:t>
      </w:r>
    </w:p>
    <w:p w14:paraId="0D60E271" w14:textId="77777777" w:rsidR="002F6A20" w:rsidRPr="00CA3D0B" w:rsidRDefault="0091738E"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KZ"/>
        </w:rPr>
        <w:t>елестеулер</w:t>
      </w:r>
      <w:r w:rsidR="006B0AF5" w:rsidRPr="00CA3D0B">
        <w:rPr>
          <w:rFonts w:ascii="Times New Roman" w:hAnsi="Times New Roman"/>
          <w:sz w:val="28"/>
          <w:szCs w:val="28"/>
          <w:lang w:val="kk"/>
        </w:rPr>
        <w:t xml:space="preserve">, </w:t>
      </w:r>
      <w:r w:rsidR="00394D3F" w:rsidRPr="00CA3D0B">
        <w:rPr>
          <w:rFonts w:ascii="Times New Roman" w:hAnsi="Times New Roman"/>
          <w:sz w:val="28"/>
          <w:szCs w:val="28"/>
          <w:lang w:val="kk-KZ"/>
        </w:rPr>
        <w:t>үрейлену ұстамалары</w:t>
      </w:r>
      <w:r w:rsidR="006B0AF5" w:rsidRPr="00CA3D0B">
        <w:rPr>
          <w:rFonts w:ascii="Times New Roman" w:hAnsi="Times New Roman"/>
          <w:sz w:val="28"/>
          <w:szCs w:val="28"/>
          <w:lang w:val="kk"/>
        </w:rPr>
        <w:t xml:space="preserve">, мазасыздық, </w:t>
      </w:r>
      <w:r w:rsidR="0031500E" w:rsidRPr="00CA3D0B">
        <w:rPr>
          <w:rFonts w:ascii="Times New Roman" w:hAnsi="Times New Roman"/>
          <w:sz w:val="28"/>
          <w:szCs w:val="28"/>
          <w:lang w:val="kk-KZ"/>
        </w:rPr>
        <w:t>үрейлі</w:t>
      </w:r>
      <w:r w:rsidR="006B0AF5" w:rsidRPr="00CA3D0B">
        <w:rPr>
          <w:rFonts w:ascii="Times New Roman" w:hAnsi="Times New Roman"/>
          <w:sz w:val="28"/>
          <w:szCs w:val="28"/>
          <w:lang w:val="kk"/>
        </w:rPr>
        <w:t xml:space="preserve"> қозу, депрессия, депрессиялық көңіл-күй, көтеріңкі көңіл-күй, </w:t>
      </w:r>
      <w:r w:rsidR="004672DF" w:rsidRPr="00CA3D0B">
        <w:rPr>
          <w:rFonts w:ascii="Times New Roman" w:eastAsia="TimesNewRoman,Italic" w:hAnsi="Times New Roman"/>
          <w:iCs/>
          <w:sz w:val="28"/>
          <w:szCs w:val="28"/>
          <w:lang w:val="kk-KZ"/>
        </w:rPr>
        <w:t>озбырлық</w:t>
      </w:r>
      <w:r w:rsidR="006B0AF5" w:rsidRPr="00CA3D0B">
        <w:rPr>
          <w:rFonts w:ascii="Times New Roman" w:hAnsi="Times New Roman"/>
          <w:sz w:val="28"/>
          <w:szCs w:val="28"/>
          <w:lang w:val="kk"/>
        </w:rPr>
        <w:t xml:space="preserve">*, көңіл-күйдің өзгеруі, </w:t>
      </w:r>
      <w:r w:rsidR="0031500E" w:rsidRPr="00CA3D0B">
        <w:rPr>
          <w:rFonts w:ascii="Times New Roman" w:hAnsi="Times New Roman"/>
          <w:sz w:val="28"/>
          <w:szCs w:val="28"/>
          <w:lang w:val="kk-KZ"/>
        </w:rPr>
        <w:t>өзін-өзі танымау</w:t>
      </w:r>
      <w:r w:rsidR="006B0AF5" w:rsidRPr="00CA3D0B">
        <w:rPr>
          <w:rFonts w:ascii="Times New Roman" w:hAnsi="Times New Roman"/>
          <w:sz w:val="28"/>
          <w:szCs w:val="28"/>
          <w:lang w:val="kk"/>
        </w:rPr>
        <w:t xml:space="preserve">, сөз таңдаудағы қиындықтар, </w:t>
      </w:r>
      <w:r w:rsidR="004672DF" w:rsidRPr="00CA3D0B">
        <w:rPr>
          <w:rFonts w:ascii="Times New Roman" w:eastAsia="TimesNewRoman" w:hAnsi="Times New Roman"/>
          <w:sz w:val="28"/>
          <w:szCs w:val="28"/>
          <w:lang w:val="kk-KZ"/>
        </w:rPr>
        <w:t xml:space="preserve">әдеттен тыс </w:t>
      </w:r>
      <w:r w:rsidR="006B0AF5" w:rsidRPr="00CA3D0B">
        <w:rPr>
          <w:rFonts w:ascii="Times New Roman" w:hAnsi="Times New Roman"/>
          <w:sz w:val="28"/>
          <w:szCs w:val="28"/>
          <w:lang w:val="kk"/>
        </w:rPr>
        <w:t>түс көру, либидоның жоғарылауы, аноргазмия, апатия</w:t>
      </w:r>
    </w:p>
    <w:p w14:paraId="0D60E272"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 xml:space="preserve">естен тану, </w:t>
      </w:r>
      <w:r w:rsidR="005D6158" w:rsidRPr="00CA3D0B">
        <w:rPr>
          <w:rFonts w:ascii="Times New Roman" w:hAnsi="Times New Roman"/>
          <w:sz w:val="28"/>
          <w:szCs w:val="28"/>
          <w:lang w:val="kk-KZ"/>
        </w:rPr>
        <w:t>мелшию</w:t>
      </w:r>
      <w:r w:rsidRPr="00CA3D0B">
        <w:rPr>
          <w:rFonts w:ascii="Times New Roman" w:hAnsi="Times New Roman"/>
          <w:sz w:val="28"/>
          <w:szCs w:val="28"/>
          <w:lang w:val="kk"/>
        </w:rPr>
        <w:t>, миоклонус, есін жоғалту*, психомоторлы аса жоғары  белсенділік, дискинезия, постуральді бас айналу, интенциялық тремор,  нистагм, когнитив</w:t>
      </w:r>
      <w:r w:rsidR="0031500E" w:rsidRPr="00CA3D0B">
        <w:rPr>
          <w:rFonts w:ascii="Times New Roman" w:hAnsi="Times New Roman"/>
          <w:sz w:val="28"/>
          <w:szCs w:val="28"/>
          <w:lang w:val="kk"/>
        </w:rPr>
        <w:t>ті бұзылулар, психикалық бұзыл</w:t>
      </w:r>
      <w:r w:rsidR="0031500E" w:rsidRPr="00CA3D0B">
        <w:rPr>
          <w:rFonts w:ascii="Times New Roman" w:hAnsi="Times New Roman"/>
          <w:sz w:val="28"/>
          <w:szCs w:val="28"/>
          <w:lang w:val="kk-KZ"/>
        </w:rPr>
        <w:t>ыст</w:t>
      </w:r>
      <w:r w:rsidRPr="00CA3D0B">
        <w:rPr>
          <w:rFonts w:ascii="Times New Roman" w:hAnsi="Times New Roman"/>
          <w:sz w:val="28"/>
          <w:szCs w:val="28"/>
          <w:lang w:val="kk"/>
        </w:rPr>
        <w:t>ар*, сөйлеудің бұзылуы,  гипорефлексия, гиперестезия, күйдіру сезімі, агевзия, дімкәстік*</w:t>
      </w:r>
    </w:p>
    <w:p w14:paraId="0D60E273"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шеткері көрудің жоғалуы, көрудің бұзылуы, көздің ісуі, көру өрісінің  ақау</w:t>
      </w:r>
      <w:r w:rsidR="004672DF" w:rsidRPr="00CA3D0B">
        <w:rPr>
          <w:rFonts w:ascii="Times New Roman" w:hAnsi="Times New Roman"/>
          <w:sz w:val="28"/>
          <w:szCs w:val="28"/>
          <w:lang w:val="kk-KZ"/>
        </w:rPr>
        <w:t>лар</w:t>
      </w:r>
      <w:r w:rsidRPr="00CA3D0B">
        <w:rPr>
          <w:rFonts w:ascii="Times New Roman" w:hAnsi="Times New Roman"/>
          <w:sz w:val="28"/>
          <w:szCs w:val="28"/>
          <w:lang w:val="kk"/>
        </w:rPr>
        <w:t xml:space="preserve">ы, көру </w:t>
      </w:r>
      <w:r w:rsidR="0072070F" w:rsidRPr="00CA3D0B">
        <w:rPr>
          <w:rFonts w:ascii="Times New Roman" w:hAnsi="Times New Roman"/>
          <w:sz w:val="28"/>
          <w:szCs w:val="28"/>
          <w:lang w:val="kk-KZ"/>
        </w:rPr>
        <w:t>өткірлі</w:t>
      </w:r>
      <w:r w:rsidRPr="00CA3D0B">
        <w:rPr>
          <w:rFonts w:ascii="Times New Roman" w:hAnsi="Times New Roman"/>
          <w:sz w:val="28"/>
          <w:szCs w:val="28"/>
          <w:lang w:val="kk"/>
        </w:rPr>
        <w:t>гінің төмендеуі, көздің ауыруы, астенопия, фотопсия,  құрғақ көз синдромы, жас бөлінудің күшеюі, көздің тітіркенуі</w:t>
      </w:r>
    </w:p>
    <w:p w14:paraId="0D60E274"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гиперакузия</w:t>
      </w:r>
    </w:p>
    <w:p w14:paraId="0D60E275" w14:textId="77777777" w:rsidR="002F6A20" w:rsidRPr="00CA3D0B" w:rsidRDefault="0031500E" w:rsidP="001A694F">
      <w:pPr>
        <w:pStyle w:val="ac"/>
        <w:numPr>
          <w:ilvl w:val="0"/>
          <w:numId w:val="27"/>
        </w:numPr>
        <w:tabs>
          <w:tab w:val="clear" w:pos="720"/>
          <w:tab w:val="num" w:pos="0"/>
        </w:tabs>
        <w:ind w:left="0" w:firstLine="0"/>
        <w:jc w:val="both"/>
        <w:rPr>
          <w:rFonts w:ascii="Times New Roman" w:hAnsi="Times New Roman"/>
          <w:sz w:val="28"/>
          <w:szCs w:val="28"/>
          <w:lang w:val="kk"/>
        </w:rPr>
      </w:pPr>
      <w:r w:rsidRPr="00CA3D0B">
        <w:rPr>
          <w:rFonts w:ascii="Times New Roman" w:hAnsi="Times New Roman"/>
          <w:sz w:val="28"/>
          <w:szCs w:val="28"/>
          <w:lang w:val="kk-KZ"/>
        </w:rPr>
        <w:t>т</w:t>
      </w:r>
      <w:r w:rsidR="006B0AF5" w:rsidRPr="00CA3D0B">
        <w:rPr>
          <w:rFonts w:ascii="Times New Roman" w:hAnsi="Times New Roman"/>
          <w:sz w:val="28"/>
          <w:szCs w:val="28"/>
          <w:lang w:val="kk"/>
        </w:rPr>
        <w:t xml:space="preserve">ахикардия, І дәрежелі атриовентрикулярлық блокада, синустық брадикардия, созылмалы </w:t>
      </w:r>
      <w:r w:rsidR="004672DF" w:rsidRPr="00CA3D0B">
        <w:rPr>
          <w:rFonts w:ascii="Times New Roman" w:hAnsi="Times New Roman"/>
          <w:sz w:val="28"/>
          <w:szCs w:val="28"/>
          <w:lang w:val="kk"/>
        </w:rPr>
        <w:t xml:space="preserve">жүрек </w:t>
      </w:r>
      <w:r w:rsidR="006B0AF5" w:rsidRPr="00CA3D0B">
        <w:rPr>
          <w:rFonts w:ascii="Times New Roman" w:hAnsi="Times New Roman"/>
          <w:sz w:val="28"/>
          <w:szCs w:val="28"/>
          <w:lang w:val="kk"/>
        </w:rPr>
        <w:t xml:space="preserve">жеткіліксіздігі* </w:t>
      </w:r>
    </w:p>
    <w:p w14:paraId="0D60E276" w14:textId="58FC1E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lang w:val="kk"/>
        </w:rPr>
      </w:pPr>
      <w:r w:rsidRPr="00CA3D0B">
        <w:rPr>
          <w:rFonts w:ascii="Times New Roman" w:hAnsi="Times New Roman"/>
          <w:sz w:val="28"/>
          <w:szCs w:val="28"/>
          <w:lang w:val="kk"/>
        </w:rPr>
        <w:t xml:space="preserve">гипотензия, гипертензия, </w:t>
      </w:r>
      <w:r w:rsidR="00C850BF" w:rsidRPr="00CA3D0B">
        <w:rPr>
          <w:rFonts w:ascii="Times New Roman" w:hAnsi="Times New Roman"/>
          <w:sz w:val="28"/>
          <w:szCs w:val="28"/>
          <w:lang w:val="kk-KZ"/>
        </w:rPr>
        <w:t xml:space="preserve">қан кернеу, </w:t>
      </w:r>
      <w:r w:rsidR="0095173D" w:rsidRPr="00CA3D0B">
        <w:rPr>
          <w:rFonts w:ascii="Times New Roman" w:hAnsi="Times New Roman"/>
          <w:sz w:val="28"/>
          <w:szCs w:val="28"/>
          <w:lang w:val="kk"/>
        </w:rPr>
        <w:t>қан құйылулар</w:t>
      </w:r>
      <w:r w:rsidRPr="00CA3D0B">
        <w:rPr>
          <w:rFonts w:ascii="Times New Roman" w:hAnsi="Times New Roman"/>
          <w:sz w:val="28"/>
          <w:szCs w:val="28"/>
          <w:lang w:val="kk"/>
        </w:rPr>
        <w:t xml:space="preserve">, </w:t>
      </w:r>
      <w:r w:rsidR="00C850BF" w:rsidRPr="00CA3D0B">
        <w:rPr>
          <w:rFonts w:ascii="Times New Roman" w:hAnsi="Times New Roman"/>
          <w:sz w:val="28"/>
          <w:szCs w:val="28"/>
          <w:lang w:val="kk"/>
        </w:rPr>
        <w:t>аяқ-қол</w:t>
      </w:r>
      <w:r w:rsidRPr="00CA3D0B">
        <w:rPr>
          <w:rFonts w:ascii="Times New Roman" w:hAnsi="Times New Roman"/>
          <w:sz w:val="28"/>
          <w:szCs w:val="28"/>
          <w:lang w:val="kk"/>
        </w:rPr>
        <w:t xml:space="preserve">дың </w:t>
      </w:r>
      <w:r w:rsidR="00DE608D" w:rsidRPr="00CA3D0B">
        <w:rPr>
          <w:rFonts w:ascii="Times New Roman" w:hAnsi="Times New Roman"/>
          <w:sz w:val="28"/>
          <w:szCs w:val="28"/>
          <w:lang w:val="kk-KZ"/>
        </w:rPr>
        <w:t>мұз</w:t>
      </w:r>
      <w:r w:rsidRPr="00CA3D0B">
        <w:rPr>
          <w:rFonts w:ascii="Times New Roman" w:hAnsi="Times New Roman"/>
          <w:sz w:val="28"/>
          <w:szCs w:val="28"/>
          <w:lang w:val="kk"/>
        </w:rPr>
        <w:t>дауы</w:t>
      </w:r>
    </w:p>
    <w:p w14:paraId="0D60E277"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lang w:val="kk"/>
        </w:rPr>
      </w:pPr>
      <w:r w:rsidRPr="00CA3D0B">
        <w:rPr>
          <w:rFonts w:ascii="Times New Roman" w:hAnsi="Times New Roman"/>
          <w:sz w:val="28"/>
          <w:szCs w:val="28"/>
          <w:lang w:val="kk"/>
        </w:rPr>
        <w:t>ентігу, мұрыннан қан кету, жөтел, мұрынның бітелуі, ринит, қорыл, мұрын шырышының құрғауы</w:t>
      </w:r>
    </w:p>
    <w:p w14:paraId="0D60E278"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lang w:val="kk"/>
        </w:rPr>
      </w:pPr>
      <w:r w:rsidRPr="00CA3D0B">
        <w:rPr>
          <w:rFonts w:ascii="Times New Roman" w:hAnsi="Times New Roman"/>
          <w:sz w:val="28"/>
          <w:szCs w:val="28"/>
          <w:lang w:val="kk"/>
        </w:rPr>
        <w:t>гастроэзофагеальды рефлюкс ауруы, сілекей бөлінудің жоғарылауы, оральді гипестезия</w:t>
      </w:r>
    </w:p>
    <w:p w14:paraId="0D60E279"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бауыр ферменттері деңгейінің жоғарылауы**</w:t>
      </w:r>
    </w:p>
    <w:p w14:paraId="0D60E27A"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папулалы бөртпе, есекжем, гипергидроз, қыш</w:t>
      </w:r>
      <w:r w:rsidR="007E02D1" w:rsidRPr="00CA3D0B">
        <w:rPr>
          <w:rFonts w:ascii="Times New Roman" w:hAnsi="Times New Roman"/>
          <w:sz w:val="28"/>
          <w:szCs w:val="28"/>
          <w:lang w:val="kk-KZ"/>
        </w:rPr>
        <w:t>ын</w:t>
      </w:r>
      <w:r w:rsidRPr="00CA3D0B">
        <w:rPr>
          <w:rFonts w:ascii="Times New Roman" w:hAnsi="Times New Roman"/>
          <w:sz w:val="28"/>
          <w:szCs w:val="28"/>
          <w:lang w:val="kk"/>
        </w:rPr>
        <w:t>у*</w:t>
      </w:r>
    </w:p>
    <w:p w14:paraId="0D60E27B"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буындардың ісінуі, миалгия, бұлшықет құрысуы, мойынның ауыруы, бұлшықеттік сіреспе</w:t>
      </w:r>
    </w:p>
    <w:p w14:paraId="0D60E27C" w14:textId="77777777" w:rsidR="002F6A20" w:rsidRPr="00CA3D0B" w:rsidRDefault="004672DF"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KZ"/>
        </w:rPr>
        <w:t>несепті ұстай алмау</w:t>
      </w:r>
      <w:r w:rsidR="006B0AF5" w:rsidRPr="00CA3D0B">
        <w:rPr>
          <w:rFonts w:ascii="Times New Roman" w:hAnsi="Times New Roman"/>
          <w:sz w:val="28"/>
          <w:szCs w:val="28"/>
          <w:lang w:val="kk"/>
        </w:rPr>
        <w:t>, дизурия</w:t>
      </w:r>
    </w:p>
    <w:p w14:paraId="0D60E27D"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сексуальдық дисфункция, эякуляцияның кідіруі, дисменорея, сүт бездеріндегі ауырсыну</w:t>
      </w:r>
    </w:p>
    <w:p w14:paraId="0D60E27E"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жайылған ісіну, беттің ісінуі*, кеудедегі қысылу сезімі, ауыру, пирексия, шөлдеу, қалтырау, астения</w:t>
      </w:r>
    </w:p>
    <w:p w14:paraId="0D60E27F" w14:textId="0FABD4BB"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 xml:space="preserve">қандағы креатинфосфокиназа деңгейінің жоғарылауы, қан глюкозасы деңгейінің жоғарылауы, тромбоциттер санының төмендеуі, қандағы креатинин деңгейінің жоғарылауы, </w:t>
      </w:r>
      <w:r w:rsidR="00E23B6E" w:rsidRPr="00CA3D0B">
        <w:rPr>
          <w:rFonts w:ascii="Times New Roman" w:hAnsi="Times New Roman"/>
          <w:sz w:val="28"/>
          <w:szCs w:val="28"/>
          <w:lang w:val="kk-KZ"/>
        </w:rPr>
        <w:t>қандағы калий деңгейінің төмендеуі</w:t>
      </w:r>
      <w:r w:rsidRPr="00CA3D0B">
        <w:rPr>
          <w:rFonts w:ascii="Times New Roman" w:hAnsi="Times New Roman"/>
          <w:sz w:val="28"/>
          <w:szCs w:val="28"/>
          <w:lang w:val="kk"/>
        </w:rPr>
        <w:t>, дене салмағының төмендеуі</w:t>
      </w:r>
    </w:p>
    <w:p w14:paraId="0D60E280" w14:textId="77777777" w:rsidR="002F6A20" w:rsidRPr="00CA3D0B" w:rsidRDefault="006B0AF5" w:rsidP="001A694F">
      <w:pPr>
        <w:pStyle w:val="ac"/>
        <w:jc w:val="both"/>
        <w:rPr>
          <w:rFonts w:ascii="Times New Roman" w:hAnsi="Times New Roman"/>
          <w:i/>
          <w:sz w:val="28"/>
          <w:szCs w:val="28"/>
        </w:rPr>
      </w:pPr>
      <w:r w:rsidRPr="00CA3D0B">
        <w:rPr>
          <w:rFonts w:ascii="Times New Roman" w:hAnsi="Times New Roman"/>
          <w:i/>
          <w:sz w:val="28"/>
          <w:szCs w:val="28"/>
          <w:lang w:val="kk"/>
        </w:rPr>
        <w:t xml:space="preserve">Сирек </w:t>
      </w:r>
    </w:p>
    <w:p w14:paraId="0D60E281" w14:textId="77777777" w:rsidR="002F6A20" w:rsidRPr="00CA3D0B" w:rsidRDefault="006B0AF5" w:rsidP="001A694F">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ангионевроздық ісіну*, аллергиялық реакция*</w:t>
      </w:r>
    </w:p>
    <w:p w14:paraId="0D60E282" w14:textId="2EAC7662" w:rsidR="002F6A20" w:rsidRPr="00CA3D0B" w:rsidRDefault="00222985" w:rsidP="004672DF">
      <w:pPr>
        <w:pStyle w:val="ab"/>
        <w:numPr>
          <w:ilvl w:val="0"/>
          <w:numId w:val="27"/>
        </w:numPr>
        <w:shd w:val="clear" w:color="auto" w:fill="FFFFFF"/>
        <w:spacing w:after="0" w:line="240" w:lineRule="auto"/>
        <w:jc w:val="both"/>
        <w:rPr>
          <w:rFonts w:ascii="Times New Roman" w:hAnsi="Times New Roman"/>
          <w:spacing w:val="4"/>
          <w:sz w:val="28"/>
          <w:szCs w:val="28"/>
          <w:lang w:val="kk-KZ"/>
        </w:rPr>
      </w:pPr>
      <w:r w:rsidRPr="00CA3D0B">
        <w:rPr>
          <w:rFonts w:ascii="Times New Roman" w:hAnsi="Times New Roman"/>
          <w:spacing w:val="4"/>
          <w:sz w:val="28"/>
          <w:szCs w:val="28"/>
          <w:lang w:val="kk-KZ"/>
        </w:rPr>
        <w:t>ұстамсыздық</w:t>
      </w:r>
      <w:r w:rsidR="00C850BF" w:rsidRPr="00CA3D0B">
        <w:rPr>
          <w:rFonts w:ascii="Times New Roman" w:hAnsi="Times New Roman"/>
          <w:spacing w:val="4"/>
          <w:sz w:val="28"/>
          <w:szCs w:val="28"/>
          <w:lang w:val="kk-KZ"/>
        </w:rPr>
        <w:t>,</w:t>
      </w:r>
      <w:r w:rsidR="00C850BF" w:rsidRPr="00CA3D0B">
        <w:rPr>
          <w:rFonts w:ascii="Times New Roman" w:hAnsi="Times New Roman"/>
          <w:sz w:val="28"/>
          <w:szCs w:val="28"/>
        </w:rPr>
        <w:t xml:space="preserve"> суицид</w:t>
      </w:r>
      <w:r w:rsidR="00E23B6E" w:rsidRPr="00CA3D0B">
        <w:rPr>
          <w:rFonts w:ascii="Times New Roman" w:hAnsi="Times New Roman"/>
          <w:sz w:val="28"/>
          <w:szCs w:val="28"/>
          <w:lang w:val="kk-KZ"/>
        </w:rPr>
        <w:t>тік мінез-құлық</w:t>
      </w:r>
      <w:r w:rsidR="00C850BF" w:rsidRPr="00CA3D0B">
        <w:rPr>
          <w:rFonts w:ascii="Times New Roman" w:hAnsi="Times New Roman"/>
          <w:sz w:val="28"/>
          <w:szCs w:val="28"/>
        </w:rPr>
        <w:t>, суицид</w:t>
      </w:r>
      <w:r w:rsidR="00E23B6E" w:rsidRPr="00CA3D0B">
        <w:rPr>
          <w:rFonts w:ascii="Times New Roman" w:hAnsi="Times New Roman"/>
          <w:sz w:val="28"/>
          <w:szCs w:val="28"/>
          <w:lang w:val="kk-KZ"/>
        </w:rPr>
        <w:t xml:space="preserve">тік ойлар </w:t>
      </w:r>
    </w:p>
    <w:p w14:paraId="0D60E283" w14:textId="77777777" w:rsidR="002F6A20" w:rsidRPr="00CA3D0B" w:rsidRDefault="006B0AF5" w:rsidP="00F57C59">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құрысулар*, паросмия, гипокинезия, дисграфия</w:t>
      </w:r>
      <w:r w:rsidR="00F57C59" w:rsidRPr="00CA3D0B">
        <w:rPr>
          <w:rFonts w:ascii="Times New Roman" w:hAnsi="Times New Roman"/>
          <w:sz w:val="28"/>
          <w:szCs w:val="28"/>
          <w:lang w:val="kk-KZ"/>
        </w:rPr>
        <w:t>,</w:t>
      </w:r>
      <w:bookmarkStart w:id="12" w:name="_Hlk110865268"/>
      <w:r w:rsidR="00F57C59" w:rsidRPr="00CA3D0B">
        <w:rPr>
          <w:rFonts w:ascii="Times New Roman" w:hAnsi="Times New Roman"/>
          <w:sz w:val="28"/>
          <w:szCs w:val="28"/>
        </w:rPr>
        <w:t xml:space="preserve"> паркинсонизм</w:t>
      </w:r>
      <w:bookmarkEnd w:id="12"/>
    </w:p>
    <w:p w14:paraId="0D60E284" w14:textId="77777777" w:rsidR="002F6A20" w:rsidRPr="00CA3D0B" w:rsidRDefault="006B0AF5" w:rsidP="001A694F">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lastRenderedPageBreak/>
        <w:t xml:space="preserve">көру қабілетінің жоғалуы*, кератит*, осциллопсия, </w:t>
      </w:r>
      <w:r w:rsidR="004672DF" w:rsidRPr="00CA3D0B">
        <w:rPr>
          <w:rFonts w:ascii="Times New Roman" w:eastAsia="TimesNewRoman" w:hAnsi="Times New Roman"/>
          <w:sz w:val="28"/>
          <w:szCs w:val="28"/>
          <w:lang w:val="kk-KZ"/>
        </w:rPr>
        <w:t xml:space="preserve">көріп қабылдау </w:t>
      </w:r>
      <w:r w:rsidRPr="00CA3D0B">
        <w:rPr>
          <w:rFonts w:ascii="Times New Roman" w:hAnsi="Times New Roman"/>
          <w:sz w:val="28"/>
          <w:szCs w:val="28"/>
          <w:lang w:val="kk"/>
        </w:rPr>
        <w:t xml:space="preserve">тереңдігінің өзгеруі, мидриаз, қылилық, көру арқылы қабылдаудың </w:t>
      </w:r>
      <w:r w:rsidR="007E02D1" w:rsidRPr="00CA3D0B">
        <w:rPr>
          <w:rFonts w:ascii="Times New Roman" w:hAnsi="Times New Roman"/>
          <w:sz w:val="28"/>
          <w:szCs w:val="28"/>
          <w:lang w:val="kk-KZ"/>
        </w:rPr>
        <w:t>айқындығы</w:t>
      </w:r>
    </w:p>
    <w:p w14:paraId="0D60E285" w14:textId="77777777" w:rsidR="002F6A20" w:rsidRPr="00CA3D0B" w:rsidRDefault="006B0AF5" w:rsidP="001A694F">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QT аралығының ұзаруы*, синустық тахикардия, синустық аритмия</w:t>
      </w:r>
    </w:p>
    <w:p w14:paraId="0D60E286" w14:textId="77777777" w:rsidR="004672DF" w:rsidRPr="00CA3D0B" w:rsidRDefault="006B0AF5" w:rsidP="00E317F4">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ө</w:t>
      </w:r>
      <w:r w:rsidR="0072070F" w:rsidRPr="00CA3D0B">
        <w:rPr>
          <w:rFonts w:ascii="Times New Roman" w:hAnsi="Times New Roman"/>
          <w:sz w:val="28"/>
          <w:szCs w:val="28"/>
          <w:lang w:val="kk"/>
        </w:rPr>
        <w:t xml:space="preserve">кпенің ісінуі*, </w:t>
      </w:r>
      <w:r w:rsidR="004672DF" w:rsidRPr="00CA3D0B">
        <w:rPr>
          <w:rFonts w:ascii="Times New Roman" w:hAnsi="Times New Roman"/>
          <w:spacing w:val="-4"/>
          <w:sz w:val="28"/>
          <w:szCs w:val="28"/>
          <w:lang w:val="kk-KZ"/>
        </w:rPr>
        <w:t>тамақтағы қысылу сезімі</w:t>
      </w:r>
      <w:r w:rsidR="004672DF" w:rsidRPr="00CA3D0B">
        <w:rPr>
          <w:rFonts w:ascii="Times New Roman" w:hAnsi="Times New Roman"/>
          <w:sz w:val="28"/>
          <w:szCs w:val="28"/>
          <w:lang w:val="kk"/>
        </w:rPr>
        <w:t xml:space="preserve"> </w:t>
      </w:r>
    </w:p>
    <w:p w14:paraId="0D60E287" w14:textId="77777777" w:rsidR="002F6A20" w:rsidRPr="00CA3D0B" w:rsidRDefault="006B0AF5" w:rsidP="004672DF">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 xml:space="preserve">асцит, панкреатит, тілдің </w:t>
      </w:r>
      <w:r w:rsidR="004672DF" w:rsidRPr="00CA3D0B">
        <w:rPr>
          <w:rFonts w:ascii="Times New Roman" w:hAnsi="Times New Roman"/>
          <w:spacing w:val="-4"/>
          <w:sz w:val="28"/>
          <w:szCs w:val="28"/>
          <w:lang w:val="kk-KZ"/>
        </w:rPr>
        <w:t>домбығуы</w:t>
      </w:r>
      <w:r w:rsidRPr="00CA3D0B">
        <w:rPr>
          <w:rFonts w:ascii="Times New Roman" w:hAnsi="Times New Roman"/>
          <w:sz w:val="28"/>
          <w:szCs w:val="28"/>
          <w:lang w:val="kk"/>
        </w:rPr>
        <w:t xml:space="preserve">*, дисфагия </w:t>
      </w:r>
    </w:p>
    <w:p w14:paraId="0D60E288" w14:textId="77777777" w:rsidR="002F6A20" w:rsidRPr="00CA3D0B" w:rsidRDefault="006B0AF5" w:rsidP="001A694F">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сарғаю</w:t>
      </w:r>
    </w:p>
    <w:p w14:paraId="0D60E289" w14:textId="77777777" w:rsidR="002F6A20" w:rsidRPr="00CA3D0B" w:rsidRDefault="006B0AF5" w:rsidP="001A694F">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 xml:space="preserve">Стивенс Джонсон синдромы*, </w:t>
      </w:r>
      <w:r w:rsidR="004E7670" w:rsidRPr="00CA3D0B">
        <w:rPr>
          <w:rFonts w:ascii="Times New Roman" w:hAnsi="Times New Roman"/>
          <w:sz w:val="28"/>
          <w:szCs w:val="28"/>
          <w:lang w:val="kk-KZ"/>
        </w:rPr>
        <w:t>уытты</w:t>
      </w:r>
      <w:r w:rsidR="004E7670" w:rsidRPr="00CA3D0B">
        <w:rPr>
          <w:rFonts w:ascii="Times New Roman" w:hAnsi="Times New Roman"/>
          <w:sz w:val="28"/>
          <w:szCs w:val="28"/>
        </w:rPr>
        <w:t xml:space="preserve"> </w:t>
      </w:r>
      <w:proofErr w:type="spellStart"/>
      <w:r w:rsidR="004E7670" w:rsidRPr="00CA3D0B">
        <w:rPr>
          <w:rFonts w:ascii="Times New Roman" w:hAnsi="Times New Roman"/>
          <w:sz w:val="28"/>
          <w:szCs w:val="28"/>
        </w:rPr>
        <w:t>эпидермальді</w:t>
      </w:r>
      <w:proofErr w:type="spellEnd"/>
      <w:r w:rsidR="004E7670" w:rsidRPr="00CA3D0B">
        <w:rPr>
          <w:rFonts w:ascii="Times New Roman" w:hAnsi="Times New Roman"/>
          <w:sz w:val="28"/>
          <w:szCs w:val="28"/>
        </w:rPr>
        <w:t xml:space="preserve"> </w:t>
      </w:r>
      <w:proofErr w:type="spellStart"/>
      <w:r w:rsidR="004E7670" w:rsidRPr="00CA3D0B">
        <w:rPr>
          <w:rFonts w:ascii="Times New Roman" w:hAnsi="Times New Roman"/>
          <w:sz w:val="28"/>
          <w:szCs w:val="28"/>
        </w:rPr>
        <w:t>некролиз</w:t>
      </w:r>
      <w:proofErr w:type="spellEnd"/>
      <w:r w:rsidR="004E7670" w:rsidRPr="00CA3D0B">
        <w:rPr>
          <w:rFonts w:ascii="Times New Roman" w:hAnsi="Times New Roman"/>
          <w:sz w:val="28"/>
          <w:szCs w:val="28"/>
        </w:rPr>
        <w:t xml:space="preserve">, </w:t>
      </w:r>
      <w:r w:rsidRPr="00CA3D0B">
        <w:rPr>
          <w:rFonts w:ascii="Times New Roman" w:hAnsi="Times New Roman"/>
          <w:sz w:val="28"/>
          <w:szCs w:val="28"/>
          <w:lang w:val="kk"/>
        </w:rPr>
        <w:t>суық тер</w:t>
      </w:r>
    </w:p>
    <w:p w14:paraId="0D60E28A" w14:textId="77777777" w:rsidR="002F6A20" w:rsidRPr="00CA3D0B" w:rsidRDefault="006B0AF5" w:rsidP="001A694F">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 xml:space="preserve">рабдомиолиз </w:t>
      </w:r>
    </w:p>
    <w:p w14:paraId="0D60E28B" w14:textId="77777777" w:rsidR="002F6A20" w:rsidRPr="00CA3D0B" w:rsidRDefault="006B0AF5" w:rsidP="001A694F">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бүйрек функциясының жеткіліксіздігі, олигурия, несептің іркілуі*</w:t>
      </w:r>
    </w:p>
    <w:p w14:paraId="0D60E28C" w14:textId="77777777" w:rsidR="002F6A20" w:rsidRPr="00CA3D0B" w:rsidRDefault="006B0AF5" w:rsidP="001A694F">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аменорея, сүт бездерінен бөліну, сүт бездерінің ұлғаюы, гинекомастия*</w:t>
      </w:r>
    </w:p>
    <w:p w14:paraId="0D60E28D" w14:textId="77777777" w:rsidR="002F6A20" w:rsidRPr="00CA3D0B" w:rsidRDefault="006B0AF5" w:rsidP="001A694F">
      <w:pPr>
        <w:pStyle w:val="ac"/>
        <w:numPr>
          <w:ilvl w:val="0"/>
          <w:numId w:val="27"/>
        </w:numPr>
        <w:tabs>
          <w:tab w:val="clear" w:pos="720"/>
        </w:tabs>
        <w:ind w:left="0" w:firstLine="0"/>
        <w:jc w:val="both"/>
        <w:rPr>
          <w:rFonts w:ascii="Times New Roman" w:hAnsi="Times New Roman"/>
          <w:sz w:val="28"/>
          <w:szCs w:val="28"/>
        </w:rPr>
      </w:pPr>
      <w:r w:rsidRPr="00CA3D0B">
        <w:rPr>
          <w:rFonts w:ascii="Times New Roman" w:hAnsi="Times New Roman"/>
          <w:sz w:val="28"/>
          <w:szCs w:val="28"/>
          <w:lang w:val="kk"/>
        </w:rPr>
        <w:t xml:space="preserve">лейкоциттер санының </w:t>
      </w:r>
      <w:r w:rsidR="004672DF" w:rsidRPr="00CA3D0B">
        <w:rPr>
          <w:rFonts w:ascii="Times New Roman" w:hAnsi="Times New Roman"/>
          <w:spacing w:val="-7"/>
          <w:sz w:val="28"/>
          <w:szCs w:val="28"/>
          <w:lang w:val="kk-KZ"/>
        </w:rPr>
        <w:t>азаюы</w:t>
      </w:r>
    </w:p>
    <w:p w14:paraId="0D60E28E" w14:textId="77777777" w:rsidR="002F6A20" w:rsidRPr="00CA3D0B" w:rsidRDefault="006B0AF5" w:rsidP="001A694F">
      <w:pPr>
        <w:pStyle w:val="ac"/>
        <w:jc w:val="both"/>
        <w:rPr>
          <w:rFonts w:ascii="Times New Roman" w:hAnsi="Times New Roman"/>
          <w:i/>
          <w:sz w:val="28"/>
          <w:szCs w:val="28"/>
        </w:rPr>
      </w:pPr>
      <w:r w:rsidRPr="00CA3D0B">
        <w:rPr>
          <w:rFonts w:ascii="Times New Roman" w:hAnsi="Times New Roman"/>
          <w:i/>
          <w:sz w:val="28"/>
          <w:szCs w:val="28"/>
          <w:lang w:val="kk"/>
        </w:rPr>
        <w:t>Өте сирек</w:t>
      </w:r>
    </w:p>
    <w:p w14:paraId="0D60E28F" w14:textId="77777777" w:rsidR="002F6A20" w:rsidRPr="00CA3D0B" w:rsidRDefault="006B0AF5" w:rsidP="001A694F">
      <w:pPr>
        <w:pStyle w:val="ac"/>
        <w:numPr>
          <w:ilvl w:val="0"/>
          <w:numId w:val="27"/>
        </w:numPr>
        <w:tabs>
          <w:tab w:val="clear" w:pos="720"/>
          <w:tab w:val="num" w:pos="0"/>
        </w:tabs>
        <w:ind w:left="0" w:firstLine="0"/>
        <w:jc w:val="both"/>
        <w:rPr>
          <w:rFonts w:ascii="Times New Roman" w:hAnsi="Times New Roman"/>
          <w:sz w:val="28"/>
          <w:szCs w:val="28"/>
        </w:rPr>
      </w:pPr>
      <w:r w:rsidRPr="00CA3D0B">
        <w:rPr>
          <w:rFonts w:ascii="Times New Roman" w:hAnsi="Times New Roman"/>
          <w:sz w:val="28"/>
          <w:szCs w:val="28"/>
          <w:lang w:val="kk"/>
        </w:rPr>
        <w:t>бауыр жеткіліксіздігі, гепатит</w:t>
      </w:r>
    </w:p>
    <w:p w14:paraId="3663E1FC" w14:textId="33E125B1" w:rsidR="00C850BF" w:rsidRPr="00CA3D0B" w:rsidRDefault="00E23B6E" w:rsidP="00C850BF">
      <w:pPr>
        <w:pStyle w:val="ac"/>
        <w:jc w:val="both"/>
        <w:rPr>
          <w:rFonts w:ascii="Times New Roman" w:hAnsi="Times New Roman"/>
          <w:i/>
          <w:sz w:val="28"/>
          <w:szCs w:val="28"/>
        </w:rPr>
      </w:pPr>
      <w:r w:rsidRPr="00CA3D0B">
        <w:rPr>
          <w:rFonts w:ascii="Times New Roman" w:hAnsi="Times New Roman"/>
          <w:i/>
          <w:sz w:val="28"/>
          <w:szCs w:val="28"/>
          <w:lang w:val="kk-KZ"/>
        </w:rPr>
        <w:t xml:space="preserve">Белгісіз </w:t>
      </w:r>
    </w:p>
    <w:p w14:paraId="30E14542" w14:textId="2BBAF21B" w:rsidR="00C850BF" w:rsidRPr="00CA3D0B" w:rsidRDefault="00C850BF" w:rsidP="00C850BF">
      <w:pPr>
        <w:pStyle w:val="ac"/>
        <w:jc w:val="both"/>
        <w:rPr>
          <w:rFonts w:ascii="Times New Roman" w:hAnsi="Times New Roman"/>
          <w:sz w:val="28"/>
          <w:szCs w:val="28"/>
          <w:lang w:val="kk-KZ"/>
        </w:rPr>
      </w:pPr>
      <w:r w:rsidRPr="00CA3D0B">
        <w:rPr>
          <w:rFonts w:ascii="Times New Roman" w:hAnsi="Times New Roman"/>
          <w:sz w:val="28"/>
          <w:szCs w:val="28"/>
        </w:rPr>
        <w:t>- препарат</w:t>
      </w:r>
      <w:r w:rsidR="00E23B6E" w:rsidRPr="00CA3D0B">
        <w:rPr>
          <w:rFonts w:ascii="Times New Roman" w:hAnsi="Times New Roman"/>
          <w:sz w:val="28"/>
          <w:szCs w:val="28"/>
          <w:lang w:val="kk-KZ"/>
        </w:rPr>
        <w:t>қ</w:t>
      </w:r>
      <w:r w:rsidRPr="00CA3D0B">
        <w:rPr>
          <w:rFonts w:ascii="Times New Roman" w:hAnsi="Times New Roman"/>
          <w:sz w:val="28"/>
          <w:szCs w:val="28"/>
        </w:rPr>
        <w:t>а</w:t>
      </w:r>
      <w:r w:rsidR="00E23B6E" w:rsidRPr="00CA3D0B">
        <w:rPr>
          <w:rFonts w:ascii="Times New Roman" w:hAnsi="Times New Roman"/>
          <w:sz w:val="28"/>
          <w:szCs w:val="28"/>
          <w:lang w:val="kk-KZ"/>
        </w:rPr>
        <w:t xml:space="preserve"> тәуелділік</w:t>
      </w:r>
    </w:p>
    <w:p w14:paraId="66916EFC" w14:textId="559CDAFE" w:rsidR="00C850BF" w:rsidRPr="00CA3D0B" w:rsidRDefault="00C850BF" w:rsidP="00C850BF">
      <w:pPr>
        <w:pStyle w:val="ac"/>
        <w:jc w:val="both"/>
        <w:rPr>
          <w:rFonts w:ascii="Times New Roman" w:hAnsi="Times New Roman"/>
          <w:sz w:val="28"/>
          <w:szCs w:val="28"/>
        </w:rPr>
      </w:pPr>
      <w:r w:rsidRPr="00CA3D0B">
        <w:rPr>
          <w:rFonts w:ascii="Times New Roman" w:hAnsi="Times New Roman"/>
          <w:sz w:val="28"/>
          <w:szCs w:val="28"/>
        </w:rPr>
        <w:t xml:space="preserve">- </w:t>
      </w:r>
      <w:r w:rsidR="00E23B6E" w:rsidRPr="00CA3D0B">
        <w:rPr>
          <w:rFonts w:ascii="Times New Roman" w:hAnsi="Times New Roman"/>
          <w:sz w:val="28"/>
          <w:szCs w:val="28"/>
          <w:lang w:val="kk-KZ"/>
        </w:rPr>
        <w:t xml:space="preserve">тыныстың тарылуы </w:t>
      </w:r>
    </w:p>
    <w:p w14:paraId="0D60E290" w14:textId="77777777" w:rsidR="002F6A20" w:rsidRPr="00CA3D0B" w:rsidRDefault="006B0AF5" w:rsidP="001A694F">
      <w:pPr>
        <w:pStyle w:val="ac"/>
        <w:jc w:val="both"/>
        <w:rPr>
          <w:rFonts w:ascii="Times New Roman" w:hAnsi="Times New Roman"/>
          <w:sz w:val="24"/>
          <w:szCs w:val="24"/>
        </w:rPr>
      </w:pPr>
      <w:r w:rsidRPr="00CA3D0B">
        <w:rPr>
          <w:rFonts w:ascii="Times New Roman" w:hAnsi="Times New Roman"/>
          <w:sz w:val="24"/>
          <w:szCs w:val="24"/>
          <w:vertAlign w:val="superscript"/>
          <w:lang w:val="kk"/>
        </w:rPr>
        <w:t>*</w:t>
      </w:r>
      <w:r w:rsidRPr="00CA3D0B">
        <w:rPr>
          <w:rFonts w:ascii="Times New Roman" w:hAnsi="Times New Roman"/>
          <w:sz w:val="24"/>
          <w:szCs w:val="24"/>
          <w:lang w:val="kk"/>
        </w:rPr>
        <w:t xml:space="preserve"> Препаратты тіркеуден кейінгі қолдану кезінде тіркелген қосымша реакциялар</w:t>
      </w:r>
    </w:p>
    <w:p w14:paraId="0D60E291" w14:textId="77777777" w:rsidR="002F6A20" w:rsidRPr="00CA3D0B" w:rsidRDefault="006B0AF5" w:rsidP="001A694F">
      <w:pPr>
        <w:pStyle w:val="ac"/>
        <w:jc w:val="both"/>
        <w:rPr>
          <w:rFonts w:ascii="Times New Roman" w:hAnsi="Times New Roman"/>
          <w:sz w:val="24"/>
          <w:szCs w:val="24"/>
        </w:rPr>
      </w:pPr>
      <w:r w:rsidRPr="00CA3D0B">
        <w:rPr>
          <w:rFonts w:ascii="Times New Roman" w:hAnsi="Times New Roman"/>
          <w:sz w:val="24"/>
          <w:szCs w:val="24"/>
          <w:vertAlign w:val="superscript"/>
          <w:lang w:val="kk"/>
        </w:rPr>
        <w:t xml:space="preserve">** </w:t>
      </w:r>
      <w:r w:rsidRPr="00CA3D0B">
        <w:rPr>
          <w:rFonts w:ascii="Times New Roman" w:hAnsi="Times New Roman"/>
          <w:sz w:val="24"/>
          <w:szCs w:val="24"/>
          <w:lang w:val="kk"/>
        </w:rPr>
        <w:t>Аланинаминотрансферазаның (АЛТ) жоғары деңгейі және аспартатаминотрансферазаның (АСТ) жоғары деңгейі.</w:t>
      </w:r>
    </w:p>
    <w:p w14:paraId="0D60E292" w14:textId="77777777" w:rsidR="001A694F" w:rsidRPr="00CA3D0B" w:rsidRDefault="001A694F" w:rsidP="001A694F">
      <w:pPr>
        <w:pStyle w:val="ac"/>
        <w:jc w:val="both"/>
        <w:rPr>
          <w:rFonts w:ascii="Times New Roman" w:hAnsi="Times New Roman"/>
          <w:sz w:val="28"/>
          <w:szCs w:val="28"/>
        </w:rPr>
      </w:pPr>
    </w:p>
    <w:p w14:paraId="0D60E293" w14:textId="569EA8B0" w:rsidR="002F6A20" w:rsidRPr="00CA3D0B" w:rsidRDefault="006B0AF5" w:rsidP="001A694F">
      <w:pPr>
        <w:pStyle w:val="ac"/>
        <w:jc w:val="both"/>
        <w:rPr>
          <w:rFonts w:ascii="Times New Roman" w:hAnsi="Times New Roman"/>
          <w:sz w:val="28"/>
          <w:szCs w:val="28"/>
          <w:lang w:val="kk"/>
        </w:rPr>
      </w:pPr>
      <w:r w:rsidRPr="00CA3D0B">
        <w:rPr>
          <w:rFonts w:ascii="Times New Roman" w:hAnsi="Times New Roman"/>
          <w:sz w:val="28"/>
          <w:szCs w:val="28"/>
          <w:lang w:val="kk"/>
        </w:rPr>
        <w:t xml:space="preserve">Прегабалинмен қысқа мерзімді және ұзақ емдеуді тоқтатқаннан кейін кейбір пациенттерде тоқтату симптомдары байқалған. Келесі реакциялар көрсетілген: ұйқысыздық, бас ауыруы, жүрек айну, мазасыздық, диарея, тұмауға ұқсас синдром, құрысулар, </w:t>
      </w:r>
      <w:r w:rsidR="00F5484D" w:rsidRPr="00CA3D0B">
        <w:rPr>
          <w:rFonts w:ascii="Times New Roman" w:hAnsi="Times New Roman"/>
          <w:sz w:val="28"/>
          <w:szCs w:val="28"/>
          <w:lang w:val="kk-KZ"/>
        </w:rPr>
        <w:t>күйгелектік</w:t>
      </w:r>
      <w:r w:rsidRPr="00CA3D0B">
        <w:rPr>
          <w:rFonts w:ascii="Times New Roman" w:hAnsi="Times New Roman"/>
          <w:sz w:val="28"/>
          <w:szCs w:val="28"/>
          <w:lang w:val="kk"/>
        </w:rPr>
        <w:t>, депрессия, ауырсыну</w:t>
      </w:r>
      <w:r w:rsidRPr="00CA3D0B">
        <w:rPr>
          <w:rFonts w:ascii="Times New Roman" w:hAnsi="Times New Roman"/>
          <w:b/>
          <w:sz w:val="28"/>
          <w:szCs w:val="28"/>
          <w:lang w:val="kk"/>
        </w:rPr>
        <w:t>,</w:t>
      </w:r>
      <w:r w:rsidRPr="00CA3D0B">
        <w:rPr>
          <w:rFonts w:ascii="Times New Roman" w:hAnsi="Times New Roman"/>
          <w:sz w:val="28"/>
          <w:szCs w:val="28"/>
          <w:lang w:val="kk"/>
        </w:rPr>
        <w:t xml:space="preserve"> гипергидроз және бас айналуы, бұлар </w:t>
      </w:r>
      <w:r w:rsidR="00F5484D" w:rsidRPr="00CA3D0B">
        <w:rPr>
          <w:rFonts w:ascii="Times New Roman" w:hAnsi="Times New Roman"/>
          <w:sz w:val="28"/>
          <w:szCs w:val="28"/>
          <w:lang w:val="kk-KZ"/>
        </w:rPr>
        <w:t xml:space="preserve">нақты </w:t>
      </w:r>
      <w:r w:rsidRPr="00CA3D0B">
        <w:rPr>
          <w:rFonts w:ascii="Times New Roman" w:hAnsi="Times New Roman"/>
          <w:sz w:val="28"/>
          <w:szCs w:val="28"/>
          <w:lang w:val="kk"/>
        </w:rPr>
        <w:t>тәуелділікті көрсетеді. Бұл туралы пациентке емнің басында хабарлау керек.</w:t>
      </w:r>
    </w:p>
    <w:p w14:paraId="0D60E294" w14:textId="77777777" w:rsidR="002F6A20" w:rsidRPr="00CA3D0B" w:rsidRDefault="006B0AF5" w:rsidP="001A694F">
      <w:pPr>
        <w:pStyle w:val="ac"/>
        <w:jc w:val="both"/>
        <w:rPr>
          <w:rFonts w:ascii="Times New Roman" w:hAnsi="Times New Roman"/>
          <w:sz w:val="28"/>
          <w:szCs w:val="28"/>
          <w:lang w:val="kk"/>
        </w:rPr>
      </w:pPr>
      <w:r w:rsidRPr="00CA3D0B">
        <w:rPr>
          <w:rFonts w:ascii="Times New Roman" w:hAnsi="Times New Roman"/>
          <w:sz w:val="28"/>
          <w:szCs w:val="28"/>
          <w:lang w:val="kk"/>
        </w:rPr>
        <w:t>Прегабалинмен ұзақ мерзімді емді тоқтатуға қатысты қолда бар деректер пайда болу жиілігі мен тоқтату симптомдарының ауырлығы препараттың дозасына байланысты болуы мүмкін екендігін көрсетеді.</w:t>
      </w:r>
    </w:p>
    <w:p w14:paraId="0D60E295" w14:textId="6C6C0B67" w:rsidR="00FC3E19" w:rsidRPr="00CA3D0B" w:rsidRDefault="00FC3E19" w:rsidP="00352C30">
      <w:pPr>
        <w:spacing w:after="0" w:line="240" w:lineRule="auto"/>
        <w:jc w:val="both"/>
        <w:rPr>
          <w:rFonts w:ascii="Times New Roman" w:hAnsi="Times New Roman"/>
          <w:sz w:val="28"/>
          <w:szCs w:val="28"/>
          <w:lang w:val="kk"/>
        </w:rPr>
      </w:pPr>
      <w:r w:rsidRPr="00CA3D0B">
        <w:rPr>
          <w:rFonts w:ascii="Times New Roman" w:hAnsi="Times New Roman"/>
          <w:sz w:val="28"/>
          <w:szCs w:val="28"/>
          <w:lang w:val="kk"/>
        </w:rPr>
        <w:t>Аллергиялық реакциялар</w:t>
      </w:r>
      <w:r w:rsidR="00352C30" w:rsidRPr="00CA3D0B">
        <w:rPr>
          <w:rFonts w:ascii="Times New Roman" w:hAnsi="Times New Roman"/>
          <w:sz w:val="28"/>
          <w:szCs w:val="28"/>
          <w:lang w:val="kk"/>
        </w:rPr>
        <w:t xml:space="preserve"> </w:t>
      </w:r>
      <w:r w:rsidRPr="00CA3D0B">
        <w:rPr>
          <w:rFonts w:ascii="Times New Roman" w:hAnsi="Times New Roman"/>
          <w:sz w:val="28"/>
          <w:szCs w:val="28"/>
          <w:lang w:val="kk-KZ"/>
        </w:rPr>
        <w:t>тыныс алудың қиындауын</w:t>
      </w:r>
      <w:r w:rsidR="00352C30" w:rsidRPr="00CA3D0B">
        <w:rPr>
          <w:rFonts w:ascii="Times New Roman" w:hAnsi="Times New Roman"/>
          <w:sz w:val="28"/>
          <w:szCs w:val="28"/>
          <w:lang w:val="kk"/>
        </w:rPr>
        <w:t xml:space="preserve">, </w:t>
      </w:r>
      <w:r w:rsidRPr="00CA3D0B">
        <w:rPr>
          <w:rFonts w:ascii="Times New Roman" w:hAnsi="Times New Roman"/>
          <w:sz w:val="28"/>
          <w:szCs w:val="28"/>
          <w:lang w:val="kk-KZ"/>
        </w:rPr>
        <w:t xml:space="preserve">көздің қабынуын </w:t>
      </w:r>
      <w:r w:rsidR="00352C30" w:rsidRPr="00CA3D0B">
        <w:rPr>
          <w:rFonts w:ascii="Times New Roman" w:hAnsi="Times New Roman"/>
          <w:sz w:val="28"/>
          <w:szCs w:val="28"/>
          <w:lang w:val="kk"/>
        </w:rPr>
        <w:t xml:space="preserve">(кератит), </w:t>
      </w:r>
      <w:r w:rsidRPr="00CA3D0B">
        <w:rPr>
          <w:rFonts w:ascii="Times New Roman" w:hAnsi="Times New Roman"/>
          <w:sz w:val="28"/>
          <w:szCs w:val="28"/>
          <w:lang w:val="kk-KZ"/>
        </w:rPr>
        <w:t xml:space="preserve">денеде </w:t>
      </w:r>
      <w:r w:rsidR="00834761" w:rsidRPr="00CA3D0B">
        <w:rPr>
          <w:rFonts w:ascii="Times New Roman" w:hAnsi="Times New Roman"/>
          <w:sz w:val="28"/>
          <w:szCs w:val="28"/>
          <w:lang w:val="kk-KZ"/>
        </w:rPr>
        <w:t xml:space="preserve">нысана тәрізді немесе дөңгелек пішінді, көбіне ортасында </w:t>
      </w:r>
      <w:r w:rsidR="00AE45D1">
        <w:rPr>
          <w:rFonts w:ascii="Times New Roman" w:hAnsi="Times New Roman"/>
          <w:sz w:val="28"/>
          <w:szCs w:val="28"/>
          <w:lang w:val="kk-KZ"/>
        </w:rPr>
        <w:t>күлдіреуіктер</w:t>
      </w:r>
      <w:r w:rsidR="00A4092B" w:rsidRPr="00CA3D0B">
        <w:rPr>
          <w:rFonts w:ascii="Times New Roman" w:hAnsi="Times New Roman"/>
          <w:sz w:val="28"/>
          <w:szCs w:val="28"/>
          <w:lang w:val="kk-KZ"/>
        </w:rPr>
        <w:t xml:space="preserve"> болатын қызғылт дақтармен білінетін терінің күрделі </w:t>
      </w:r>
      <w:r w:rsidR="00A4092B" w:rsidRPr="00CA3D0B">
        <w:rPr>
          <w:rFonts w:ascii="Times New Roman" w:hAnsi="Times New Roman"/>
          <w:sz w:val="28"/>
          <w:szCs w:val="28"/>
          <w:lang w:val="kk"/>
        </w:rPr>
        <w:t>реакцияларын</w:t>
      </w:r>
      <w:r w:rsidR="00834761" w:rsidRPr="00CA3D0B">
        <w:rPr>
          <w:rFonts w:ascii="Times New Roman" w:hAnsi="Times New Roman"/>
          <w:sz w:val="28"/>
          <w:szCs w:val="28"/>
          <w:lang w:val="kk-KZ"/>
        </w:rPr>
        <w:t xml:space="preserve">, тері қабыршақтануы, ауыз қуысының, тамақтың, мұрынның,  </w:t>
      </w:r>
      <w:r w:rsidR="00A4092B" w:rsidRPr="00CA3D0B">
        <w:rPr>
          <w:rFonts w:ascii="Times New Roman" w:hAnsi="Times New Roman"/>
          <w:sz w:val="28"/>
          <w:szCs w:val="28"/>
          <w:lang w:val="kk-KZ"/>
        </w:rPr>
        <w:t>жыныс мүшелерінің</w:t>
      </w:r>
      <w:r w:rsidR="00834761" w:rsidRPr="00CA3D0B">
        <w:rPr>
          <w:rFonts w:ascii="Times New Roman" w:hAnsi="Times New Roman"/>
          <w:sz w:val="28"/>
          <w:szCs w:val="28"/>
          <w:lang w:val="kk-KZ"/>
        </w:rPr>
        <w:t xml:space="preserve"> шырышты қабығының </w:t>
      </w:r>
      <w:r w:rsidR="00A4092B" w:rsidRPr="00CA3D0B">
        <w:rPr>
          <w:rFonts w:ascii="Times New Roman" w:hAnsi="Times New Roman"/>
          <w:sz w:val="28"/>
          <w:szCs w:val="28"/>
          <w:lang w:val="kk-KZ"/>
        </w:rPr>
        <w:t>және көздің ойық жараларын</w:t>
      </w:r>
      <w:r w:rsidR="00A4092B" w:rsidRPr="00CA3D0B">
        <w:rPr>
          <w:rFonts w:ascii="Times New Roman" w:hAnsi="Times New Roman"/>
          <w:sz w:val="28"/>
          <w:szCs w:val="28"/>
          <w:lang w:val="kk"/>
        </w:rPr>
        <w:t xml:space="preserve"> </w:t>
      </w:r>
      <w:r w:rsidRPr="00CA3D0B">
        <w:rPr>
          <w:rFonts w:ascii="Times New Roman" w:hAnsi="Times New Roman"/>
          <w:sz w:val="28"/>
          <w:szCs w:val="28"/>
          <w:lang w:val="kk-KZ"/>
        </w:rPr>
        <w:t>қамтуы мүмкін</w:t>
      </w:r>
      <w:r w:rsidR="00352C30" w:rsidRPr="00CA3D0B">
        <w:rPr>
          <w:rFonts w:ascii="Times New Roman" w:hAnsi="Times New Roman"/>
          <w:sz w:val="28"/>
          <w:szCs w:val="28"/>
          <w:lang w:val="kk"/>
        </w:rPr>
        <w:t xml:space="preserve">. </w:t>
      </w:r>
      <w:r w:rsidRPr="00CA3D0B">
        <w:rPr>
          <w:rFonts w:ascii="Times New Roman" w:hAnsi="Times New Roman"/>
          <w:sz w:val="28"/>
          <w:szCs w:val="28"/>
          <w:lang w:val="kk"/>
        </w:rPr>
        <w:t xml:space="preserve"> Тері</w:t>
      </w:r>
      <w:r w:rsidRPr="00CA3D0B">
        <w:rPr>
          <w:rFonts w:ascii="Times New Roman" w:hAnsi="Times New Roman"/>
          <w:sz w:val="28"/>
          <w:szCs w:val="28"/>
          <w:lang w:val="kk-KZ"/>
        </w:rPr>
        <w:t>нің осындай ауыр</w:t>
      </w:r>
      <w:r w:rsidRPr="00CA3D0B">
        <w:rPr>
          <w:rFonts w:ascii="Times New Roman" w:hAnsi="Times New Roman"/>
          <w:sz w:val="28"/>
          <w:szCs w:val="28"/>
          <w:lang w:val="kk"/>
        </w:rPr>
        <w:t xml:space="preserve"> бөртпелерін</w:t>
      </w:r>
      <w:r w:rsidRPr="00CA3D0B">
        <w:rPr>
          <w:rFonts w:ascii="Times New Roman" w:hAnsi="Times New Roman"/>
          <w:sz w:val="28"/>
          <w:szCs w:val="28"/>
          <w:lang w:val="kk-KZ"/>
        </w:rPr>
        <w:t xml:space="preserve">ің алдында </w:t>
      </w:r>
      <w:r w:rsidRPr="00CA3D0B">
        <w:rPr>
          <w:rFonts w:ascii="Times New Roman" w:hAnsi="Times New Roman"/>
          <w:sz w:val="28"/>
          <w:szCs w:val="28"/>
          <w:lang w:val="kk"/>
        </w:rPr>
        <w:t xml:space="preserve">қызба және тұмауға ұқсас </w:t>
      </w:r>
      <w:r w:rsidRPr="00CA3D0B">
        <w:rPr>
          <w:rFonts w:ascii="Times New Roman" w:hAnsi="Times New Roman"/>
          <w:sz w:val="28"/>
          <w:szCs w:val="28"/>
          <w:lang w:val="kk-KZ"/>
        </w:rPr>
        <w:t>симптомдар</w:t>
      </w:r>
      <w:r w:rsidRPr="00CA3D0B">
        <w:rPr>
          <w:rFonts w:ascii="Times New Roman" w:hAnsi="Times New Roman"/>
          <w:sz w:val="28"/>
          <w:szCs w:val="28"/>
          <w:lang w:val="kk"/>
        </w:rPr>
        <w:t xml:space="preserve"> болуы мүмкін (Стивенс-Джонсон синдромы, </w:t>
      </w:r>
      <w:r w:rsidR="00F5484D" w:rsidRPr="00CA3D0B">
        <w:rPr>
          <w:rFonts w:ascii="Times New Roman" w:hAnsi="Times New Roman"/>
          <w:sz w:val="28"/>
          <w:szCs w:val="28"/>
          <w:lang w:val="kk"/>
        </w:rPr>
        <w:t>уытты эпидермал</w:t>
      </w:r>
      <w:r w:rsidRPr="00CA3D0B">
        <w:rPr>
          <w:rFonts w:ascii="Times New Roman" w:hAnsi="Times New Roman"/>
          <w:sz w:val="28"/>
          <w:szCs w:val="28"/>
          <w:lang w:val="kk"/>
        </w:rPr>
        <w:t>ы</w:t>
      </w:r>
      <w:r w:rsidRPr="00CA3D0B">
        <w:rPr>
          <w:rFonts w:ascii="Times New Roman" w:hAnsi="Times New Roman"/>
          <w:sz w:val="28"/>
          <w:szCs w:val="28"/>
          <w:lang w:val="kk-KZ"/>
        </w:rPr>
        <w:t>қ</w:t>
      </w:r>
      <w:r w:rsidRPr="00CA3D0B">
        <w:rPr>
          <w:rFonts w:ascii="Times New Roman" w:hAnsi="Times New Roman"/>
          <w:sz w:val="28"/>
          <w:szCs w:val="28"/>
          <w:lang w:val="kk"/>
        </w:rPr>
        <w:t xml:space="preserve"> некролиз).</w:t>
      </w:r>
    </w:p>
    <w:p w14:paraId="0D60E296" w14:textId="77777777" w:rsidR="00352C30" w:rsidRPr="00CA3D0B" w:rsidRDefault="00FC3E19" w:rsidP="00352C30">
      <w:pPr>
        <w:spacing w:after="150" w:line="240" w:lineRule="auto"/>
        <w:jc w:val="both"/>
        <w:rPr>
          <w:rFonts w:ascii="Times New Roman" w:hAnsi="Times New Roman"/>
          <w:sz w:val="28"/>
          <w:szCs w:val="28"/>
          <w:lang w:val="kk"/>
        </w:rPr>
      </w:pPr>
      <w:r w:rsidRPr="00CA3D0B">
        <w:rPr>
          <w:rFonts w:ascii="Times New Roman" w:hAnsi="Times New Roman"/>
          <w:sz w:val="28"/>
          <w:szCs w:val="28"/>
          <w:lang w:val="kk"/>
        </w:rPr>
        <w:t>Егер сізде бет</w:t>
      </w:r>
      <w:r w:rsidRPr="00CA3D0B">
        <w:rPr>
          <w:rFonts w:ascii="Times New Roman" w:hAnsi="Times New Roman"/>
          <w:sz w:val="28"/>
          <w:szCs w:val="28"/>
          <w:lang w:val="kk-KZ"/>
        </w:rPr>
        <w:t>тің</w:t>
      </w:r>
      <w:r w:rsidRPr="00CA3D0B">
        <w:rPr>
          <w:rFonts w:ascii="Times New Roman" w:hAnsi="Times New Roman"/>
          <w:sz w:val="28"/>
          <w:szCs w:val="28"/>
          <w:lang w:val="kk"/>
        </w:rPr>
        <w:t xml:space="preserve"> немесе тілдің ісінуі </w:t>
      </w:r>
      <w:r w:rsidRPr="00CA3D0B">
        <w:rPr>
          <w:rFonts w:ascii="Times New Roman" w:hAnsi="Times New Roman"/>
          <w:sz w:val="28"/>
          <w:szCs w:val="28"/>
          <w:lang w:val="kk-KZ"/>
        </w:rPr>
        <w:t xml:space="preserve">пайда </w:t>
      </w:r>
      <w:r w:rsidRPr="00CA3D0B">
        <w:rPr>
          <w:rFonts w:ascii="Times New Roman" w:hAnsi="Times New Roman"/>
          <w:sz w:val="28"/>
          <w:szCs w:val="28"/>
          <w:lang w:val="kk"/>
        </w:rPr>
        <w:t xml:space="preserve">болса, </w:t>
      </w:r>
      <w:r w:rsidRPr="00CA3D0B">
        <w:rPr>
          <w:rFonts w:ascii="Times New Roman" w:hAnsi="Times New Roman"/>
          <w:sz w:val="28"/>
          <w:szCs w:val="28"/>
          <w:lang w:val="kk-KZ"/>
        </w:rPr>
        <w:t xml:space="preserve">сіздің </w:t>
      </w:r>
      <w:r w:rsidRPr="00CA3D0B">
        <w:rPr>
          <w:rFonts w:ascii="Times New Roman" w:hAnsi="Times New Roman"/>
          <w:sz w:val="28"/>
          <w:szCs w:val="28"/>
          <w:lang w:val="kk"/>
        </w:rPr>
        <w:t xml:space="preserve">теріңіз қызарып, </w:t>
      </w:r>
      <w:r w:rsidRPr="00CA3D0B">
        <w:rPr>
          <w:rFonts w:ascii="Times New Roman" w:hAnsi="Times New Roman"/>
          <w:sz w:val="28"/>
          <w:szCs w:val="28"/>
          <w:lang w:val="kk-KZ"/>
        </w:rPr>
        <w:t xml:space="preserve">күлдіреуіктер </w:t>
      </w:r>
      <w:r w:rsidRPr="00CA3D0B">
        <w:rPr>
          <w:rFonts w:ascii="Times New Roman" w:hAnsi="Times New Roman"/>
          <w:sz w:val="28"/>
          <w:szCs w:val="28"/>
          <w:lang w:val="kk"/>
        </w:rPr>
        <w:t xml:space="preserve">немесе </w:t>
      </w:r>
      <w:r w:rsidRPr="00CA3D0B">
        <w:rPr>
          <w:rFonts w:ascii="Times New Roman" w:hAnsi="Times New Roman"/>
          <w:sz w:val="28"/>
          <w:szCs w:val="28"/>
          <w:lang w:val="kk-KZ"/>
        </w:rPr>
        <w:t>қабыршақтану</w:t>
      </w:r>
      <w:r w:rsidRPr="00CA3D0B">
        <w:rPr>
          <w:rFonts w:ascii="Times New Roman" w:hAnsi="Times New Roman"/>
          <w:sz w:val="28"/>
          <w:szCs w:val="28"/>
          <w:lang w:val="kk"/>
        </w:rPr>
        <w:t xml:space="preserve"> пайда бола бастаса, дереу медициналық көмек алу үшін дәрігерге </w:t>
      </w:r>
      <w:r w:rsidRPr="00CA3D0B">
        <w:rPr>
          <w:rFonts w:ascii="Times New Roman" w:hAnsi="Times New Roman"/>
          <w:sz w:val="28"/>
          <w:szCs w:val="28"/>
          <w:lang w:val="kk-KZ"/>
        </w:rPr>
        <w:t>қарал</w:t>
      </w:r>
      <w:r w:rsidRPr="00CA3D0B">
        <w:rPr>
          <w:rFonts w:ascii="Times New Roman" w:hAnsi="Times New Roman"/>
          <w:sz w:val="28"/>
          <w:szCs w:val="28"/>
          <w:lang w:val="kk"/>
        </w:rPr>
        <w:t>у керек</w:t>
      </w:r>
      <w:r w:rsidR="00352C30" w:rsidRPr="00CA3D0B">
        <w:rPr>
          <w:rFonts w:ascii="Times New Roman" w:hAnsi="Times New Roman"/>
          <w:sz w:val="28"/>
          <w:szCs w:val="28"/>
          <w:lang w:val="kk"/>
        </w:rPr>
        <w:t>.</w:t>
      </w:r>
    </w:p>
    <w:p w14:paraId="0D60E297" w14:textId="77777777" w:rsidR="002F6A20" w:rsidRPr="00CA3D0B" w:rsidRDefault="006B0AF5" w:rsidP="001A694F">
      <w:pPr>
        <w:pStyle w:val="ac"/>
        <w:jc w:val="both"/>
        <w:rPr>
          <w:rFonts w:ascii="Times New Roman" w:hAnsi="Times New Roman"/>
          <w:i/>
          <w:sz w:val="28"/>
          <w:szCs w:val="28"/>
          <w:lang w:val="kk"/>
        </w:rPr>
      </w:pPr>
      <w:r w:rsidRPr="00CA3D0B">
        <w:rPr>
          <w:rFonts w:ascii="Times New Roman" w:hAnsi="Times New Roman"/>
          <w:i/>
          <w:sz w:val="28"/>
          <w:szCs w:val="28"/>
          <w:lang w:val="kk"/>
        </w:rPr>
        <w:t>Бала жасындағы пациенттер</w:t>
      </w:r>
    </w:p>
    <w:p w14:paraId="0D60E298" w14:textId="77777777" w:rsidR="002F6A20" w:rsidRPr="00CA3D0B" w:rsidRDefault="006B0AF5" w:rsidP="001A694F">
      <w:pPr>
        <w:pStyle w:val="ac"/>
        <w:jc w:val="both"/>
        <w:rPr>
          <w:rFonts w:ascii="Times New Roman" w:hAnsi="Times New Roman"/>
          <w:sz w:val="28"/>
          <w:szCs w:val="28"/>
          <w:lang w:val="kk"/>
        </w:rPr>
      </w:pPr>
      <w:r w:rsidRPr="00CA3D0B">
        <w:rPr>
          <w:rFonts w:ascii="Times New Roman" w:hAnsi="Times New Roman"/>
          <w:sz w:val="28"/>
          <w:szCs w:val="28"/>
          <w:lang w:val="kk"/>
        </w:rPr>
        <w:lastRenderedPageBreak/>
        <w:t>Прегабалиннің бала жасындағы пациенттердегі зерттеулерде байқалатын қауіпсіздік бейіні ересек пациенттердегі бейінге ұқсас болды.</w:t>
      </w:r>
    </w:p>
    <w:p w14:paraId="0D60E299" w14:textId="77777777" w:rsidR="00D16FBA" w:rsidRPr="00CA3D0B" w:rsidRDefault="00D16FBA" w:rsidP="001A694F">
      <w:pPr>
        <w:pStyle w:val="ac"/>
        <w:jc w:val="both"/>
        <w:rPr>
          <w:rFonts w:ascii="Times New Roman" w:hAnsi="Times New Roman"/>
          <w:sz w:val="28"/>
          <w:szCs w:val="28"/>
          <w:lang w:val="kk"/>
        </w:rPr>
      </w:pPr>
    </w:p>
    <w:bookmarkEnd w:id="11"/>
    <w:p w14:paraId="0D60E29A" w14:textId="10368629" w:rsidR="009A6638" w:rsidRPr="00CA3D0B" w:rsidRDefault="006B0AF5" w:rsidP="001A694F">
      <w:pPr>
        <w:pStyle w:val="ac"/>
        <w:jc w:val="both"/>
        <w:rPr>
          <w:rFonts w:ascii="Times New Roman" w:hAnsi="Times New Roman"/>
          <w:b/>
          <w:color w:val="000000"/>
          <w:sz w:val="28"/>
          <w:szCs w:val="28"/>
          <w:lang w:val="kk"/>
        </w:rPr>
      </w:pPr>
      <w:r w:rsidRPr="00CA3D0B">
        <w:rPr>
          <w:rFonts w:ascii="Times New Roman" w:hAnsi="Times New Roman"/>
          <w:b/>
          <w:color w:val="000000"/>
          <w:sz w:val="28"/>
          <w:szCs w:val="28"/>
          <w:lang w:val="kk"/>
        </w:rPr>
        <w:t>Жағымсыз дәрілік реа</w:t>
      </w:r>
      <w:r w:rsidR="00F5484D" w:rsidRPr="00CA3D0B">
        <w:rPr>
          <w:rFonts w:ascii="Times New Roman" w:hAnsi="Times New Roman"/>
          <w:b/>
          <w:color w:val="000000"/>
          <w:sz w:val="28"/>
          <w:szCs w:val="28"/>
          <w:lang w:val="kk"/>
        </w:rPr>
        <w:t>кциялар туындағанда медицина қызметкерін</w:t>
      </w:r>
      <w:r w:rsidRPr="00CA3D0B">
        <w:rPr>
          <w:rFonts w:ascii="Times New Roman" w:hAnsi="Times New Roman"/>
          <w:b/>
          <w:color w:val="000000"/>
          <w:sz w:val="28"/>
          <w:szCs w:val="28"/>
          <w:lang w:val="kk"/>
        </w:rPr>
        <w:t>е, фармацевтикалық қызметкерге немесе, дәрілік препараттардың тиімсіздігі туралы хабарламаларды қоса, дәрілік препараттарға болатын жағымсыз реакциялар (әсерлер) жөніндегі ақпараттық деректер базасына тікелей хабарласу керек</w:t>
      </w:r>
    </w:p>
    <w:p w14:paraId="1EDE3C1E" w14:textId="77777777" w:rsidR="006A368E" w:rsidRPr="00CA3D0B" w:rsidRDefault="006A368E" w:rsidP="006A368E">
      <w:pPr>
        <w:pStyle w:val="ac"/>
        <w:jc w:val="both"/>
        <w:rPr>
          <w:rFonts w:ascii="Times New Roman" w:hAnsi="Times New Roman"/>
          <w:bCs/>
          <w:sz w:val="28"/>
          <w:szCs w:val="28"/>
          <w:lang w:val="kk-KZ"/>
        </w:rPr>
      </w:pPr>
      <w:r w:rsidRPr="00CA3D0B">
        <w:rPr>
          <w:rFonts w:ascii="Times New Roman" w:hAnsi="Times New Roman"/>
          <w:bCs/>
          <w:sz w:val="28"/>
          <w:szCs w:val="28"/>
          <w:lang w:val="kk-KZ"/>
        </w:rPr>
        <w:t>Қазақстан Республикасы Денсаулық сақтау министрлігі Медициналық және фармацевтикалық бақылау комитеті «Дәрілік заттар мен медициналық бұйымдарды сараптау ұлттық орталығы» ШЖҚ РМК</w:t>
      </w:r>
    </w:p>
    <w:p w14:paraId="0D60E29C" w14:textId="77777777" w:rsidR="009A6638" w:rsidRPr="00CA3D0B" w:rsidRDefault="00132BFF" w:rsidP="001A694F">
      <w:pPr>
        <w:keepNext/>
        <w:spacing w:after="0" w:line="240" w:lineRule="auto"/>
        <w:jc w:val="both"/>
        <w:rPr>
          <w:rFonts w:ascii="Times New Roman" w:hAnsi="Times New Roman"/>
          <w:sz w:val="28"/>
          <w:szCs w:val="28"/>
        </w:rPr>
      </w:pPr>
      <w:hyperlink r:id="rId8" w:history="1">
        <w:r w:rsidR="006B0AF5" w:rsidRPr="00CA3D0B">
          <w:rPr>
            <w:rStyle w:val="af"/>
            <w:rFonts w:ascii="Times New Roman" w:hAnsi="Times New Roman"/>
            <w:color w:val="auto"/>
            <w:sz w:val="28"/>
            <w:szCs w:val="28"/>
            <w:lang w:val="kk"/>
          </w:rPr>
          <w:t>http://www.ndda.kz</w:t>
        </w:r>
      </w:hyperlink>
    </w:p>
    <w:p w14:paraId="0D60E29D" w14:textId="77777777" w:rsidR="006F7A1C" w:rsidRPr="00CA3D0B" w:rsidRDefault="006F7A1C" w:rsidP="001A694F">
      <w:pPr>
        <w:pStyle w:val="ac"/>
        <w:jc w:val="both"/>
        <w:rPr>
          <w:rFonts w:ascii="Times New Roman" w:eastAsia="Times New Roman" w:hAnsi="Times New Roman"/>
          <w:sz w:val="28"/>
          <w:szCs w:val="28"/>
          <w:lang w:eastAsia="ru-RU"/>
        </w:rPr>
      </w:pPr>
    </w:p>
    <w:p w14:paraId="0D60E29E" w14:textId="77777777" w:rsidR="000C2C4B" w:rsidRPr="00CA3D0B" w:rsidRDefault="006B0AF5" w:rsidP="001A694F">
      <w:pPr>
        <w:pStyle w:val="ac"/>
        <w:jc w:val="both"/>
        <w:rPr>
          <w:rFonts w:ascii="Times New Roman" w:eastAsia="Times New Roman" w:hAnsi="Times New Roman"/>
          <w:b/>
          <w:sz w:val="28"/>
          <w:szCs w:val="28"/>
          <w:lang w:eastAsia="ru-RU"/>
        </w:rPr>
      </w:pPr>
      <w:r w:rsidRPr="00CA3D0B">
        <w:rPr>
          <w:rFonts w:ascii="Times New Roman" w:eastAsia="Times New Roman" w:hAnsi="Times New Roman"/>
          <w:b/>
          <w:sz w:val="28"/>
          <w:szCs w:val="28"/>
          <w:lang w:val="kk" w:eastAsia="ru-RU"/>
        </w:rPr>
        <w:t>Қосымша мәліметтер</w:t>
      </w:r>
    </w:p>
    <w:p w14:paraId="0D60E29F" w14:textId="77777777" w:rsidR="007114BE" w:rsidRPr="00CA3D0B" w:rsidRDefault="006B0AF5" w:rsidP="001A694F">
      <w:pPr>
        <w:spacing w:after="0" w:line="240" w:lineRule="auto"/>
        <w:jc w:val="both"/>
        <w:rPr>
          <w:rFonts w:ascii="Times New Roman" w:eastAsia="Times New Roman" w:hAnsi="Times New Roman"/>
          <w:b/>
          <w:bCs/>
          <w:i/>
          <w:sz w:val="28"/>
          <w:szCs w:val="28"/>
          <w:lang w:eastAsia="ru-RU"/>
        </w:rPr>
      </w:pPr>
      <w:bookmarkStart w:id="13" w:name="2175220285"/>
      <w:bookmarkStart w:id="14" w:name="2175220286"/>
      <w:r w:rsidRPr="00CA3D0B">
        <w:rPr>
          <w:rFonts w:ascii="Times New Roman" w:eastAsia="Times New Roman" w:hAnsi="Times New Roman"/>
          <w:b/>
          <w:bCs/>
          <w:i/>
          <w:sz w:val="28"/>
          <w:szCs w:val="28"/>
          <w:lang w:val="kk" w:eastAsia="ru-RU"/>
        </w:rPr>
        <w:t>Дәрілік препарат құрамы</w:t>
      </w:r>
      <w:bookmarkEnd w:id="13"/>
      <w:r w:rsidRPr="00CA3D0B">
        <w:rPr>
          <w:rFonts w:ascii="Times New Roman" w:eastAsia="Times New Roman" w:hAnsi="Times New Roman"/>
          <w:b/>
          <w:bCs/>
          <w:i/>
          <w:sz w:val="28"/>
          <w:szCs w:val="28"/>
          <w:lang w:val="kk" w:eastAsia="ru-RU"/>
        </w:rPr>
        <w:t xml:space="preserve"> </w:t>
      </w:r>
    </w:p>
    <w:p w14:paraId="0D60E2A0" w14:textId="77777777" w:rsidR="00C37561" w:rsidRPr="00CA3D0B" w:rsidRDefault="006B0AF5" w:rsidP="001A694F">
      <w:pPr>
        <w:spacing w:after="0" w:line="240" w:lineRule="auto"/>
        <w:jc w:val="both"/>
        <w:rPr>
          <w:rFonts w:ascii="Times New Roman" w:eastAsia="Times New Roman" w:hAnsi="Times New Roman"/>
          <w:bCs/>
          <w:sz w:val="28"/>
          <w:szCs w:val="28"/>
          <w:lang w:eastAsia="ru-RU"/>
        </w:rPr>
      </w:pPr>
      <w:r w:rsidRPr="00CA3D0B">
        <w:rPr>
          <w:rFonts w:ascii="Times New Roman" w:eastAsia="Times New Roman" w:hAnsi="Times New Roman"/>
          <w:bCs/>
          <w:sz w:val="28"/>
          <w:szCs w:val="28"/>
          <w:lang w:val="kk" w:eastAsia="ru-RU"/>
        </w:rPr>
        <w:t>Бір капсуланың құрамында:</w:t>
      </w:r>
    </w:p>
    <w:p w14:paraId="0D60E2A1" w14:textId="77777777" w:rsidR="00C37561" w:rsidRPr="00CA3D0B" w:rsidRDefault="006B0AF5" w:rsidP="001A694F">
      <w:pPr>
        <w:spacing w:after="0" w:line="240" w:lineRule="auto"/>
        <w:jc w:val="both"/>
        <w:rPr>
          <w:rFonts w:ascii="Times New Roman" w:eastAsia="Times New Roman" w:hAnsi="Times New Roman"/>
          <w:bCs/>
          <w:sz w:val="28"/>
          <w:szCs w:val="28"/>
          <w:lang w:eastAsia="ru-RU"/>
        </w:rPr>
      </w:pPr>
      <w:r w:rsidRPr="00CA3D0B">
        <w:rPr>
          <w:rFonts w:ascii="Times New Roman" w:eastAsia="Times New Roman" w:hAnsi="Times New Roman"/>
          <w:i/>
          <w:sz w:val="28"/>
          <w:szCs w:val="28"/>
          <w:lang w:val="kk" w:eastAsia="ru-RU"/>
        </w:rPr>
        <w:t xml:space="preserve">белсенді зат -  </w:t>
      </w:r>
      <w:r w:rsidR="001A694F" w:rsidRPr="00CA3D0B">
        <w:rPr>
          <w:rFonts w:ascii="Times New Roman" w:eastAsia="Times New Roman" w:hAnsi="Times New Roman"/>
          <w:bCs/>
          <w:iCs/>
          <w:sz w:val="28"/>
          <w:szCs w:val="28"/>
          <w:lang w:val="kk" w:eastAsia="ru-RU"/>
        </w:rPr>
        <w:t xml:space="preserve">прегабалин 25.0 мг, 50.0 мг, </w:t>
      </w:r>
    </w:p>
    <w:p w14:paraId="0D60E2A2" w14:textId="77777777" w:rsidR="00C37561" w:rsidRPr="00CA3D0B" w:rsidRDefault="006B0AF5" w:rsidP="001A694F">
      <w:pPr>
        <w:autoSpaceDE w:val="0"/>
        <w:autoSpaceDN w:val="0"/>
        <w:adjustRightInd w:val="0"/>
        <w:spacing w:after="0" w:line="240" w:lineRule="auto"/>
        <w:jc w:val="both"/>
        <w:rPr>
          <w:rFonts w:ascii="Times New Roman" w:eastAsia="Times New Roman" w:hAnsi="Times New Roman"/>
          <w:bCs/>
          <w:sz w:val="28"/>
          <w:szCs w:val="28"/>
          <w:lang w:eastAsia="ru-RU"/>
        </w:rPr>
      </w:pPr>
      <w:r w:rsidRPr="00CA3D0B">
        <w:rPr>
          <w:rFonts w:ascii="Times New Roman" w:eastAsia="Times New Roman" w:hAnsi="Times New Roman"/>
          <w:i/>
          <w:iCs/>
          <w:sz w:val="28"/>
          <w:szCs w:val="28"/>
          <w:lang w:val="kk" w:eastAsia="ru-RU"/>
        </w:rPr>
        <w:t>қосымша зат</w:t>
      </w:r>
      <w:r w:rsidR="003F68E3" w:rsidRPr="00CA3D0B">
        <w:rPr>
          <w:rFonts w:ascii="Times New Roman" w:eastAsia="Times New Roman" w:hAnsi="Times New Roman"/>
          <w:i/>
          <w:iCs/>
          <w:sz w:val="28"/>
          <w:szCs w:val="28"/>
          <w:lang w:val="kk-KZ" w:eastAsia="ru-RU"/>
        </w:rPr>
        <w:t>тар</w:t>
      </w:r>
      <w:r w:rsidRPr="00CA3D0B">
        <w:rPr>
          <w:rFonts w:ascii="Times New Roman" w:eastAsia="Times New Roman" w:hAnsi="Times New Roman"/>
          <w:i/>
          <w:iCs/>
          <w:sz w:val="28"/>
          <w:szCs w:val="28"/>
          <w:lang w:val="kk" w:eastAsia="ru-RU"/>
        </w:rPr>
        <w:t xml:space="preserve">: </w:t>
      </w:r>
      <w:r w:rsidR="002C367B" w:rsidRPr="00CA3D0B">
        <w:rPr>
          <w:rFonts w:ascii="Times New Roman" w:eastAsia="Times New Roman" w:hAnsi="Times New Roman"/>
          <w:bCs/>
          <w:iCs/>
          <w:sz w:val="28"/>
          <w:szCs w:val="28"/>
          <w:lang w:val="kk" w:eastAsia="ru-RU"/>
        </w:rPr>
        <w:t>желатинделген крахмал 1500 LM, магний стеараты,</w:t>
      </w:r>
    </w:p>
    <w:p w14:paraId="0D60E2A3" w14:textId="77777777" w:rsidR="0046578D" w:rsidRPr="00CA3D0B" w:rsidRDefault="006B0AF5" w:rsidP="001A694F">
      <w:pPr>
        <w:spacing w:after="0" w:line="240" w:lineRule="auto"/>
        <w:jc w:val="both"/>
        <w:rPr>
          <w:rFonts w:ascii="Times New Roman" w:hAnsi="Times New Roman"/>
          <w:bCs/>
          <w:sz w:val="28"/>
          <w:szCs w:val="28"/>
          <w:lang w:eastAsia="ru-RU"/>
        </w:rPr>
      </w:pPr>
      <w:r w:rsidRPr="00CA3D0B">
        <w:rPr>
          <w:rFonts w:ascii="Times New Roman" w:hAnsi="Times New Roman"/>
          <w:i/>
          <w:spacing w:val="5"/>
          <w:sz w:val="28"/>
          <w:szCs w:val="28"/>
          <w:lang w:val="kk"/>
        </w:rPr>
        <w:t>капсула қабығының құрамы:</w:t>
      </w:r>
      <w:r w:rsidR="001314DE" w:rsidRPr="00CA3D0B">
        <w:rPr>
          <w:rFonts w:ascii="Times New Roman" w:hAnsi="Times New Roman"/>
          <w:spacing w:val="5"/>
          <w:sz w:val="28"/>
          <w:szCs w:val="28"/>
          <w:lang w:val="kk"/>
        </w:rPr>
        <w:t xml:space="preserve"> өлшем</w:t>
      </w:r>
      <w:r w:rsidRPr="00CA3D0B">
        <w:rPr>
          <w:rFonts w:ascii="Times New Roman" w:hAnsi="Times New Roman"/>
          <w:spacing w:val="5"/>
          <w:sz w:val="28"/>
          <w:szCs w:val="28"/>
          <w:lang w:val="kk"/>
        </w:rPr>
        <w:t>і</w:t>
      </w:r>
      <w:r w:rsidR="001314DE" w:rsidRPr="00CA3D0B">
        <w:rPr>
          <w:rFonts w:ascii="Times New Roman" w:hAnsi="Times New Roman"/>
          <w:spacing w:val="5"/>
          <w:sz w:val="28"/>
          <w:szCs w:val="28"/>
          <w:lang w:val="kk-KZ"/>
        </w:rPr>
        <w:t xml:space="preserve"> </w:t>
      </w:r>
      <w:r w:rsidR="001314DE" w:rsidRPr="00CA3D0B">
        <w:rPr>
          <w:rFonts w:ascii="Times New Roman" w:hAnsi="Times New Roman"/>
          <w:spacing w:val="5"/>
          <w:sz w:val="28"/>
          <w:szCs w:val="28"/>
          <w:lang w:val="kk"/>
        </w:rPr>
        <w:t>№ 4</w:t>
      </w:r>
      <w:r w:rsidRPr="00CA3D0B">
        <w:rPr>
          <w:rFonts w:ascii="Times New Roman" w:hAnsi="Times New Roman"/>
          <w:spacing w:val="5"/>
          <w:sz w:val="28"/>
          <w:szCs w:val="28"/>
          <w:lang w:val="kk"/>
        </w:rPr>
        <w:t xml:space="preserve"> капсулалар (желатин, натрий лаурилсульфаты, титанның қостотығы (Е 172), тазартылған су). </w:t>
      </w:r>
    </w:p>
    <w:p w14:paraId="0D60E2A4" w14:textId="77777777" w:rsidR="006B7A90" w:rsidRPr="00CA3D0B" w:rsidRDefault="006B0AF5" w:rsidP="001A694F">
      <w:pPr>
        <w:spacing w:after="0" w:line="240" w:lineRule="auto"/>
        <w:jc w:val="both"/>
        <w:rPr>
          <w:rFonts w:ascii="Times New Roman" w:eastAsia="Times New Roman" w:hAnsi="Times New Roman"/>
          <w:b/>
          <w:i/>
          <w:sz w:val="28"/>
          <w:szCs w:val="28"/>
          <w:lang w:eastAsia="ru-RU"/>
        </w:rPr>
      </w:pPr>
      <w:r w:rsidRPr="00CA3D0B">
        <w:rPr>
          <w:rFonts w:ascii="Times New Roman" w:eastAsia="Times New Roman" w:hAnsi="Times New Roman"/>
          <w:b/>
          <w:i/>
          <w:sz w:val="28"/>
          <w:szCs w:val="28"/>
          <w:lang w:val="kk" w:eastAsia="ru-RU"/>
        </w:rPr>
        <w:t>Сыртқы түрінің, иісінің, дәмінің сипаттамасы</w:t>
      </w:r>
    </w:p>
    <w:p w14:paraId="0D60E2A5" w14:textId="77777777" w:rsidR="0046578D" w:rsidRPr="00CA3D0B" w:rsidRDefault="001314DE" w:rsidP="001A694F">
      <w:pPr>
        <w:spacing w:after="0" w:line="240" w:lineRule="auto"/>
        <w:ind w:right="284"/>
        <w:jc w:val="both"/>
        <w:rPr>
          <w:rFonts w:ascii="Times New Roman" w:eastAsia="Times New Roman" w:hAnsi="Times New Roman"/>
          <w:color w:val="000000"/>
          <w:sz w:val="28"/>
          <w:szCs w:val="28"/>
          <w:lang w:eastAsia="ru-RU"/>
        </w:rPr>
      </w:pPr>
      <w:bookmarkStart w:id="15" w:name="2175220287"/>
      <w:bookmarkEnd w:id="14"/>
      <w:r w:rsidRPr="00CA3D0B">
        <w:rPr>
          <w:rFonts w:ascii="Times New Roman" w:eastAsia="Times New Roman" w:hAnsi="Times New Roman"/>
          <w:color w:val="000000"/>
          <w:sz w:val="28"/>
          <w:szCs w:val="28"/>
          <w:lang w:val="kk-KZ" w:eastAsia="ru-RU"/>
        </w:rPr>
        <w:t>Ішінде а</w:t>
      </w:r>
      <w:r w:rsidR="006B0AF5" w:rsidRPr="00CA3D0B">
        <w:rPr>
          <w:rFonts w:ascii="Times New Roman" w:eastAsia="Times New Roman" w:hAnsi="Times New Roman"/>
          <w:color w:val="000000"/>
          <w:sz w:val="28"/>
          <w:szCs w:val="28"/>
          <w:lang w:val="kk" w:eastAsia="ru-RU"/>
        </w:rPr>
        <w:t>қ н</w:t>
      </w:r>
      <w:r w:rsidRPr="00CA3D0B">
        <w:rPr>
          <w:rFonts w:ascii="Times New Roman" w:eastAsia="Times New Roman" w:hAnsi="Times New Roman"/>
          <w:color w:val="000000"/>
          <w:sz w:val="28"/>
          <w:szCs w:val="28"/>
          <w:lang w:val="kk" w:eastAsia="ru-RU"/>
        </w:rPr>
        <w:t>емесе ақ дерлік ұнтағы</w:t>
      </w:r>
      <w:r w:rsidR="006B0AF5" w:rsidRPr="00CA3D0B">
        <w:rPr>
          <w:rFonts w:ascii="Times New Roman" w:eastAsia="Times New Roman" w:hAnsi="Times New Roman"/>
          <w:color w:val="000000"/>
          <w:sz w:val="28"/>
          <w:szCs w:val="28"/>
          <w:lang w:val="kk" w:eastAsia="ru-RU"/>
        </w:rPr>
        <w:t>, ақ қақп</w:t>
      </w:r>
      <w:r w:rsidRPr="00CA3D0B">
        <w:rPr>
          <w:rFonts w:ascii="Times New Roman" w:eastAsia="Times New Roman" w:hAnsi="Times New Roman"/>
          <w:color w:val="000000"/>
          <w:sz w:val="28"/>
          <w:szCs w:val="28"/>
          <w:lang w:val="kk" w:eastAsia="ru-RU"/>
        </w:rPr>
        <w:t>ағы мен ақ корпусы бар</w:t>
      </w:r>
      <w:r w:rsidRPr="00CA3D0B">
        <w:rPr>
          <w:rFonts w:ascii="Times New Roman" w:eastAsia="Times New Roman" w:hAnsi="Times New Roman"/>
          <w:color w:val="000000"/>
          <w:sz w:val="28"/>
          <w:szCs w:val="28"/>
          <w:lang w:val="kk-KZ" w:eastAsia="ru-RU"/>
        </w:rPr>
        <w:t>,</w:t>
      </w:r>
      <w:r w:rsidRPr="00CA3D0B">
        <w:rPr>
          <w:rFonts w:ascii="Times New Roman" w:eastAsia="Times New Roman" w:hAnsi="Times New Roman"/>
          <w:color w:val="000000"/>
          <w:sz w:val="28"/>
          <w:szCs w:val="28"/>
          <w:lang w:val="kk" w:eastAsia="ru-RU"/>
        </w:rPr>
        <w:t xml:space="preserve"> өлшем</w:t>
      </w:r>
      <w:r w:rsidR="006B0AF5" w:rsidRPr="00CA3D0B">
        <w:rPr>
          <w:rFonts w:ascii="Times New Roman" w:eastAsia="Times New Roman" w:hAnsi="Times New Roman"/>
          <w:color w:val="000000"/>
          <w:sz w:val="28"/>
          <w:szCs w:val="28"/>
          <w:lang w:val="kk" w:eastAsia="ru-RU"/>
        </w:rPr>
        <w:t xml:space="preserve">і </w:t>
      </w:r>
      <w:r w:rsidRPr="00CA3D0B">
        <w:rPr>
          <w:rFonts w:ascii="Times New Roman" w:eastAsia="Times New Roman" w:hAnsi="Times New Roman"/>
          <w:color w:val="000000"/>
          <w:sz w:val="28"/>
          <w:szCs w:val="28"/>
          <w:lang w:val="kk" w:eastAsia="ru-RU"/>
        </w:rPr>
        <w:t xml:space="preserve">№4 </w:t>
      </w:r>
      <w:r w:rsidR="006B0AF5" w:rsidRPr="00CA3D0B">
        <w:rPr>
          <w:rFonts w:ascii="Times New Roman" w:eastAsia="Times New Roman" w:hAnsi="Times New Roman"/>
          <w:color w:val="000000"/>
          <w:sz w:val="28"/>
          <w:szCs w:val="28"/>
          <w:lang w:val="kk" w:eastAsia="ru-RU"/>
        </w:rPr>
        <w:t>қатты желатинді капсула.</w:t>
      </w:r>
    </w:p>
    <w:p w14:paraId="0D60E2A6" w14:textId="77777777" w:rsidR="009B52F5" w:rsidRPr="00CA3D0B" w:rsidRDefault="009B52F5" w:rsidP="001A694F">
      <w:pPr>
        <w:spacing w:after="0" w:line="240" w:lineRule="auto"/>
        <w:ind w:right="284"/>
        <w:jc w:val="both"/>
        <w:rPr>
          <w:rFonts w:ascii="Times New Roman" w:eastAsia="Times New Roman" w:hAnsi="Times New Roman"/>
          <w:color w:val="000000"/>
          <w:sz w:val="28"/>
          <w:szCs w:val="28"/>
          <w:lang w:eastAsia="hu-HU" w:bidi="ru-RU"/>
        </w:rPr>
      </w:pPr>
    </w:p>
    <w:p w14:paraId="0D60E2A7" w14:textId="77777777" w:rsidR="00410EFA" w:rsidRPr="00CA3D0B" w:rsidRDefault="006B0AF5" w:rsidP="001A694F">
      <w:pPr>
        <w:spacing w:after="0" w:line="240" w:lineRule="auto"/>
        <w:jc w:val="both"/>
        <w:rPr>
          <w:rFonts w:ascii="Times New Roman" w:eastAsia="Times New Roman" w:hAnsi="Times New Roman"/>
          <w:b/>
          <w:sz w:val="28"/>
          <w:szCs w:val="28"/>
          <w:lang w:eastAsia="ru-RU"/>
        </w:rPr>
      </w:pPr>
      <w:r w:rsidRPr="00CA3D0B">
        <w:rPr>
          <w:rFonts w:ascii="Times New Roman" w:eastAsia="Times New Roman" w:hAnsi="Times New Roman"/>
          <w:b/>
          <w:sz w:val="28"/>
          <w:szCs w:val="28"/>
          <w:lang w:val="kk" w:eastAsia="ru-RU"/>
        </w:rPr>
        <w:t>Шығарылу түрі және қаптамасы</w:t>
      </w:r>
    </w:p>
    <w:p w14:paraId="0D60E2A8" w14:textId="77777777" w:rsidR="000A6897" w:rsidRPr="00CA3D0B" w:rsidRDefault="006B0AF5" w:rsidP="001A694F">
      <w:pPr>
        <w:spacing w:after="0" w:line="240" w:lineRule="auto"/>
        <w:jc w:val="both"/>
        <w:rPr>
          <w:rFonts w:ascii="Times New Roman" w:eastAsia="Microsoft Sans Serif" w:hAnsi="Times New Roman"/>
          <w:sz w:val="28"/>
          <w:szCs w:val="28"/>
          <w:lang w:eastAsia="ru-RU" w:bidi="ru-RU"/>
        </w:rPr>
      </w:pPr>
      <w:r w:rsidRPr="00CA3D0B">
        <w:rPr>
          <w:rFonts w:ascii="Times New Roman" w:eastAsia="Microsoft Sans Serif" w:hAnsi="Times New Roman"/>
          <w:sz w:val="28"/>
          <w:szCs w:val="28"/>
          <w:lang w:val="kk" w:eastAsia="ru-RU" w:bidi="ru-RU"/>
        </w:rPr>
        <w:t xml:space="preserve">14 капсуладан </w:t>
      </w:r>
      <w:r w:rsidR="004E7670" w:rsidRPr="00CA3D0B">
        <w:rPr>
          <w:rFonts w:ascii="Times New Roman" w:eastAsia="Microsoft Sans Serif" w:hAnsi="Times New Roman"/>
          <w:sz w:val="28"/>
          <w:szCs w:val="28"/>
          <w:lang w:eastAsia="ru-RU" w:bidi="ru-RU"/>
        </w:rPr>
        <w:t>поливинилхлорид</w:t>
      </w:r>
      <w:r w:rsidRPr="00CA3D0B">
        <w:rPr>
          <w:rFonts w:ascii="Times New Roman" w:eastAsia="Microsoft Sans Serif" w:hAnsi="Times New Roman"/>
          <w:sz w:val="28"/>
          <w:szCs w:val="28"/>
          <w:lang w:val="kk" w:eastAsia="ru-RU" w:bidi="ru-RU"/>
        </w:rPr>
        <w:t xml:space="preserve">ті және </w:t>
      </w:r>
      <w:proofErr w:type="spellStart"/>
      <w:r w:rsidR="004E7670" w:rsidRPr="00CA3D0B">
        <w:rPr>
          <w:rFonts w:ascii="Times New Roman" w:eastAsia="Microsoft Sans Serif" w:hAnsi="Times New Roman"/>
          <w:sz w:val="28"/>
          <w:szCs w:val="28"/>
          <w:lang w:eastAsia="ru-RU" w:bidi="ru-RU"/>
        </w:rPr>
        <w:t>поливинилденхлорид</w:t>
      </w:r>
      <w:proofErr w:type="spellEnd"/>
      <w:r w:rsidR="004E7670" w:rsidRPr="00CA3D0B">
        <w:rPr>
          <w:rFonts w:ascii="Times New Roman" w:eastAsia="Microsoft Sans Serif" w:hAnsi="Times New Roman"/>
          <w:sz w:val="28"/>
          <w:szCs w:val="28"/>
          <w:lang w:val="kk-KZ" w:eastAsia="ru-RU" w:bidi="ru-RU"/>
        </w:rPr>
        <w:t>т</w:t>
      </w:r>
      <w:r w:rsidRPr="00CA3D0B">
        <w:rPr>
          <w:rFonts w:ascii="Times New Roman" w:eastAsia="Microsoft Sans Serif" w:hAnsi="Times New Roman"/>
          <w:sz w:val="28"/>
          <w:szCs w:val="28"/>
          <w:lang w:val="kk" w:eastAsia="ru-RU" w:bidi="ru-RU"/>
        </w:rPr>
        <w:t xml:space="preserve">і үлбірден жасалған пішінді ұяшықты қаптамада. </w:t>
      </w:r>
    </w:p>
    <w:p w14:paraId="0D60E2A9" w14:textId="77777777" w:rsidR="000A6897" w:rsidRPr="00CA3D0B" w:rsidRDefault="006B0AF5" w:rsidP="001A694F">
      <w:pPr>
        <w:spacing w:after="0" w:line="240" w:lineRule="auto"/>
        <w:jc w:val="both"/>
        <w:rPr>
          <w:rFonts w:ascii="Times New Roman" w:eastAsia="Microsoft Sans Serif" w:hAnsi="Times New Roman"/>
          <w:sz w:val="28"/>
          <w:szCs w:val="28"/>
          <w:lang w:eastAsia="ru-RU" w:bidi="ru-RU"/>
        </w:rPr>
      </w:pPr>
      <w:r w:rsidRPr="00CA3D0B">
        <w:rPr>
          <w:rFonts w:ascii="Times New Roman" w:eastAsia="Microsoft Sans Serif" w:hAnsi="Times New Roman"/>
          <w:sz w:val="28"/>
          <w:szCs w:val="28"/>
          <w:lang w:val="kk" w:eastAsia="ru-RU" w:bidi="ru-RU"/>
        </w:rPr>
        <w:t xml:space="preserve">1, 2, 4 немесе 6 пішінді ұяшықты </w:t>
      </w:r>
      <w:r w:rsidR="00A4092B" w:rsidRPr="00CA3D0B">
        <w:rPr>
          <w:rFonts w:ascii="Times New Roman" w:eastAsia="Microsoft Sans Serif" w:hAnsi="Times New Roman"/>
          <w:sz w:val="28"/>
          <w:szCs w:val="28"/>
          <w:lang w:val="kk" w:eastAsia="ru-RU" w:bidi="ru-RU"/>
        </w:rPr>
        <w:t>қаптамадан</w:t>
      </w:r>
      <w:r w:rsidRPr="00CA3D0B">
        <w:rPr>
          <w:rFonts w:ascii="Times New Roman" w:eastAsia="Microsoft Sans Serif" w:hAnsi="Times New Roman"/>
          <w:sz w:val="28"/>
          <w:szCs w:val="28"/>
          <w:lang w:val="kk" w:eastAsia="ru-RU" w:bidi="ru-RU"/>
        </w:rPr>
        <w:t xml:space="preserve"> медициналық қолдану жөніндегі  қазақ және орыс тілдеріндегі нұсқаулықпен бірге картон қорапшаға  салынады. </w:t>
      </w:r>
    </w:p>
    <w:p w14:paraId="0D60E2AA" w14:textId="77777777" w:rsidR="00410EFA" w:rsidRPr="00CA3D0B" w:rsidRDefault="00410EFA" w:rsidP="001A694F">
      <w:pPr>
        <w:spacing w:after="0" w:line="240" w:lineRule="auto"/>
        <w:jc w:val="both"/>
        <w:rPr>
          <w:rFonts w:ascii="Times New Roman" w:eastAsia="Times New Roman" w:hAnsi="Times New Roman"/>
          <w:b/>
          <w:sz w:val="28"/>
          <w:szCs w:val="28"/>
          <w:lang w:eastAsia="ru-RU"/>
        </w:rPr>
      </w:pPr>
    </w:p>
    <w:p w14:paraId="0D60E2AB" w14:textId="77777777" w:rsidR="00410EFA" w:rsidRPr="00CA3D0B" w:rsidRDefault="006B0AF5" w:rsidP="001A694F">
      <w:pPr>
        <w:spacing w:after="0" w:line="240" w:lineRule="auto"/>
        <w:jc w:val="both"/>
        <w:rPr>
          <w:rFonts w:ascii="Times New Roman" w:eastAsia="Times New Roman" w:hAnsi="Times New Roman"/>
          <w:b/>
          <w:sz w:val="28"/>
          <w:szCs w:val="28"/>
          <w:lang w:eastAsia="ru-RU"/>
        </w:rPr>
      </w:pPr>
      <w:r w:rsidRPr="00CA3D0B">
        <w:rPr>
          <w:rFonts w:ascii="Times New Roman" w:eastAsia="Times New Roman" w:hAnsi="Times New Roman"/>
          <w:b/>
          <w:sz w:val="28"/>
          <w:szCs w:val="28"/>
          <w:lang w:val="kk" w:eastAsia="ru-RU"/>
        </w:rPr>
        <w:t xml:space="preserve">Сақтау мерзімі </w:t>
      </w:r>
    </w:p>
    <w:p w14:paraId="0D60E2AC" w14:textId="1468B192" w:rsidR="002C367B" w:rsidRPr="00CA3D0B" w:rsidRDefault="00F84C81" w:rsidP="001A694F">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 w:eastAsia="ru-RU"/>
        </w:rPr>
        <w:t>3</w:t>
      </w:r>
      <w:r w:rsidR="006B0AF5" w:rsidRPr="00CA3D0B">
        <w:rPr>
          <w:rFonts w:ascii="Times New Roman" w:eastAsia="Times New Roman" w:hAnsi="Times New Roman"/>
          <w:sz w:val="28"/>
          <w:szCs w:val="28"/>
          <w:lang w:val="kk" w:eastAsia="ru-RU"/>
        </w:rPr>
        <w:t xml:space="preserve"> жыл</w:t>
      </w:r>
    </w:p>
    <w:p w14:paraId="0D60E2AD" w14:textId="77777777" w:rsidR="002C367B" w:rsidRPr="00CA3D0B" w:rsidRDefault="006B0AF5" w:rsidP="001A694F">
      <w:pPr>
        <w:spacing w:after="0" w:line="240" w:lineRule="auto"/>
        <w:jc w:val="both"/>
        <w:rPr>
          <w:rFonts w:ascii="Times New Roman" w:eastAsia="Times New Roman" w:hAnsi="Times New Roman"/>
          <w:sz w:val="28"/>
          <w:szCs w:val="28"/>
          <w:lang w:eastAsia="ru-RU"/>
        </w:rPr>
      </w:pPr>
      <w:r w:rsidRPr="00CA3D0B">
        <w:rPr>
          <w:rFonts w:ascii="Times New Roman" w:eastAsia="Times New Roman" w:hAnsi="Times New Roman"/>
          <w:sz w:val="28"/>
          <w:szCs w:val="28"/>
          <w:lang w:val="kk" w:eastAsia="ru-RU"/>
        </w:rPr>
        <w:t>Жарамдылық мерзімі өткеннен кейін қолдануға болмайды.</w:t>
      </w:r>
    </w:p>
    <w:p w14:paraId="0D60E2AE" w14:textId="77777777" w:rsidR="004954E1" w:rsidRPr="00CA3D0B" w:rsidRDefault="006B0AF5" w:rsidP="001A694F">
      <w:pPr>
        <w:spacing w:after="0" w:line="240" w:lineRule="auto"/>
        <w:jc w:val="both"/>
        <w:rPr>
          <w:rFonts w:ascii="Times New Roman" w:eastAsia="Times New Roman" w:hAnsi="Times New Roman"/>
          <w:b/>
          <w:i/>
          <w:sz w:val="28"/>
          <w:szCs w:val="28"/>
          <w:lang w:eastAsia="ru-RU"/>
        </w:rPr>
      </w:pPr>
      <w:r w:rsidRPr="00CA3D0B">
        <w:rPr>
          <w:rFonts w:ascii="Times New Roman" w:eastAsia="Times New Roman" w:hAnsi="Times New Roman"/>
          <w:b/>
          <w:i/>
          <w:sz w:val="28"/>
          <w:szCs w:val="28"/>
          <w:lang w:val="kk" w:eastAsia="ru-RU"/>
        </w:rPr>
        <w:t>Дәріханалардан босатылу шарттары</w:t>
      </w:r>
    </w:p>
    <w:p w14:paraId="0D60E2AF" w14:textId="77777777" w:rsidR="004954E1" w:rsidRPr="00CA3D0B" w:rsidRDefault="006B0AF5" w:rsidP="001A694F">
      <w:pPr>
        <w:spacing w:after="0" w:line="240" w:lineRule="auto"/>
        <w:jc w:val="both"/>
        <w:rPr>
          <w:rFonts w:ascii="Times New Roman" w:eastAsia="Times New Roman" w:hAnsi="Times New Roman"/>
          <w:bCs/>
          <w:sz w:val="28"/>
          <w:szCs w:val="28"/>
          <w:lang w:eastAsia="ru-RU"/>
        </w:rPr>
      </w:pPr>
      <w:r w:rsidRPr="00CA3D0B">
        <w:rPr>
          <w:rFonts w:ascii="Times New Roman" w:eastAsia="Times New Roman" w:hAnsi="Times New Roman"/>
          <w:bCs/>
          <w:sz w:val="28"/>
          <w:szCs w:val="28"/>
          <w:lang w:val="kk" w:eastAsia="ru-RU"/>
        </w:rPr>
        <w:t xml:space="preserve">Рецепт арқылы </w:t>
      </w:r>
    </w:p>
    <w:p w14:paraId="0D60E2B0" w14:textId="77777777" w:rsidR="004954E1" w:rsidRPr="00CA3D0B" w:rsidRDefault="004954E1" w:rsidP="001A694F">
      <w:pPr>
        <w:spacing w:after="0" w:line="240" w:lineRule="auto"/>
        <w:jc w:val="both"/>
        <w:rPr>
          <w:rFonts w:ascii="Times New Roman" w:eastAsia="Times New Roman" w:hAnsi="Times New Roman"/>
          <w:b/>
          <w:sz w:val="28"/>
          <w:szCs w:val="28"/>
          <w:lang w:eastAsia="ru-RU"/>
        </w:rPr>
      </w:pPr>
      <w:bookmarkStart w:id="16" w:name="2175220288"/>
      <w:bookmarkEnd w:id="15"/>
    </w:p>
    <w:p w14:paraId="0D60E2B1" w14:textId="77777777" w:rsidR="000E01AB" w:rsidRPr="00CA3D0B" w:rsidRDefault="006B0AF5" w:rsidP="001A694F">
      <w:pPr>
        <w:spacing w:after="0" w:line="240" w:lineRule="auto"/>
        <w:jc w:val="both"/>
        <w:rPr>
          <w:rFonts w:ascii="Times New Roman" w:eastAsia="Times New Roman" w:hAnsi="Times New Roman"/>
          <w:b/>
          <w:sz w:val="28"/>
          <w:szCs w:val="28"/>
          <w:lang w:eastAsia="ru-RU"/>
        </w:rPr>
      </w:pPr>
      <w:r w:rsidRPr="00CA3D0B">
        <w:rPr>
          <w:rFonts w:ascii="Times New Roman" w:eastAsia="Times New Roman" w:hAnsi="Times New Roman"/>
          <w:b/>
          <w:sz w:val="28"/>
          <w:szCs w:val="28"/>
          <w:lang w:val="kk" w:eastAsia="ru-RU"/>
        </w:rPr>
        <w:t>Сақтау шарттары</w:t>
      </w:r>
    </w:p>
    <w:p w14:paraId="15A14A1B" w14:textId="77777777" w:rsidR="006A368E" w:rsidRPr="00CA3D0B" w:rsidRDefault="006A368E" w:rsidP="006A368E">
      <w:pPr>
        <w:spacing w:after="0" w:line="240" w:lineRule="auto"/>
        <w:jc w:val="both"/>
        <w:rPr>
          <w:rFonts w:ascii="Times New Roman" w:eastAsia="Times New Roman" w:hAnsi="Times New Roman"/>
          <w:sz w:val="28"/>
          <w:szCs w:val="28"/>
          <w:lang w:val="kk-KZ" w:eastAsia="ru-RU"/>
        </w:rPr>
      </w:pPr>
      <w:bookmarkStart w:id="17" w:name="2175220289"/>
      <w:bookmarkEnd w:id="16"/>
      <w:r w:rsidRPr="00CA3D0B">
        <w:rPr>
          <w:rFonts w:ascii="Times New Roman" w:eastAsia="Times New Roman" w:hAnsi="Times New Roman"/>
          <w:sz w:val="28"/>
          <w:szCs w:val="28"/>
          <w:lang w:val="kk-KZ" w:eastAsia="ru-RU"/>
        </w:rPr>
        <w:t>Түпнұсқалық қаптамасында 25ºС-ден аспайтын температурада сақтау керек.</w:t>
      </w:r>
    </w:p>
    <w:p w14:paraId="0D60E2B4" w14:textId="77777777" w:rsidR="002C367B" w:rsidRPr="00CA3D0B" w:rsidRDefault="006B0AF5" w:rsidP="001A694F">
      <w:pPr>
        <w:spacing w:after="0" w:line="240" w:lineRule="auto"/>
        <w:jc w:val="both"/>
        <w:rPr>
          <w:rFonts w:ascii="Times New Roman" w:eastAsia="Times New Roman" w:hAnsi="Times New Roman"/>
          <w:iCs/>
          <w:sz w:val="28"/>
          <w:szCs w:val="28"/>
          <w:lang w:val="kk" w:eastAsia="ru-RU"/>
        </w:rPr>
      </w:pPr>
      <w:r w:rsidRPr="00CA3D0B">
        <w:rPr>
          <w:rFonts w:ascii="Times New Roman" w:eastAsia="Times New Roman" w:hAnsi="Times New Roman"/>
          <w:iCs/>
          <w:sz w:val="28"/>
          <w:szCs w:val="28"/>
          <w:lang w:val="kk" w:eastAsia="ru-RU"/>
        </w:rPr>
        <w:t>Балалардың қолы жетпейтін жерде сақтау керек!</w:t>
      </w:r>
    </w:p>
    <w:bookmarkEnd w:id="17"/>
    <w:p w14:paraId="0D60E2B5" w14:textId="77777777" w:rsidR="004954E1" w:rsidRPr="00CA3D0B" w:rsidRDefault="004954E1" w:rsidP="001A694F">
      <w:pPr>
        <w:spacing w:after="0" w:line="240" w:lineRule="auto"/>
        <w:jc w:val="both"/>
        <w:rPr>
          <w:rFonts w:ascii="Times New Roman" w:hAnsi="Times New Roman"/>
          <w:sz w:val="28"/>
          <w:szCs w:val="28"/>
          <w:lang w:val="kk"/>
        </w:rPr>
      </w:pPr>
    </w:p>
    <w:p w14:paraId="0D60E2B6" w14:textId="77777777" w:rsidR="006B7A90" w:rsidRPr="00CA3D0B" w:rsidRDefault="006B0AF5" w:rsidP="001A694F">
      <w:pPr>
        <w:spacing w:after="0" w:line="240" w:lineRule="auto"/>
        <w:jc w:val="both"/>
        <w:rPr>
          <w:rFonts w:ascii="Times New Roman" w:eastAsia="Times New Roman" w:hAnsi="Times New Roman"/>
          <w:b/>
          <w:sz w:val="28"/>
          <w:szCs w:val="28"/>
          <w:lang w:val="kk" w:eastAsia="ru-RU"/>
        </w:rPr>
      </w:pPr>
      <w:r w:rsidRPr="00CA3D0B">
        <w:rPr>
          <w:rFonts w:ascii="Times New Roman" w:eastAsia="Times New Roman" w:hAnsi="Times New Roman"/>
          <w:b/>
          <w:sz w:val="28"/>
          <w:szCs w:val="28"/>
          <w:lang w:val="kk" w:eastAsia="ru-RU"/>
        </w:rPr>
        <w:t xml:space="preserve">Өндіруші туралы мәліметтер </w:t>
      </w:r>
    </w:p>
    <w:p w14:paraId="0D60E2B7" w14:textId="77777777" w:rsidR="003859F4" w:rsidRPr="00CA3D0B" w:rsidRDefault="006B0AF5" w:rsidP="001A694F">
      <w:pPr>
        <w:autoSpaceDE w:val="0"/>
        <w:autoSpaceDN w:val="0"/>
        <w:spacing w:after="0" w:line="240" w:lineRule="auto"/>
        <w:jc w:val="both"/>
        <w:rPr>
          <w:rFonts w:ascii="Times New Roman" w:eastAsia="Microsoft Sans Serif" w:hAnsi="Times New Roman"/>
          <w:sz w:val="28"/>
          <w:szCs w:val="28"/>
          <w:lang w:bidi="ru-RU"/>
        </w:rPr>
      </w:pPr>
      <w:r w:rsidRPr="00CA3D0B">
        <w:rPr>
          <w:rFonts w:ascii="Times New Roman" w:eastAsia="Microsoft Sans Serif" w:hAnsi="Times New Roman"/>
          <w:sz w:val="28"/>
          <w:szCs w:val="28"/>
          <w:lang w:val="kk" w:bidi="ru-RU"/>
        </w:rPr>
        <w:t>Кусум Хелткер Пвт. Лтд., СП 289 (А), РИИКО Индл. Ареа Чопанки, Бхивади (Радж.), Үндістан</w:t>
      </w:r>
    </w:p>
    <w:p w14:paraId="0D60E2B8" w14:textId="77777777" w:rsidR="003859F4" w:rsidRPr="00CA3D0B" w:rsidRDefault="006B0AF5" w:rsidP="001A694F">
      <w:pPr>
        <w:autoSpaceDE w:val="0"/>
        <w:autoSpaceDN w:val="0"/>
        <w:spacing w:after="0" w:line="240" w:lineRule="auto"/>
        <w:jc w:val="both"/>
        <w:rPr>
          <w:rFonts w:ascii="Times New Roman" w:eastAsia="Microsoft Sans Serif" w:hAnsi="Times New Roman"/>
          <w:sz w:val="28"/>
          <w:szCs w:val="28"/>
          <w:lang w:bidi="ru-RU"/>
        </w:rPr>
      </w:pPr>
      <w:r w:rsidRPr="00CA3D0B">
        <w:rPr>
          <w:rFonts w:ascii="Times New Roman" w:eastAsia="Microsoft Sans Serif" w:hAnsi="Times New Roman"/>
          <w:sz w:val="28"/>
          <w:szCs w:val="28"/>
          <w:lang w:val="kk" w:bidi="ru-RU"/>
        </w:rPr>
        <w:t>Тел.: +91-1493-516561</w:t>
      </w:r>
    </w:p>
    <w:p w14:paraId="0D60E2B9" w14:textId="77777777" w:rsidR="003859F4" w:rsidRPr="00CA3D0B" w:rsidRDefault="006B0AF5" w:rsidP="001A694F">
      <w:pPr>
        <w:autoSpaceDE w:val="0"/>
        <w:autoSpaceDN w:val="0"/>
        <w:spacing w:after="0" w:line="240" w:lineRule="auto"/>
        <w:jc w:val="both"/>
        <w:rPr>
          <w:rFonts w:ascii="Times New Roman" w:eastAsia="Microsoft Sans Serif" w:hAnsi="Times New Roman"/>
          <w:sz w:val="28"/>
          <w:szCs w:val="28"/>
          <w:lang w:bidi="ru-RU"/>
        </w:rPr>
      </w:pPr>
      <w:r w:rsidRPr="00CA3D0B">
        <w:rPr>
          <w:rFonts w:ascii="Times New Roman" w:eastAsia="Microsoft Sans Serif" w:hAnsi="Times New Roman"/>
          <w:sz w:val="28"/>
          <w:szCs w:val="28"/>
          <w:lang w:val="kk" w:bidi="ru-RU"/>
        </w:rPr>
        <w:lastRenderedPageBreak/>
        <w:t>факс: +91-1493-516562</w:t>
      </w:r>
    </w:p>
    <w:p w14:paraId="0D60E2BA" w14:textId="164F21D9" w:rsidR="003859F4" w:rsidRPr="00CA3D0B" w:rsidRDefault="006B0AF5" w:rsidP="001A694F">
      <w:pPr>
        <w:autoSpaceDE w:val="0"/>
        <w:autoSpaceDN w:val="0"/>
        <w:spacing w:after="0" w:line="240" w:lineRule="auto"/>
        <w:jc w:val="both"/>
        <w:rPr>
          <w:rFonts w:ascii="Times New Roman" w:eastAsia="Microsoft Sans Serif" w:hAnsi="Times New Roman"/>
          <w:sz w:val="28"/>
          <w:szCs w:val="28"/>
          <w:lang w:bidi="ru-RU"/>
        </w:rPr>
      </w:pPr>
      <w:r w:rsidRPr="00CA3D0B">
        <w:rPr>
          <w:rFonts w:ascii="Times New Roman" w:eastAsia="Microsoft Sans Serif" w:hAnsi="Times New Roman"/>
          <w:sz w:val="28"/>
          <w:szCs w:val="28"/>
          <w:lang w:val="kk" w:bidi="ru-RU"/>
        </w:rPr>
        <w:t>Электронды</w:t>
      </w:r>
      <w:r w:rsidR="004F5F9B" w:rsidRPr="00CA3D0B">
        <w:rPr>
          <w:rFonts w:ascii="Times New Roman" w:eastAsia="Microsoft Sans Serif" w:hAnsi="Times New Roman"/>
          <w:sz w:val="28"/>
          <w:szCs w:val="28"/>
          <w:lang w:val="kk-KZ" w:bidi="ru-RU"/>
        </w:rPr>
        <w:t>қ</w:t>
      </w:r>
      <w:r w:rsidRPr="00CA3D0B">
        <w:rPr>
          <w:rFonts w:ascii="Times New Roman" w:eastAsia="Microsoft Sans Serif" w:hAnsi="Times New Roman"/>
          <w:sz w:val="28"/>
          <w:szCs w:val="28"/>
          <w:lang w:val="kk" w:bidi="ru-RU"/>
        </w:rPr>
        <w:t xml:space="preserve"> пошта: </w:t>
      </w:r>
      <w:hyperlink r:id="rId9" w:history="1">
        <w:r w:rsidR="00F5484D" w:rsidRPr="00CA3D0B">
          <w:rPr>
            <w:rStyle w:val="af"/>
            <w:rFonts w:ascii="Times New Roman" w:eastAsia="Microsoft Sans Serif" w:hAnsi="Times New Roman"/>
            <w:sz w:val="28"/>
            <w:szCs w:val="28"/>
            <w:lang w:bidi="ru-RU"/>
          </w:rPr>
          <w:t>info@kusum.com</w:t>
        </w:r>
      </w:hyperlink>
    </w:p>
    <w:p w14:paraId="0D60E2BB" w14:textId="77777777" w:rsidR="007D681B" w:rsidRPr="00CA3D0B" w:rsidRDefault="007D681B" w:rsidP="001A694F">
      <w:pPr>
        <w:autoSpaceDE w:val="0"/>
        <w:autoSpaceDN w:val="0"/>
        <w:spacing w:after="0" w:line="240" w:lineRule="auto"/>
        <w:jc w:val="both"/>
        <w:rPr>
          <w:rFonts w:ascii="Times New Roman" w:eastAsia="Times New Roman" w:hAnsi="Times New Roman"/>
          <w:b/>
          <w:sz w:val="28"/>
          <w:szCs w:val="28"/>
          <w:lang w:eastAsia="ru-RU"/>
        </w:rPr>
      </w:pPr>
    </w:p>
    <w:p w14:paraId="0D60E2BC" w14:textId="77777777" w:rsidR="00D76048" w:rsidRPr="00CA3D0B" w:rsidRDefault="006B0AF5" w:rsidP="001A694F">
      <w:pPr>
        <w:autoSpaceDE w:val="0"/>
        <w:autoSpaceDN w:val="0"/>
        <w:spacing w:after="0" w:line="240" w:lineRule="auto"/>
        <w:jc w:val="both"/>
        <w:rPr>
          <w:rFonts w:ascii="Times New Roman" w:eastAsia="Times New Roman" w:hAnsi="Times New Roman"/>
          <w:b/>
          <w:sz w:val="28"/>
          <w:szCs w:val="28"/>
          <w:lang w:eastAsia="ru-RU"/>
        </w:rPr>
      </w:pPr>
      <w:r w:rsidRPr="00CA3D0B">
        <w:rPr>
          <w:rFonts w:ascii="Times New Roman" w:eastAsia="Times New Roman" w:hAnsi="Times New Roman"/>
          <w:b/>
          <w:sz w:val="28"/>
          <w:szCs w:val="28"/>
          <w:lang w:val="kk" w:eastAsia="ru-RU"/>
        </w:rPr>
        <w:t>Тіркеу куәлігінің ұстаушысы</w:t>
      </w:r>
    </w:p>
    <w:p w14:paraId="4B3E509D" w14:textId="77777777" w:rsidR="00F5484D" w:rsidRPr="00CA3D0B" w:rsidRDefault="00F5484D" w:rsidP="00F5484D">
      <w:pPr>
        <w:autoSpaceDE w:val="0"/>
        <w:autoSpaceDN w:val="0"/>
        <w:spacing w:after="0" w:line="240" w:lineRule="auto"/>
        <w:jc w:val="both"/>
        <w:rPr>
          <w:rFonts w:ascii="Times New Roman" w:eastAsia="Microsoft Sans Serif" w:hAnsi="Times New Roman"/>
          <w:bCs/>
          <w:sz w:val="28"/>
          <w:szCs w:val="28"/>
          <w:lang w:val="uk-UA" w:eastAsia="ru-RU" w:bidi="ru-RU"/>
        </w:rPr>
      </w:pPr>
      <w:proofErr w:type="spellStart"/>
      <w:r w:rsidRPr="00CA3D0B">
        <w:rPr>
          <w:rFonts w:ascii="Times New Roman" w:eastAsia="Microsoft Sans Serif" w:hAnsi="Times New Roman"/>
          <w:bCs/>
          <w:sz w:val="28"/>
          <w:szCs w:val="28"/>
          <w:lang w:val="uk-UA" w:eastAsia="ru-RU" w:bidi="ru-RU"/>
        </w:rPr>
        <w:t>Кусум</w:t>
      </w:r>
      <w:proofErr w:type="spellEnd"/>
      <w:r w:rsidRPr="00CA3D0B">
        <w:rPr>
          <w:rFonts w:ascii="Times New Roman" w:eastAsia="Microsoft Sans Serif" w:hAnsi="Times New Roman"/>
          <w:bCs/>
          <w:sz w:val="28"/>
          <w:szCs w:val="28"/>
          <w:lang w:val="uk-UA" w:eastAsia="ru-RU" w:bidi="ru-RU"/>
        </w:rPr>
        <w:t xml:space="preserve"> </w:t>
      </w:r>
      <w:proofErr w:type="spellStart"/>
      <w:r w:rsidRPr="00CA3D0B">
        <w:rPr>
          <w:rFonts w:ascii="Times New Roman" w:eastAsia="Microsoft Sans Serif" w:hAnsi="Times New Roman"/>
          <w:bCs/>
          <w:sz w:val="28"/>
          <w:szCs w:val="28"/>
          <w:lang w:val="uk-UA" w:eastAsia="ru-RU" w:bidi="ru-RU"/>
        </w:rPr>
        <w:t>Хелткер</w:t>
      </w:r>
      <w:proofErr w:type="spellEnd"/>
      <w:r w:rsidRPr="00CA3D0B">
        <w:rPr>
          <w:rFonts w:ascii="Times New Roman" w:eastAsia="Microsoft Sans Serif" w:hAnsi="Times New Roman"/>
          <w:bCs/>
          <w:sz w:val="28"/>
          <w:szCs w:val="28"/>
          <w:lang w:val="uk-UA" w:eastAsia="ru-RU" w:bidi="ru-RU"/>
        </w:rPr>
        <w:t xml:space="preserve"> </w:t>
      </w:r>
      <w:proofErr w:type="spellStart"/>
      <w:r w:rsidRPr="00CA3D0B">
        <w:rPr>
          <w:rFonts w:ascii="Times New Roman" w:eastAsia="Microsoft Sans Serif" w:hAnsi="Times New Roman"/>
          <w:bCs/>
          <w:sz w:val="28"/>
          <w:szCs w:val="28"/>
          <w:lang w:val="uk-UA" w:eastAsia="ru-RU" w:bidi="ru-RU"/>
        </w:rPr>
        <w:t>Пвт</w:t>
      </w:r>
      <w:proofErr w:type="spellEnd"/>
      <w:r w:rsidRPr="00CA3D0B">
        <w:rPr>
          <w:rFonts w:ascii="Times New Roman" w:eastAsia="Microsoft Sans Serif" w:hAnsi="Times New Roman"/>
          <w:bCs/>
          <w:sz w:val="28"/>
          <w:szCs w:val="28"/>
          <w:lang w:val="uk-UA" w:eastAsia="ru-RU" w:bidi="ru-RU"/>
        </w:rPr>
        <w:t xml:space="preserve">. </w:t>
      </w:r>
      <w:proofErr w:type="spellStart"/>
      <w:r w:rsidRPr="00CA3D0B">
        <w:rPr>
          <w:rFonts w:ascii="Times New Roman" w:eastAsia="Microsoft Sans Serif" w:hAnsi="Times New Roman"/>
          <w:bCs/>
          <w:sz w:val="28"/>
          <w:szCs w:val="28"/>
          <w:lang w:val="uk-UA" w:eastAsia="ru-RU" w:bidi="ru-RU"/>
        </w:rPr>
        <w:t>Лтд</w:t>
      </w:r>
      <w:proofErr w:type="spellEnd"/>
      <w:r w:rsidRPr="00CA3D0B">
        <w:rPr>
          <w:rFonts w:ascii="Times New Roman" w:eastAsia="Microsoft Sans Serif" w:hAnsi="Times New Roman"/>
          <w:bCs/>
          <w:sz w:val="28"/>
          <w:szCs w:val="28"/>
          <w:lang w:val="uk-UA" w:eastAsia="ru-RU" w:bidi="ru-RU"/>
        </w:rPr>
        <w:t xml:space="preserve">., </w:t>
      </w:r>
    </w:p>
    <w:p w14:paraId="0B4BBBE7" w14:textId="30A78315" w:rsidR="006A368E" w:rsidRPr="00CA3D0B" w:rsidRDefault="00F5484D" w:rsidP="00F5484D">
      <w:pPr>
        <w:autoSpaceDE w:val="0"/>
        <w:autoSpaceDN w:val="0"/>
        <w:spacing w:after="0" w:line="240" w:lineRule="auto"/>
        <w:jc w:val="both"/>
        <w:rPr>
          <w:rFonts w:ascii="Times New Roman" w:eastAsia="Microsoft Sans Serif" w:hAnsi="Times New Roman"/>
          <w:bCs/>
          <w:sz w:val="28"/>
          <w:szCs w:val="28"/>
          <w:lang w:val="uk-UA" w:eastAsia="ru-RU" w:bidi="ru-RU"/>
        </w:rPr>
      </w:pPr>
      <w:r w:rsidRPr="00CA3D0B">
        <w:rPr>
          <w:rFonts w:ascii="Times New Roman" w:eastAsia="Microsoft Sans Serif" w:hAnsi="Times New Roman"/>
          <w:bCs/>
          <w:sz w:val="28"/>
          <w:szCs w:val="28"/>
          <w:lang w:val="uk-UA" w:eastAsia="ru-RU" w:bidi="ru-RU"/>
        </w:rPr>
        <w:t xml:space="preserve">Д-158A, </w:t>
      </w:r>
      <w:proofErr w:type="spellStart"/>
      <w:r w:rsidRPr="00CA3D0B">
        <w:rPr>
          <w:rFonts w:ascii="Times New Roman" w:eastAsia="Microsoft Sans Serif" w:hAnsi="Times New Roman"/>
          <w:bCs/>
          <w:sz w:val="28"/>
          <w:szCs w:val="28"/>
          <w:lang w:val="uk-UA" w:eastAsia="ru-RU" w:bidi="ru-RU"/>
        </w:rPr>
        <w:t>Окхла</w:t>
      </w:r>
      <w:proofErr w:type="spellEnd"/>
      <w:r w:rsidRPr="00CA3D0B">
        <w:rPr>
          <w:rFonts w:ascii="Times New Roman" w:eastAsia="Microsoft Sans Serif" w:hAnsi="Times New Roman"/>
          <w:bCs/>
          <w:sz w:val="28"/>
          <w:szCs w:val="28"/>
          <w:lang w:val="uk-UA" w:eastAsia="ru-RU" w:bidi="ru-RU"/>
        </w:rPr>
        <w:t xml:space="preserve"> </w:t>
      </w:r>
      <w:proofErr w:type="spellStart"/>
      <w:r w:rsidRPr="00CA3D0B">
        <w:rPr>
          <w:rFonts w:ascii="Times New Roman" w:eastAsia="Microsoft Sans Serif" w:hAnsi="Times New Roman"/>
          <w:bCs/>
          <w:sz w:val="28"/>
          <w:szCs w:val="28"/>
          <w:lang w:val="uk-UA" w:eastAsia="ru-RU" w:bidi="ru-RU"/>
        </w:rPr>
        <w:t>Индастриал</w:t>
      </w:r>
      <w:proofErr w:type="spellEnd"/>
      <w:r w:rsidRPr="00CA3D0B">
        <w:rPr>
          <w:rFonts w:ascii="Times New Roman" w:eastAsia="Microsoft Sans Serif" w:hAnsi="Times New Roman"/>
          <w:bCs/>
          <w:sz w:val="28"/>
          <w:szCs w:val="28"/>
          <w:lang w:val="uk-UA" w:eastAsia="ru-RU" w:bidi="ru-RU"/>
        </w:rPr>
        <w:t xml:space="preserve"> </w:t>
      </w:r>
      <w:proofErr w:type="spellStart"/>
      <w:r w:rsidRPr="00CA3D0B">
        <w:rPr>
          <w:rFonts w:ascii="Times New Roman" w:eastAsia="Microsoft Sans Serif" w:hAnsi="Times New Roman"/>
          <w:bCs/>
          <w:sz w:val="28"/>
          <w:szCs w:val="28"/>
          <w:lang w:val="uk-UA" w:eastAsia="ru-RU" w:bidi="ru-RU"/>
        </w:rPr>
        <w:t>Ареа</w:t>
      </w:r>
      <w:proofErr w:type="spellEnd"/>
      <w:r w:rsidRPr="00CA3D0B">
        <w:rPr>
          <w:rFonts w:ascii="Times New Roman" w:eastAsia="Microsoft Sans Serif" w:hAnsi="Times New Roman"/>
          <w:bCs/>
          <w:sz w:val="28"/>
          <w:szCs w:val="28"/>
          <w:lang w:val="uk-UA" w:eastAsia="ru-RU" w:bidi="ru-RU"/>
        </w:rPr>
        <w:t>, Фаза-I, Нью-</w:t>
      </w:r>
      <w:proofErr w:type="spellStart"/>
      <w:r w:rsidRPr="00CA3D0B">
        <w:rPr>
          <w:rFonts w:ascii="Times New Roman" w:eastAsia="Microsoft Sans Serif" w:hAnsi="Times New Roman"/>
          <w:bCs/>
          <w:sz w:val="28"/>
          <w:szCs w:val="28"/>
          <w:lang w:val="uk-UA" w:eastAsia="ru-RU" w:bidi="ru-RU"/>
        </w:rPr>
        <w:t>Дели</w:t>
      </w:r>
      <w:proofErr w:type="spellEnd"/>
      <w:r w:rsidRPr="00CA3D0B">
        <w:rPr>
          <w:rFonts w:ascii="Times New Roman" w:eastAsia="Microsoft Sans Serif" w:hAnsi="Times New Roman"/>
          <w:bCs/>
          <w:sz w:val="28"/>
          <w:szCs w:val="28"/>
          <w:lang w:val="uk-UA" w:eastAsia="ru-RU" w:bidi="ru-RU"/>
        </w:rPr>
        <w:t xml:space="preserve"> 110020</w:t>
      </w:r>
      <w:r w:rsidR="006A368E" w:rsidRPr="00CA3D0B">
        <w:rPr>
          <w:rFonts w:ascii="Times New Roman" w:eastAsia="Microsoft Sans Serif" w:hAnsi="Times New Roman"/>
          <w:bCs/>
          <w:sz w:val="28"/>
          <w:szCs w:val="28"/>
          <w:lang w:val="uk-UA" w:eastAsia="ru-RU" w:bidi="ru-RU"/>
        </w:rPr>
        <w:t xml:space="preserve">, </w:t>
      </w:r>
      <w:proofErr w:type="spellStart"/>
      <w:r w:rsidR="006A368E" w:rsidRPr="00CA3D0B">
        <w:rPr>
          <w:rFonts w:ascii="Times New Roman" w:eastAsia="Microsoft Sans Serif" w:hAnsi="Times New Roman"/>
          <w:bCs/>
          <w:sz w:val="28"/>
          <w:szCs w:val="28"/>
          <w:lang w:val="uk-UA" w:eastAsia="ru-RU" w:bidi="ru-RU"/>
        </w:rPr>
        <w:t>Үндістан</w:t>
      </w:r>
      <w:proofErr w:type="spellEnd"/>
    </w:p>
    <w:p w14:paraId="0E1E0451" w14:textId="77777777" w:rsidR="00F5484D" w:rsidRPr="00CA3D0B" w:rsidRDefault="00F5484D" w:rsidP="00F5484D">
      <w:pPr>
        <w:autoSpaceDE w:val="0"/>
        <w:autoSpaceDN w:val="0"/>
        <w:spacing w:after="0" w:line="240" w:lineRule="auto"/>
        <w:jc w:val="both"/>
        <w:rPr>
          <w:rFonts w:ascii="Times New Roman" w:eastAsia="Microsoft Sans Serif" w:hAnsi="Times New Roman"/>
          <w:bCs/>
          <w:sz w:val="28"/>
          <w:szCs w:val="28"/>
          <w:lang w:val="uk-UA" w:eastAsia="ru-RU" w:bidi="ru-RU"/>
        </w:rPr>
      </w:pPr>
      <w:proofErr w:type="spellStart"/>
      <w:r w:rsidRPr="00CA3D0B">
        <w:rPr>
          <w:rFonts w:ascii="Times New Roman" w:eastAsia="Microsoft Sans Serif" w:hAnsi="Times New Roman"/>
          <w:bCs/>
          <w:sz w:val="28"/>
          <w:szCs w:val="28"/>
          <w:lang w:val="uk-UA" w:eastAsia="ru-RU" w:bidi="ru-RU"/>
        </w:rPr>
        <w:t>Тел</w:t>
      </w:r>
      <w:proofErr w:type="spellEnd"/>
      <w:r w:rsidRPr="00CA3D0B">
        <w:rPr>
          <w:rFonts w:ascii="Times New Roman" w:eastAsia="Microsoft Sans Serif" w:hAnsi="Times New Roman"/>
          <w:bCs/>
          <w:sz w:val="28"/>
          <w:szCs w:val="28"/>
          <w:lang w:val="uk-UA" w:eastAsia="ru-RU" w:bidi="ru-RU"/>
        </w:rPr>
        <w:t>: +91-11-41005147</w:t>
      </w:r>
    </w:p>
    <w:p w14:paraId="30985684" w14:textId="77777777" w:rsidR="00F5484D" w:rsidRPr="00CA3D0B" w:rsidRDefault="00F5484D" w:rsidP="00F5484D">
      <w:pPr>
        <w:autoSpaceDE w:val="0"/>
        <w:autoSpaceDN w:val="0"/>
        <w:spacing w:after="0" w:line="240" w:lineRule="auto"/>
        <w:jc w:val="both"/>
        <w:rPr>
          <w:rFonts w:ascii="Times New Roman" w:eastAsia="Microsoft Sans Serif" w:hAnsi="Times New Roman"/>
          <w:bCs/>
          <w:sz w:val="28"/>
          <w:szCs w:val="28"/>
          <w:lang w:val="uk-UA" w:eastAsia="ru-RU" w:bidi="ru-RU"/>
        </w:rPr>
      </w:pPr>
      <w:r w:rsidRPr="00CA3D0B">
        <w:rPr>
          <w:rFonts w:ascii="Times New Roman" w:eastAsia="Microsoft Sans Serif" w:hAnsi="Times New Roman"/>
          <w:bCs/>
          <w:sz w:val="28"/>
          <w:szCs w:val="28"/>
          <w:lang w:val="uk-UA" w:eastAsia="ru-RU" w:bidi="ru-RU"/>
        </w:rPr>
        <w:t>факс: +91-11-40527575</w:t>
      </w:r>
    </w:p>
    <w:p w14:paraId="77168225" w14:textId="43AC4E6A" w:rsidR="006A368E" w:rsidRPr="00CA3D0B" w:rsidRDefault="006A368E" w:rsidP="006A368E">
      <w:pPr>
        <w:autoSpaceDE w:val="0"/>
        <w:autoSpaceDN w:val="0"/>
        <w:spacing w:after="0" w:line="240" w:lineRule="auto"/>
        <w:jc w:val="both"/>
        <w:rPr>
          <w:rFonts w:ascii="Times New Roman" w:eastAsia="Microsoft Sans Serif" w:hAnsi="Times New Roman"/>
          <w:bCs/>
          <w:sz w:val="28"/>
          <w:szCs w:val="28"/>
          <w:lang w:val="uk-UA" w:eastAsia="ru-RU" w:bidi="ru-RU"/>
        </w:rPr>
      </w:pPr>
      <w:r w:rsidRPr="00CA3D0B">
        <w:rPr>
          <w:rFonts w:ascii="Times New Roman" w:eastAsia="Microsoft Sans Serif" w:hAnsi="Times New Roman"/>
          <w:bCs/>
          <w:sz w:val="28"/>
          <w:szCs w:val="28"/>
          <w:lang w:val="kk" w:eastAsia="ru-RU" w:bidi="ru-RU"/>
        </w:rPr>
        <w:t>Электронды</w:t>
      </w:r>
      <w:r w:rsidR="004F5F9B" w:rsidRPr="00CA3D0B">
        <w:rPr>
          <w:rFonts w:ascii="Times New Roman" w:eastAsia="Microsoft Sans Serif" w:hAnsi="Times New Roman"/>
          <w:bCs/>
          <w:sz w:val="28"/>
          <w:szCs w:val="28"/>
          <w:lang w:val="kk-KZ" w:eastAsia="ru-RU" w:bidi="ru-RU"/>
        </w:rPr>
        <w:t>қ</w:t>
      </w:r>
      <w:r w:rsidRPr="00CA3D0B">
        <w:rPr>
          <w:rFonts w:ascii="Times New Roman" w:eastAsia="Microsoft Sans Serif" w:hAnsi="Times New Roman"/>
          <w:bCs/>
          <w:sz w:val="28"/>
          <w:szCs w:val="28"/>
          <w:lang w:val="kk" w:eastAsia="ru-RU" w:bidi="ru-RU"/>
        </w:rPr>
        <w:t xml:space="preserve"> пошта: </w:t>
      </w:r>
      <w:r w:rsidR="00841CFF">
        <w:rPr>
          <w:rStyle w:val="af"/>
          <w:rFonts w:ascii="Times New Roman" w:eastAsia="Microsoft Sans Serif" w:hAnsi="Times New Roman"/>
          <w:bCs/>
          <w:sz w:val="28"/>
          <w:szCs w:val="28"/>
          <w:lang w:val="en-US" w:eastAsia="ru-RU" w:bidi="ru-RU"/>
        </w:rPr>
        <w:t>in</w:t>
      </w:r>
      <w:r w:rsidR="00F5484D" w:rsidRPr="00CA3D0B">
        <w:rPr>
          <w:rStyle w:val="af"/>
          <w:rFonts w:ascii="Times New Roman" w:eastAsia="Microsoft Sans Serif" w:hAnsi="Times New Roman"/>
          <w:bCs/>
          <w:sz w:val="28"/>
          <w:szCs w:val="28"/>
          <w:lang w:val="kk" w:eastAsia="ru-RU" w:bidi="ru-RU"/>
        </w:rPr>
        <w:t>fo@kusum.com</w:t>
      </w:r>
    </w:p>
    <w:p w14:paraId="0D60E2C1" w14:textId="77777777" w:rsidR="007D681B" w:rsidRPr="00CA3D0B" w:rsidRDefault="007D681B" w:rsidP="001A694F">
      <w:pPr>
        <w:autoSpaceDE w:val="0"/>
        <w:autoSpaceDN w:val="0"/>
        <w:spacing w:after="0" w:line="240" w:lineRule="auto"/>
        <w:jc w:val="both"/>
        <w:rPr>
          <w:rFonts w:ascii="Times New Roman" w:hAnsi="Times New Roman"/>
          <w:color w:val="000000"/>
          <w:sz w:val="28"/>
          <w:szCs w:val="28"/>
          <w:lang w:val="uk-UA"/>
        </w:rPr>
      </w:pPr>
    </w:p>
    <w:p w14:paraId="0D60E2C2" w14:textId="0E8ECC7C" w:rsidR="00482FDF" w:rsidRPr="00CA3D0B" w:rsidRDefault="006B0AF5" w:rsidP="001A694F">
      <w:pPr>
        <w:autoSpaceDE w:val="0"/>
        <w:autoSpaceDN w:val="0"/>
        <w:spacing w:after="0" w:line="240" w:lineRule="auto"/>
        <w:jc w:val="both"/>
        <w:rPr>
          <w:rFonts w:ascii="Times New Roman" w:eastAsia="Times New Roman" w:hAnsi="Times New Roman"/>
          <w:b/>
          <w:sz w:val="28"/>
          <w:szCs w:val="28"/>
          <w:lang w:val="uk-UA" w:eastAsia="ru-RU"/>
        </w:rPr>
      </w:pPr>
      <w:r w:rsidRPr="00CA3D0B">
        <w:rPr>
          <w:rFonts w:ascii="Times New Roman" w:hAnsi="Times New Roman"/>
          <w:b/>
          <w:iCs/>
          <w:sz w:val="28"/>
          <w:szCs w:val="28"/>
          <w:lang w:val="kk"/>
        </w:rPr>
        <w:t>Қазақстан Республикасы аумағында тұтынушылардан дәрілік заттар сапасына қатысты шағымдар (ұсыныстар) қабылдайтын және дәрілік заттың тіркеуден кейінгі қауіпсіздігін қадағалауға жауапты ұйымның атауы, мекенжайы және байланыс деректері (телефон, факс, электронды</w:t>
      </w:r>
      <w:r w:rsidR="00F5484D" w:rsidRPr="00CA3D0B">
        <w:rPr>
          <w:rFonts w:ascii="Times New Roman" w:hAnsi="Times New Roman"/>
          <w:b/>
          <w:iCs/>
          <w:sz w:val="28"/>
          <w:szCs w:val="28"/>
          <w:lang w:val="kk-KZ"/>
        </w:rPr>
        <w:t>қ</w:t>
      </w:r>
      <w:r w:rsidRPr="00CA3D0B">
        <w:rPr>
          <w:rFonts w:ascii="Times New Roman" w:hAnsi="Times New Roman"/>
          <w:b/>
          <w:iCs/>
          <w:sz w:val="28"/>
          <w:szCs w:val="28"/>
          <w:lang w:val="kk"/>
        </w:rPr>
        <w:t xml:space="preserve"> пошта)</w:t>
      </w:r>
    </w:p>
    <w:p w14:paraId="0D60E2C3" w14:textId="77777777" w:rsidR="00F06130" w:rsidRPr="00CA3D0B" w:rsidRDefault="006B0AF5" w:rsidP="001A694F">
      <w:pPr>
        <w:pStyle w:val="Style5"/>
        <w:spacing w:line="240" w:lineRule="auto"/>
        <w:rPr>
          <w:rFonts w:eastAsia="Microsoft Sans Serif"/>
          <w:sz w:val="28"/>
          <w:szCs w:val="28"/>
          <w:lang w:val="uk-UA" w:bidi="ru-RU"/>
        </w:rPr>
      </w:pPr>
      <w:r w:rsidRPr="00CA3D0B">
        <w:rPr>
          <w:rFonts w:eastAsia="Microsoft Sans Serif"/>
          <w:sz w:val="28"/>
          <w:szCs w:val="28"/>
          <w:lang w:val="kk" w:bidi="ru-RU"/>
        </w:rPr>
        <w:t xml:space="preserve">«Дәрі-Фарм (Қазақстан)» ЖШС, </w:t>
      </w:r>
    </w:p>
    <w:p w14:paraId="0D60E2C4" w14:textId="0170B8CD" w:rsidR="00870BA9" w:rsidRPr="00CA3D0B" w:rsidRDefault="004E7670" w:rsidP="001A694F">
      <w:pPr>
        <w:pStyle w:val="Style5"/>
        <w:spacing w:line="240" w:lineRule="auto"/>
        <w:rPr>
          <w:rFonts w:eastAsia="Microsoft Sans Serif"/>
          <w:sz w:val="28"/>
          <w:szCs w:val="28"/>
          <w:lang w:val="uk-UA" w:bidi="ru-RU"/>
        </w:rPr>
      </w:pPr>
      <w:r w:rsidRPr="00CA3D0B">
        <w:rPr>
          <w:rFonts w:eastAsia="Microsoft Sans Serif"/>
          <w:sz w:val="28"/>
          <w:szCs w:val="28"/>
          <w:lang w:val="kk" w:bidi="ru-RU"/>
        </w:rPr>
        <w:t>Алматы қ.</w:t>
      </w:r>
      <w:r w:rsidR="006B0AF5" w:rsidRPr="00CA3D0B">
        <w:rPr>
          <w:rFonts w:eastAsia="Microsoft Sans Serif"/>
          <w:sz w:val="28"/>
          <w:szCs w:val="28"/>
          <w:lang w:val="kk" w:bidi="ru-RU"/>
        </w:rPr>
        <w:t>, Қажымұқан к</w:t>
      </w:r>
      <w:r w:rsidR="00AE45D1">
        <w:rPr>
          <w:rFonts w:eastAsia="Microsoft Sans Serif"/>
          <w:sz w:val="28"/>
          <w:szCs w:val="28"/>
          <w:lang w:val="kk-KZ" w:bidi="ru-RU"/>
        </w:rPr>
        <w:t>өш.,</w:t>
      </w:r>
      <w:r w:rsidR="006B0AF5" w:rsidRPr="00CA3D0B">
        <w:rPr>
          <w:rFonts w:eastAsia="Microsoft Sans Serif"/>
          <w:sz w:val="28"/>
          <w:szCs w:val="28"/>
          <w:lang w:val="kk" w:bidi="ru-RU"/>
        </w:rPr>
        <w:t xml:space="preserve"> 22/5, «</w:t>
      </w:r>
      <w:r w:rsidRPr="00CA3D0B">
        <w:rPr>
          <w:rFonts w:eastAsia="Microsoft Sans Serif"/>
          <w:sz w:val="28"/>
          <w:szCs w:val="28"/>
          <w:lang w:val="kk" w:bidi="ru-RU"/>
        </w:rPr>
        <w:t>Хан-Тәңірі</w:t>
      </w:r>
      <w:r w:rsidR="006B0AF5" w:rsidRPr="00CA3D0B">
        <w:rPr>
          <w:rFonts w:eastAsia="Microsoft Sans Serif"/>
          <w:sz w:val="28"/>
          <w:szCs w:val="28"/>
          <w:lang w:val="kk" w:bidi="ru-RU"/>
        </w:rPr>
        <w:t>» БО, Қазақстан</w:t>
      </w:r>
    </w:p>
    <w:p w14:paraId="3A894E70" w14:textId="77777777" w:rsidR="00F5484D" w:rsidRPr="00CA3D0B" w:rsidRDefault="00F5484D" w:rsidP="00F5484D">
      <w:pPr>
        <w:pStyle w:val="Style5"/>
        <w:widowControl/>
        <w:tabs>
          <w:tab w:val="left" w:pos="7371"/>
        </w:tabs>
        <w:spacing w:line="240" w:lineRule="auto"/>
        <w:rPr>
          <w:rFonts w:eastAsia="Microsoft Sans Serif"/>
          <w:sz w:val="28"/>
          <w:szCs w:val="28"/>
          <w:lang w:bidi="ru-RU"/>
        </w:rPr>
      </w:pPr>
      <w:r w:rsidRPr="00CA3D0B">
        <w:rPr>
          <w:rFonts w:eastAsia="Microsoft Sans Serif"/>
          <w:sz w:val="28"/>
          <w:szCs w:val="28"/>
          <w:lang w:bidi="ru-RU"/>
        </w:rPr>
        <w:t>Тел/факс: 8(727) 295-26-50 </w:t>
      </w:r>
    </w:p>
    <w:p w14:paraId="0D60E2C6" w14:textId="437D601D" w:rsidR="00870BA9" w:rsidRPr="001A694F" w:rsidRDefault="006B0AF5" w:rsidP="001A694F">
      <w:pPr>
        <w:pStyle w:val="Style5"/>
        <w:widowControl/>
        <w:tabs>
          <w:tab w:val="left" w:pos="7371"/>
        </w:tabs>
        <w:spacing w:line="240" w:lineRule="auto"/>
        <w:rPr>
          <w:rFonts w:eastAsia="Microsoft Sans Serif"/>
          <w:sz w:val="28"/>
          <w:szCs w:val="28"/>
          <w:lang w:bidi="ru-RU"/>
        </w:rPr>
      </w:pPr>
      <w:r w:rsidRPr="00CA3D0B">
        <w:rPr>
          <w:rFonts w:eastAsia="Microsoft Sans Serif"/>
          <w:sz w:val="28"/>
          <w:szCs w:val="28"/>
          <w:lang w:val="kk" w:bidi="ru-RU"/>
        </w:rPr>
        <w:t>Электронды</w:t>
      </w:r>
      <w:r w:rsidR="004F5F9B" w:rsidRPr="00CA3D0B">
        <w:rPr>
          <w:rFonts w:eastAsia="Microsoft Sans Serif"/>
          <w:sz w:val="28"/>
          <w:szCs w:val="28"/>
          <w:lang w:val="kk-KZ" w:bidi="ru-RU"/>
        </w:rPr>
        <w:t>қ</w:t>
      </w:r>
      <w:r w:rsidRPr="00CA3D0B">
        <w:rPr>
          <w:rFonts w:eastAsia="Microsoft Sans Serif"/>
          <w:sz w:val="28"/>
          <w:szCs w:val="28"/>
          <w:lang w:val="kk" w:bidi="ru-RU"/>
        </w:rPr>
        <w:t xml:space="preserve"> пошта: </w:t>
      </w:r>
      <w:hyperlink r:id="rId10" w:history="1">
        <w:r w:rsidRPr="00CA3D0B">
          <w:rPr>
            <w:rStyle w:val="af"/>
            <w:rFonts w:eastAsia="Microsoft Sans Serif"/>
            <w:sz w:val="28"/>
            <w:szCs w:val="28"/>
            <w:lang w:val="kk" w:bidi="ru-RU"/>
          </w:rPr>
          <w:t>phv@kusum.kz</w:t>
        </w:r>
      </w:hyperlink>
    </w:p>
    <w:sectPr w:rsidR="00870BA9" w:rsidRPr="001A694F" w:rsidSect="00003807">
      <w:head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3A801" w14:textId="77777777" w:rsidR="00132BFF" w:rsidRDefault="00132BFF">
      <w:pPr>
        <w:spacing w:after="0" w:line="240" w:lineRule="auto"/>
      </w:pPr>
      <w:r>
        <w:separator/>
      </w:r>
    </w:p>
  </w:endnote>
  <w:endnote w:type="continuationSeparator" w:id="0">
    <w:p w14:paraId="49613F04" w14:textId="77777777" w:rsidR="00132BFF" w:rsidRDefault="00132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0"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387C6" w14:textId="77777777" w:rsidR="00132BFF" w:rsidRDefault="00132BFF">
      <w:pPr>
        <w:spacing w:after="0" w:line="240" w:lineRule="auto"/>
      </w:pPr>
      <w:r>
        <w:separator/>
      </w:r>
    </w:p>
  </w:footnote>
  <w:footnote w:type="continuationSeparator" w:id="0">
    <w:p w14:paraId="211A0581" w14:textId="77777777" w:rsidR="00132BFF" w:rsidRDefault="00132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0E2DF" w14:textId="77777777" w:rsidR="00450BB2" w:rsidRDefault="006B0AF5">
    <w:pPr>
      <w:pStyle w:val="af1"/>
    </w:pPr>
    <w:r>
      <w:rPr>
        <w:noProof/>
        <w:lang w:eastAsia="ru-RU"/>
      </w:rPr>
      <mc:AlternateContent>
        <mc:Choice Requires="wps">
          <w:drawing>
            <wp:anchor distT="0" distB="0" distL="114300" distR="114300" simplePos="0" relativeHeight="251658240" behindDoc="0" locked="0" layoutInCell="1" allowOverlap="1" wp14:anchorId="0D60E2E0" wp14:editId="0D60E2E1">
              <wp:simplePos x="0" y="0"/>
              <wp:positionH relativeFrom="column">
                <wp:posOffset>6278880</wp:posOffset>
              </wp:positionH>
              <wp:positionV relativeFrom="paragraph">
                <wp:posOffset>619125</wp:posOffset>
              </wp:positionV>
              <wp:extent cx="381000" cy="3742055"/>
              <wp:effectExtent l="0" t="0" r="0" b="0"/>
              <wp:wrapNone/>
              <wp:docPr id="2" name="Поле 2"/>
              <wp:cNvGraphicFramePr/>
              <a:graphic xmlns:a="http://schemas.openxmlformats.org/drawingml/2006/main">
                <a:graphicData uri="http://schemas.microsoft.com/office/word/2010/wordprocessingShape">
                  <wps:wsp>
                    <wps:cNvSpPr txBox="1"/>
                    <wps:spPr>
                      <a:xfrm>
                        <a:off x="0" y="0"/>
                        <a:ext cx="381000" cy="374205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0D60E2E5" w14:textId="77777777" w:rsidR="00450BB2" w:rsidRPr="00D275FC" w:rsidRDefault="006B0AF5">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D60E2E0" id="_x0000_t202" coordsize="21600,21600" o:spt="202" path="m,l,21600r21600,l21600,xe">
              <v:stroke joinstyle="miter"/>
              <v:path gradientshapeok="t" o:connecttype="rect"/>
            </v:shapetype>
            <v:shape id="Поле 2" o:spid="_x0000_s1029" type="#_x0000_t202" style="position:absolute;margin-left:494.4pt;margin-top:48.75pt;width:30pt;height:2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" filled="f" stroked="f" strokeweight=".5pt">
              <v:textbox style="layout-flow:vertical;mso-layout-flow-alt:bottom-to-top">
                <w:txbxContent>
                  <w:p w14:paraId="0D60E2E5" w14:textId="77777777" w:rsidR="00450BB2" w:rsidRPr="00D275FC" w:rsidRDefault="006B0AF5">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23C54"/>
    <w:multiLevelType w:val="hybridMultilevel"/>
    <w:tmpl w:val="8FCC01C8"/>
    <w:lvl w:ilvl="0" w:tplc="00BC7612">
      <w:numFmt w:val="bullet"/>
      <w:lvlText w:val="–"/>
      <w:lvlJc w:val="left"/>
      <w:pPr>
        <w:ind w:left="720" w:hanging="360"/>
      </w:pPr>
      <w:rPr>
        <w:rFonts w:ascii="Times New Roman" w:eastAsia="Times New Roman" w:hAnsi="Times New Roman" w:cs="Times New Roman" w:hint="default"/>
      </w:rPr>
    </w:lvl>
    <w:lvl w:ilvl="1" w:tplc="F4389726" w:tentative="1">
      <w:start w:val="1"/>
      <w:numFmt w:val="bullet"/>
      <w:lvlText w:val="o"/>
      <w:lvlJc w:val="left"/>
      <w:pPr>
        <w:ind w:left="1440" w:hanging="360"/>
      </w:pPr>
      <w:rPr>
        <w:rFonts w:ascii="Courier New" w:hAnsi="Courier New" w:cs="Courier New" w:hint="default"/>
      </w:rPr>
    </w:lvl>
    <w:lvl w:ilvl="2" w:tplc="0D165758" w:tentative="1">
      <w:start w:val="1"/>
      <w:numFmt w:val="bullet"/>
      <w:lvlText w:val=""/>
      <w:lvlJc w:val="left"/>
      <w:pPr>
        <w:ind w:left="2160" w:hanging="360"/>
      </w:pPr>
      <w:rPr>
        <w:rFonts w:ascii="Wingdings" w:hAnsi="Wingdings" w:hint="default"/>
      </w:rPr>
    </w:lvl>
    <w:lvl w:ilvl="3" w:tplc="596E3156" w:tentative="1">
      <w:start w:val="1"/>
      <w:numFmt w:val="bullet"/>
      <w:lvlText w:val=""/>
      <w:lvlJc w:val="left"/>
      <w:pPr>
        <w:ind w:left="2880" w:hanging="360"/>
      </w:pPr>
      <w:rPr>
        <w:rFonts w:ascii="Symbol" w:hAnsi="Symbol" w:hint="default"/>
      </w:rPr>
    </w:lvl>
    <w:lvl w:ilvl="4" w:tplc="2BC212FA" w:tentative="1">
      <w:start w:val="1"/>
      <w:numFmt w:val="bullet"/>
      <w:lvlText w:val="o"/>
      <w:lvlJc w:val="left"/>
      <w:pPr>
        <w:ind w:left="3600" w:hanging="360"/>
      </w:pPr>
      <w:rPr>
        <w:rFonts w:ascii="Courier New" w:hAnsi="Courier New" w:cs="Courier New" w:hint="default"/>
      </w:rPr>
    </w:lvl>
    <w:lvl w:ilvl="5" w:tplc="43D25574" w:tentative="1">
      <w:start w:val="1"/>
      <w:numFmt w:val="bullet"/>
      <w:lvlText w:val=""/>
      <w:lvlJc w:val="left"/>
      <w:pPr>
        <w:ind w:left="4320" w:hanging="360"/>
      </w:pPr>
      <w:rPr>
        <w:rFonts w:ascii="Wingdings" w:hAnsi="Wingdings" w:hint="default"/>
      </w:rPr>
    </w:lvl>
    <w:lvl w:ilvl="6" w:tplc="C19E68CE" w:tentative="1">
      <w:start w:val="1"/>
      <w:numFmt w:val="bullet"/>
      <w:lvlText w:val=""/>
      <w:lvlJc w:val="left"/>
      <w:pPr>
        <w:ind w:left="5040" w:hanging="360"/>
      </w:pPr>
      <w:rPr>
        <w:rFonts w:ascii="Symbol" w:hAnsi="Symbol" w:hint="default"/>
      </w:rPr>
    </w:lvl>
    <w:lvl w:ilvl="7" w:tplc="34D67854" w:tentative="1">
      <w:start w:val="1"/>
      <w:numFmt w:val="bullet"/>
      <w:lvlText w:val="o"/>
      <w:lvlJc w:val="left"/>
      <w:pPr>
        <w:ind w:left="5760" w:hanging="360"/>
      </w:pPr>
      <w:rPr>
        <w:rFonts w:ascii="Courier New" w:hAnsi="Courier New" w:cs="Courier New" w:hint="default"/>
      </w:rPr>
    </w:lvl>
    <w:lvl w:ilvl="8" w:tplc="AEF21568" w:tentative="1">
      <w:start w:val="1"/>
      <w:numFmt w:val="bullet"/>
      <w:lvlText w:val=""/>
      <w:lvlJc w:val="left"/>
      <w:pPr>
        <w:ind w:left="6480" w:hanging="360"/>
      </w:pPr>
      <w:rPr>
        <w:rFonts w:ascii="Wingdings" w:hAnsi="Wingdings" w:hint="default"/>
      </w:rPr>
    </w:lvl>
  </w:abstractNum>
  <w:abstractNum w:abstractNumId="1" w15:restartNumberingAfterBreak="0">
    <w:nsid w:val="065B70C4"/>
    <w:multiLevelType w:val="hybridMultilevel"/>
    <w:tmpl w:val="CC3EE246"/>
    <w:lvl w:ilvl="0" w:tplc="9A68F038">
      <w:numFmt w:val="bullet"/>
      <w:lvlText w:val="–"/>
      <w:lvlJc w:val="left"/>
      <w:pPr>
        <w:ind w:left="720" w:hanging="360"/>
      </w:pPr>
      <w:rPr>
        <w:rFonts w:ascii="Times New Roman" w:eastAsia="Times New Roman" w:hAnsi="Times New Roman" w:cs="Times New Roman" w:hint="default"/>
      </w:rPr>
    </w:lvl>
    <w:lvl w:ilvl="1" w:tplc="223EE80A" w:tentative="1">
      <w:start w:val="1"/>
      <w:numFmt w:val="bullet"/>
      <w:lvlText w:val="o"/>
      <w:lvlJc w:val="left"/>
      <w:pPr>
        <w:ind w:left="1440" w:hanging="360"/>
      </w:pPr>
      <w:rPr>
        <w:rFonts w:ascii="Courier New" w:hAnsi="Courier New" w:cs="Courier New" w:hint="default"/>
      </w:rPr>
    </w:lvl>
    <w:lvl w:ilvl="2" w:tplc="89D05AA8" w:tentative="1">
      <w:start w:val="1"/>
      <w:numFmt w:val="bullet"/>
      <w:lvlText w:val=""/>
      <w:lvlJc w:val="left"/>
      <w:pPr>
        <w:ind w:left="2160" w:hanging="360"/>
      </w:pPr>
      <w:rPr>
        <w:rFonts w:ascii="Wingdings" w:hAnsi="Wingdings" w:hint="default"/>
      </w:rPr>
    </w:lvl>
    <w:lvl w:ilvl="3" w:tplc="4C8A9C6E" w:tentative="1">
      <w:start w:val="1"/>
      <w:numFmt w:val="bullet"/>
      <w:lvlText w:val=""/>
      <w:lvlJc w:val="left"/>
      <w:pPr>
        <w:ind w:left="2880" w:hanging="360"/>
      </w:pPr>
      <w:rPr>
        <w:rFonts w:ascii="Symbol" w:hAnsi="Symbol" w:hint="default"/>
      </w:rPr>
    </w:lvl>
    <w:lvl w:ilvl="4" w:tplc="C53898C6" w:tentative="1">
      <w:start w:val="1"/>
      <w:numFmt w:val="bullet"/>
      <w:lvlText w:val="o"/>
      <w:lvlJc w:val="left"/>
      <w:pPr>
        <w:ind w:left="3600" w:hanging="360"/>
      </w:pPr>
      <w:rPr>
        <w:rFonts w:ascii="Courier New" w:hAnsi="Courier New" w:cs="Courier New" w:hint="default"/>
      </w:rPr>
    </w:lvl>
    <w:lvl w:ilvl="5" w:tplc="65B0AD40" w:tentative="1">
      <w:start w:val="1"/>
      <w:numFmt w:val="bullet"/>
      <w:lvlText w:val=""/>
      <w:lvlJc w:val="left"/>
      <w:pPr>
        <w:ind w:left="4320" w:hanging="360"/>
      </w:pPr>
      <w:rPr>
        <w:rFonts w:ascii="Wingdings" w:hAnsi="Wingdings" w:hint="default"/>
      </w:rPr>
    </w:lvl>
    <w:lvl w:ilvl="6" w:tplc="11BE15B0" w:tentative="1">
      <w:start w:val="1"/>
      <w:numFmt w:val="bullet"/>
      <w:lvlText w:val=""/>
      <w:lvlJc w:val="left"/>
      <w:pPr>
        <w:ind w:left="5040" w:hanging="360"/>
      </w:pPr>
      <w:rPr>
        <w:rFonts w:ascii="Symbol" w:hAnsi="Symbol" w:hint="default"/>
      </w:rPr>
    </w:lvl>
    <w:lvl w:ilvl="7" w:tplc="436AA560" w:tentative="1">
      <w:start w:val="1"/>
      <w:numFmt w:val="bullet"/>
      <w:lvlText w:val="o"/>
      <w:lvlJc w:val="left"/>
      <w:pPr>
        <w:ind w:left="5760" w:hanging="360"/>
      </w:pPr>
      <w:rPr>
        <w:rFonts w:ascii="Courier New" w:hAnsi="Courier New" w:cs="Courier New" w:hint="default"/>
      </w:rPr>
    </w:lvl>
    <w:lvl w:ilvl="8" w:tplc="01047076" w:tentative="1">
      <w:start w:val="1"/>
      <w:numFmt w:val="bullet"/>
      <w:lvlText w:val=""/>
      <w:lvlJc w:val="left"/>
      <w:pPr>
        <w:ind w:left="6480" w:hanging="360"/>
      </w:pPr>
      <w:rPr>
        <w:rFonts w:ascii="Wingdings" w:hAnsi="Wingdings" w:hint="default"/>
      </w:rPr>
    </w:lvl>
  </w:abstractNum>
  <w:abstractNum w:abstractNumId="2" w15:restartNumberingAfterBreak="0">
    <w:nsid w:val="0AA507BE"/>
    <w:multiLevelType w:val="hybridMultilevel"/>
    <w:tmpl w:val="43FEBD16"/>
    <w:lvl w:ilvl="0" w:tplc="FF9ED706">
      <w:numFmt w:val="bullet"/>
      <w:lvlText w:val=""/>
      <w:lvlJc w:val="left"/>
      <w:pPr>
        <w:ind w:left="420" w:hanging="360"/>
      </w:pPr>
      <w:rPr>
        <w:rFonts w:ascii="Symbol" w:eastAsia="Times New Roman" w:hAnsi="Symbol" w:cs="Times New Roman" w:hint="default"/>
      </w:rPr>
    </w:lvl>
    <w:lvl w:ilvl="1" w:tplc="B0B2232C" w:tentative="1">
      <w:start w:val="1"/>
      <w:numFmt w:val="bullet"/>
      <w:lvlText w:val="o"/>
      <w:lvlJc w:val="left"/>
      <w:pPr>
        <w:tabs>
          <w:tab w:val="num" w:pos="1440"/>
        </w:tabs>
        <w:ind w:left="1440" w:hanging="360"/>
      </w:pPr>
      <w:rPr>
        <w:rFonts w:ascii="Courier New" w:hAnsi="Courier New" w:cs="Courier New" w:hint="default"/>
      </w:rPr>
    </w:lvl>
    <w:lvl w:ilvl="2" w:tplc="B3F69652" w:tentative="1">
      <w:start w:val="1"/>
      <w:numFmt w:val="bullet"/>
      <w:lvlText w:val=""/>
      <w:lvlJc w:val="left"/>
      <w:pPr>
        <w:tabs>
          <w:tab w:val="num" w:pos="2160"/>
        </w:tabs>
        <w:ind w:left="2160" w:hanging="360"/>
      </w:pPr>
      <w:rPr>
        <w:rFonts w:ascii="Wingdings" w:hAnsi="Wingdings" w:hint="default"/>
      </w:rPr>
    </w:lvl>
    <w:lvl w:ilvl="3" w:tplc="6F6A9A0A" w:tentative="1">
      <w:start w:val="1"/>
      <w:numFmt w:val="bullet"/>
      <w:lvlText w:val=""/>
      <w:lvlJc w:val="left"/>
      <w:pPr>
        <w:tabs>
          <w:tab w:val="num" w:pos="2880"/>
        </w:tabs>
        <w:ind w:left="2880" w:hanging="360"/>
      </w:pPr>
      <w:rPr>
        <w:rFonts w:ascii="Symbol" w:hAnsi="Symbol" w:hint="default"/>
      </w:rPr>
    </w:lvl>
    <w:lvl w:ilvl="4" w:tplc="1B38B062" w:tentative="1">
      <w:start w:val="1"/>
      <w:numFmt w:val="bullet"/>
      <w:lvlText w:val="o"/>
      <w:lvlJc w:val="left"/>
      <w:pPr>
        <w:tabs>
          <w:tab w:val="num" w:pos="3600"/>
        </w:tabs>
        <w:ind w:left="3600" w:hanging="360"/>
      </w:pPr>
      <w:rPr>
        <w:rFonts w:ascii="Courier New" w:hAnsi="Courier New" w:cs="Courier New" w:hint="default"/>
      </w:rPr>
    </w:lvl>
    <w:lvl w:ilvl="5" w:tplc="472E4770" w:tentative="1">
      <w:start w:val="1"/>
      <w:numFmt w:val="bullet"/>
      <w:lvlText w:val=""/>
      <w:lvlJc w:val="left"/>
      <w:pPr>
        <w:tabs>
          <w:tab w:val="num" w:pos="4320"/>
        </w:tabs>
        <w:ind w:left="4320" w:hanging="360"/>
      </w:pPr>
      <w:rPr>
        <w:rFonts w:ascii="Wingdings" w:hAnsi="Wingdings" w:hint="default"/>
      </w:rPr>
    </w:lvl>
    <w:lvl w:ilvl="6" w:tplc="2698F0BA" w:tentative="1">
      <w:start w:val="1"/>
      <w:numFmt w:val="bullet"/>
      <w:lvlText w:val=""/>
      <w:lvlJc w:val="left"/>
      <w:pPr>
        <w:tabs>
          <w:tab w:val="num" w:pos="5040"/>
        </w:tabs>
        <w:ind w:left="5040" w:hanging="360"/>
      </w:pPr>
      <w:rPr>
        <w:rFonts w:ascii="Symbol" w:hAnsi="Symbol" w:hint="default"/>
      </w:rPr>
    </w:lvl>
    <w:lvl w:ilvl="7" w:tplc="A93E36BE" w:tentative="1">
      <w:start w:val="1"/>
      <w:numFmt w:val="bullet"/>
      <w:lvlText w:val="o"/>
      <w:lvlJc w:val="left"/>
      <w:pPr>
        <w:tabs>
          <w:tab w:val="num" w:pos="5760"/>
        </w:tabs>
        <w:ind w:left="5760" w:hanging="360"/>
      </w:pPr>
      <w:rPr>
        <w:rFonts w:ascii="Courier New" w:hAnsi="Courier New" w:cs="Courier New" w:hint="default"/>
      </w:rPr>
    </w:lvl>
    <w:lvl w:ilvl="8" w:tplc="6830557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876D1D"/>
    <w:multiLevelType w:val="hybridMultilevel"/>
    <w:tmpl w:val="63309D12"/>
    <w:lvl w:ilvl="0" w:tplc="677A23CE">
      <w:numFmt w:val="bullet"/>
      <w:lvlText w:val=""/>
      <w:lvlJc w:val="left"/>
      <w:pPr>
        <w:ind w:left="420" w:hanging="360"/>
      </w:pPr>
      <w:rPr>
        <w:rFonts w:ascii="Symbol" w:eastAsia="Times New Roman" w:hAnsi="Symbol" w:cs="Times New Roman" w:hint="default"/>
      </w:rPr>
    </w:lvl>
    <w:lvl w:ilvl="1" w:tplc="EB48D5C2" w:tentative="1">
      <w:start w:val="1"/>
      <w:numFmt w:val="bullet"/>
      <w:lvlText w:val="o"/>
      <w:lvlJc w:val="left"/>
      <w:pPr>
        <w:tabs>
          <w:tab w:val="num" w:pos="1440"/>
        </w:tabs>
        <w:ind w:left="1440" w:hanging="360"/>
      </w:pPr>
      <w:rPr>
        <w:rFonts w:ascii="Courier New" w:hAnsi="Courier New" w:cs="Courier New" w:hint="default"/>
      </w:rPr>
    </w:lvl>
    <w:lvl w:ilvl="2" w:tplc="ED0097F0" w:tentative="1">
      <w:start w:val="1"/>
      <w:numFmt w:val="bullet"/>
      <w:lvlText w:val=""/>
      <w:lvlJc w:val="left"/>
      <w:pPr>
        <w:tabs>
          <w:tab w:val="num" w:pos="2160"/>
        </w:tabs>
        <w:ind w:left="2160" w:hanging="360"/>
      </w:pPr>
      <w:rPr>
        <w:rFonts w:ascii="Wingdings" w:hAnsi="Wingdings" w:hint="default"/>
      </w:rPr>
    </w:lvl>
    <w:lvl w:ilvl="3" w:tplc="4C3020CC" w:tentative="1">
      <w:start w:val="1"/>
      <w:numFmt w:val="bullet"/>
      <w:lvlText w:val=""/>
      <w:lvlJc w:val="left"/>
      <w:pPr>
        <w:tabs>
          <w:tab w:val="num" w:pos="2880"/>
        </w:tabs>
        <w:ind w:left="2880" w:hanging="360"/>
      </w:pPr>
      <w:rPr>
        <w:rFonts w:ascii="Symbol" w:hAnsi="Symbol" w:hint="default"/>
      </w:rPr>
    </w:lvl>
    <w:lvl w:ilvl="4" w:tplc="94A857E2" w:tentative="1">
      <w:start w:val="1"/>
      <w:numFmt w:val="bullet"/>
      <w:lvlText w:val="o"/>
      <w:lvlJc w:val="left"/>
      <w:pPr>
        <w:tabs>
          <w:tab w:val="num" w:pos="3600"/>
        </w:tabs>
        <w:ind w:left="3600" w:hanging="360"/>
      </w:pPr>
      <w:rPr>
        <w:rFonts w:ascii="Courier New" w:hAnsi="Courier New" w:cs="Courier New" w:hint="default"/>
      </w:rPr>
    </w:lvl>
    <w:lvl w:ilvl="5" w:tplc="1524747A" w:tentative="1">
      <w:start w:val="1"/>
      <w:numFmt w:val="bullet"/>
      <w:lvlText w:val=""/>
      <w:lvlJc w:val="left"/>
      <w:pPr>
        <w:tabs>
          <w:tab w:val="num" w:pos="4320"/>
        </w:tabs>
        <w:ind w:left="4320" w:hanging="360"/>
      </w:pPr>
      <w:rPr>
        <w:rFonts w:ascii="Wingdings" w:hAnsi="Wingdings" w:hint="default"/>
      </w:rPr>
    </w:lvl>
    <w:lvl w:ilvl="6" w:tplc="06E251FA" w:tentative="1">
      <w:start w:val="1"/>
      <w:numFmt w:val="bullet"/>
      <w:lvlText w:val=""/>
      <w:lvlJc w:val="left"/>
      <w:pPr>
        <w:tabs>
          <w:tab w:val="num" w:pos="5040"/>
        </w:tabs>
        <w:ind w:left="5040" w:hanging="360"/>
      </w:pPr>
      <w:rPr>
        <w:rFonts w:ascii="Symbol" w:hAnsi="Symbol" w:hint="default"/>
      </w:rPr>
    </w:lvl>
    <w:lvl w:ilvl="7" w:tplc="74C4FF16" w:tentative="1">
      <w:start w:val="1"/>
      <w:numFmt w:val="bullet"/>
      <w:lvlText w:val="o"/>
      <w:lvlJc w:val="left"/>
      <w:pPr>
        <w:tabs>
          <w:tab w:val="num" w:pos="5760"/>
        </w:tabs>
        <w:ind w:left="5760" w:hanging="360"/>
      </w:pPr>
      <w:rPr>
        <w:rFonts w:ascii="Courier New" w:hAnsi="Courier New" w:cs="Courier New" w:hint="default"/>
      </w:rPr>
    </w:lvl>
    <w:lvl w:ilvl="8" w:tplc="91FC15B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BA25B9"/>
    <w:multiLevelType w:val="hybridMultilevel"/>
    <w:tmpl w:val="A3E62FA8"/>
    <w:lvl w:ilvl="0" w:tplc="B1A6AB48">
      <w:start w:val="1"/>
      <w:numFmt w:val="bullet"/>
      <w:lvlText w:val=""/>
      <w:lvlJc w:val="left"/>
      <w:pPr>
        <w:ind w:left="720" w:hanging="360"/>
      </w:pPr>
      <w:rPr>
        <w:rFonts w:ascii="Symbol" w:hAnsi="Symbol" w:hint="default"/>
      </w:rPr>
    </w:lvl>
    <w:lvl w:ilvl="1" w:tplc="7DEA15E0">
      <w:start w:val="1"/>
      <w:numFmt w:val="bullet"/>
      <w:lvlText w:val="o"/>
      <w:lvlJc w:val="left"/>
      <w:pPr>
        <w:ind w:left="1440" w:hanging="360"/>
      </w:pPr>
      <w:rPr>
        <w:rFonts w:ascii="Courier New" w:hAnsi="Courier New" w:cs="Courier New" w:hint="default"/>
      </w:rPr>
    </w:lvl>
    <w:lvl w:ilvl="2" w:tplc="A5066840" w:tentative="1">
      <w:start w:val="1"/>
      <w:numFmt w:val="bullet"/>
      <w:lvlText w:val=""/>
      <w:lvlJc w:val="left"/>
      <w:pPr>
        <w:ind w:left="2160" w:hanging="360"/>
      </w:pPr>
      <w:rPr>
        <w:rFonts w:ascii="Wingdings" w:hAnsi="Wingdings" w:hint="default"/>
      </w:rPr>
    </w:lvl>
    <w:lvl w:ilvl="3" w:tplc="BA000564" w:tentative="1">
      <w:start w:val="1"/>
      <w:numFmt w:val="bullet"/>
      <w:lvlText w:val=""/>
      <w:lvlJc w:val="left"/>
      <w:pPr>
        <w:ind w:left="2880" w:hanging="360"/>
      </w:pPr>
      <w:rPr>
        <w:rFonts w:ascii="Symbol" w:hAnsi="Symbol" w:hint="default"/>
      </w:rPr>
    </w:lvl>
    <w:lvl w:ilvl="4" w:tplc="3A486DFA" w:tentative="1">
      <w:start w:val="1"/>
      <w:numFmt w:val="bullet"/>
      <w:lvlText w:val="o"/>
      <w:lvlJc w:val="left"/>
      <w:pPr>
        <w:ind w:left="3600" w:hanging="360"/>
      </w:pPr>
      <w:rPr>
        <w:rFonts w:ascii="Courier New" w:hAnsi="Courier New" w:cs="Courier New" w:hint="default"/>
      </w:rPr>
    </w:lvl>
    <w:lvl w:ilvl="5" w:tplc="A2DA28C8" w:tentative="1">
      <w:start w:val="1"/>
      <w:numFmt w:val="bullet"/>
      <w:lvlText w:val=""/>
      <w:lvlJc w:val="left"/>
      <w:pPr>
        <w:ind w:left="4320" w:hanging="360"/>
      </w:pPr>
      <w:rPr>
        <w:rFonts w:ascii="Wingdings" w:hAnsi="Wingdings" w:hint="default"/>
      </w:rPr>
    </w:lvl>
    <w:lvl w:ilvl="6" w:tplc="EB5A6E56" w:tentative="1">
      <w:start w:val="1"/>
      <w:numFmt w:val="bullet"/>
      <w:lvlText w:val=""/>
      <w:lvlJc w:val="left"/>
      <w:pPr>
        <w:ind w:left="5040" w:hanging="360"/>
      </w:pPr>
      <w:rPr>
        <w:rFonts w:ascii="Symbol" w:hAnsi="Symbol" w:hint="default"/>
      </w:rPr>
    </w:lvl>
    <w:lvl w:ilvl="7" w:tplc="66148652" w:tentative="1">
      <w:start w:val="1"/>
      <w:numFmt w:val="bullet"/>
      <w:lvlText w:val="o"/>
      <w:lvlJc w:val="left"/>
      <w:pPr>
        <w:ind w:left="5760" w:hanging="360"/>
      </w:pPr>
      <w:rPr>
        <w:rFonts w:ascii="Courier New" w:hAnsi="Courier New" w:cs="Courier New" w:hint="default"/>
      </w:rPr>
    </w:lvl>
    <w:lvl w:ilvl="8" w:tplc="5C6E63F4" w:tentative="1">
      <w:start w:val="1"/>
      <w:numFmt w:val="bullet"/>
      <w:lvlText w:val=""/>
      <w:lvlJc w:val="left"/>
      <w:pPr>
        <w:ind w:left="6480" w:hanging="360"/>
      </w:pPr>
      <w:rPr>
        <w:rFonts w:ascii="Wingdings" w:hAnsi="Wingdings" w:hint="default"/>
      </w:rPr>
    </w:lvl>
  </w:abstractNum>
  <w:abstractNum w:abstractNumId="5" w15:restartNumberingAfterBreak="0">
    <w:nsid w:val="1E555E55"/>
    <w:multiLevelType w:val="hybridMultilevel"/>
    <w:tmpl w:val="72E41BCA"/>
    <w:lvl w:ilvl="0" w:tplc="A5C27348">
      <w:numFmt w:val="bullet"/>
      <w:lvlText w:val=""/>
      <w:lvlJc w:val="left"/>
      <w:pPr>
        <w:ind w:left="420" w:hanging="360"/>
      </w:pPr>
      <w:rPr>
        <w:rFonts w:ascii="Symbol" w:eastAsia="Times New Roman" w:hAnsi="Symbol" w:cs="Times New Roman" w:hint="default"/>
      </w:rPr>
    </w:lvl>
    <w:lvl w:ilvl="1" w:tplc="0004E378" w:tentative="1">
      <w:start w:val="1"/>
      <w:numFmt w:val="bullet"/>
      <w:lvlText w:val="o"/>
      <w:lvlJc w:val="left"/>
      <w:pPr>
        <w:tabs>
          <w:tab w:val="num" w:pos="1440"/>
        </w:tabs>
        <w:ind w:left="1440" w:hanging="360"/>
      </w:pPr>
      <w:rPr>
        <w:rFonts w:ascii="Courier New" w:hAnsi="Courier New" w:cs="Courier New" w:hint="default"/>
      </w:rPr>
    </w:lvl>
    <w:lvl w:ilvl="2" w:tplc="F9EC5D1C" w:tentative="1">
      <w:start w:val="1"/>
      <w:numFmt w:val="bullet"/>
      <w:lvlText w:val=""/>
      <w:lvlJc w:val="left"/>
      <w:pPr>
        <w:tabs>
          <w:tab w:val="num" w:pos="2160"/>
        </w:tabs>
        <w:ind w:left="2160" w:hanging="360"/>
      </w:pPr>
      <w:rPr>
        <w:rFonts w:ascii="Wingdings" w:hAnsi="Wingdings" w:hint="default"/>
      </w:rPr>
    </w:lvl>
    <w:lvl w:ilvl="3" w:tplc="5F24593C" w:tentative="1">
      <w:start w:val="1"/>
      <w:numFmt w:val="bullet"/>
      <w:lvlText w:val=""/>
      <w:lvlJc w:val="left"/>
      <w:pPr>
        <w:tabs>
          <w:tab w:val="num" w:pos="2880"/>
        </w:tabs>
        <w:ind w:left="2880" w:hanging="360"/>
      </w:pPr>
      <w:rPr>
        <w:rFonts w:ascii="Symbol" w:hAnsi="Symbol" w:hint="default"/>
      </w:rPr>
    </w:lvl>
    <w:lvl w:ilvl="4" w:tplc="D2FCCBA0" w:tentative="1">
      <w:start w:val="1"/>
      <w:numFmt w:val="bullet"/>
      <w:lvlText w:val="o"/>
      <w:lvlJc w:val="left"/>
      <w:pPr>
        <w:tabs>
          <w:tab w:val="num" w:pos="3600"/>
        </w:tabs>
        <w:ind w:left="3600" w:hanging="360"/>
      </w:pPr>
      <w:rPr>
        <w:rFonts w:ascii="Courier New" w:hAnsi="Courier New" w:cs="Courier New" w:hint="default"/>
      </w:rPr>
    </w:lvl>
    <w:lvl w:ilvl="5" w:tplc="70E6B3C0" w:tentative="1">
      <w:start w:val="1"/>
      <w:numFmt w:val="bullet"/>
      <w:lvlText w:val=""/>
      <w:lvlJc w:val="left"/>
      <w:pPr>
        <w:tabs>
          <w:tab w:val="num" w:pos="4320"/>
        </w:tabs>
        <w:ind w:left="4320" w:hanging="360"/>
      </w:pPr>
      <w:rPr>
        <w:rFonts w:ascii="Wingdings" w:hAnsi="Wingdings" w:hint="default"/>
      </w:rPr>
    </w:lvl>
    <w:lvl w:ilvl="6" w:tplc="57B04CBC" w:tentative="1">
      <w:start w:val="1"/>
      <w:numFmt w:val="bullet"/>
      <w:lvlText w:val=""/>
      <w:lvlJc w:val="left"/>
      <w:pPr>
        <w:tabs>
          <w:tab w:val="num" w:pos="5040"/>
        </w:tabs>
        <w:ind w:left="5040" w:hanging="360"/>
      </w:pPr>
      <w:rPr>
        <w:rFonts w:ascii="Symbol" w:hAnsi="Symbol" w:hint="default"/>
      </w:rPr>
    </w:lvl>
    <w:lvl w:ilvl="7" w:tplc="30C687D2" w:tentative="1">
      <w:start w:val="1"/>
      <w:numFmt w:val="bullet"/>
      <w:lvlText w:val="o"/>
      <w:lvlJc w:val="left"/>
      <w:pPr>
        <w:tabs>
          <w:tab w:val="num" w:pos="5760"/>
        </w:tabs>
        <w:ind w:left="5760" w:hanging="360"/>
      </w:pPr>
      <w:rPr>
        <w:rFonts w:ascii="Courier New" w:hAnsi="Courier New" w:cs="Courier New" w:hint="default"/>
      </w:rPr>
    </w:lvl>
    <w:lvl w:ilvl="8" w:tplc="144C149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45AC5"/>
    <w:multiLevelType w:val="hybridMultilevel"/>
    <w:tmpl w:val="EA8ED92A"/>
    <w:lvl w:ilvl="0" w:tplc="CE0423E8">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E90644C2" w:tentative="1">
      <w:start w:val="1"/>
      <w:numFmt w:val="bullet"/>
      <w:lvlText w:val="o"/>
      <w:lvlJc w:val="left"/>
      <w:pPr>
        <w:tabs>
          <w:tab w:val="num" w:pos="1440"/>
        </w:tabs>
        <w:ind w:left="1440" w:hanging="360"/>
      </w:pPr>
      <w:rPr>
        <w:rFonts w:ascii="Courier New" w:hAnsi="Courier New" w:cs="Courier New" w:hint="default"/>
      </w:rPr>
    </w:lvl>
    <w:lvl w:ilvl="2" w:tplc="523C270C" w:tentative="1">
      <w:start w:val="1"/>
      <w:numFmt w:val="bullet"/>
      <w:lvlText w:val=""/>
      <w:lvlJc w:val="left"/>
      <w:pPr>
        <w:tabs>
          <w:tab w:val="num" w:pos="2160"/>
        </w:tabs>
        <w:ind w:left="2160" w:hanging="360"/>
      </w:pPr>
      <w:rPr>
        <w:rFonts w:ascii="Wingdings" w:hAnsi="Wingdings" w:hint="default"/>
      </w:rPr>
    </w:lvl>
    <w:lvl w:ilvl="3" w:tplc="4A30AB4A" w:tentative="1">
      <w:start w:val="1"/>
      <w:numFmt w:val="bullet"/>
      <w:lvlText w:val=""/>
      <w:lvlJc w:val="left"/>
      <w:pPr>
        <w:tabs>
          <w:tab w:val="num" w:pos="2880"/>
        </w:tabs>
        <w:ind w:left="2880" w:hanging="360"/>
      </w:pPr>
      <w:rPr>
        <w:rFonts w:ascii="Symbol" w:hAnsi="Symbol" w:hint="default"/>
      </w:rPr>
    </w:lvl>
    <w:lvl w:ilvl="4" w:tplc="C6702A22" w:tentative="1">
      <w:start w:val="1"/>
      <w:numFmt w:val="bullet"/>
      <w:lvlText w:val="o"/>
      <w:lvlJc w:val="left"/>
      <w:pPr>
        <w:tabs>
          <w:tab w:val="num" w:pos="3600"/>
        </w:tabs>
        <w:ind w:left="3600" w:hanging="360"/>
      </w:pPr>
      <w:rPr>
        <w:rFonts w:ascii="Courier New" w:hAnsi="Courier New" w:cs="Courier New" w:hint="default"/>
      </w:rPr>
    </w:lvl>
    <w:lvl w:ilvl="5" w:tplc="C302D370" w:tentative="1">
      <w:start w:val="1"/>
      <w:numFmt w:val="bullet"/>
      <w:lvlText w:val=""/>
      <w:lvlJc w:val="left"/>
      <w:pPr>
        <w:tabs>
          <w:tab w:val="num" w:pos="4320"/>
        </w:tabs>
        <w:ind w:left="4320" w:hanging="360"/>
      </w:pPr>
      <w:rPr>
        <w:rFonts w:ascii="Wingdings" w:hAnsi="Wingdings" w:hint="default"/>
      </w:rPr>
    </w:lvl>
    <w:lvl w:ilvl="6" w:tplc="291675C2" w:tentative="1">
      <w:start w:val="1"/>
      <w:numFmt w:val="bullet"/>
      <w:lvlText w:val=""/>
      <w:lvlJc w:val="left"/>
      <w:pPr>
        <w:tabs>
          <w:tab w:val="num" w:pos="5040"/>
        </w:tabs>
        <w:ind w:left="5040" w:hanging="360"/>
      </w:pPr>
      <w:rPr>
        <w:rFonts w:ascii="Symbol" w:hAnsi="Symbol" w:hint="default"/>
      </w:rPr>
    </w:lvl>
    <w:lvl w:ilvl="7" w:tplc="FFB45EA6" w:tentative="1">
      <w:start w:val="1"/>
      <w:numFmt w:val="bullet"/>
      <w:lvlText w:val="o"/>
      <w:lvlJc w:val="left"/>
      <w:pPr>
        <w:tabs>
          <w:tab w:val="num" w:pos="5760"/>
        </w:tabs>
        <w:ind w:left="5760" w:hanging="360"/>
      </w:pPr>
      <w:rPr>
        <w:rFonts w:ascii="Courier New" w:hAnsi="Courier New" w:cs="Courier New" w:hint="default"/>
      </w:rPr>
    </w:lvl>
    <w:lvl w:ilvl="8" w:tplc="8A38266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C95314"/>
    <w:multiLevelType w:val="hybridMultilevel"/>
    <w:tmpl w:val="F3884292"/>
    <w:lvl w:ilvl="0" w:tplc="7EECA1DC">
      <w:numFmt w:val="bullet"/>
      <w:lvlText w:val="–"/>
      <w:lvlJc w:val="left"/>
      <w:pPr>
        <w:ind w:left="720" w:hanging="360"/>
      </w:pPr>
      <w:rPr>
        <w:rFonts w:ascii="Times New Roman" w:eastAsia="Times New Roman" w:hAnsi="Times New Roman" w:cs="Times New Roman" w:hint="default"/>
      </w:rPr>
    </w:lvl>
    <w:lvl w:ilvl="1" w:tplc="DC206ECA" w:tentative="1">
      <w:start w:val="1"/>
      <w:numFmt w:val="bullet"/>
      <w:lvlText w:val="o"/>
      <w:lvlJc w:val="left"/>
      <w:pPr>
        <w:ind w:left="1440" w:hanging="360"/>
      </w:pPr>
      <w:rPr>
        <w:rFonts w:ascii="Courier New" w:hAnsi="Courier New" w:cs="Courier New" w:hint="default"/>
      </w:rPr>
    </w:lvl>
    <w:lvl w:ilvl="2" w:tplc="C4405C22" w:tentative="1">
      <w:start w:val="1"/>
      <w:numFmt w:val="bullet"/>
      <w:lvlText w:val=""/>
      <w:lvlJc w:val="left"/>
      <w:pPr>
        <w:ind w:left="2160" w:hanging="360"/>
      </w:pPr>
      <w:rPr>
        <w:rFonts w:ascii="Wingdings" w:hAnsi="Wingdings" w:hint="default"/>
      </w:rPr>
    </w:lvl>
    <w:lvl w:ilvl="3" w:tplc="D750C300" w:tentative="1">
      <w:start w:val="1"/>
      <w:numFmt w:val="bullet"/>
      <w:lvlText w:val=""/>
      <w:lvlJc w:val="left"/>
      <w:pPr>
        <w:ind w:left="2880" w:hanging="360"/>
      </w:pPr>
      <w:rPr>
        <w:rFonts w:ascii="Symbol" w:hAnsi="Symbol" w:hint="default"/>
      </w:rPr>
    </w:lvl>
    <w:lvl w:ilvl="4" w:tplc="52BED234" w:tentative="1">
      <w:start w:val="1"/>
      <w:numFmt w:val="bullet"/>
      <w:lvlText w:val="o"/>
      <w:lvlJc w:val="left"/>
      <w:pPr>
        <w:ind w:left="3600" w:hanging="360"/>
      </w:pPr>
      <w:rPr>
        <w:rFonts w:ascii="Courier New" w:hAnsi="Courier New" w:cs="Courier New" w:hint="default"/>
      </w:rPr>
    </w:lvl>
    <w:lvl w:ilvl="5" w:tplc="C4B60C5C" w:tentative="1">
      <w:start w:val="1"/>
      <w:numFmt w:val="bullet"/>
      <w:lvlText w:val=""/>
      <w:lvlJc w:val="left"/>
      <w:pPr>
        <w:ind w:left="4320" w:hanging="360"/>
      </w:pPr>
      <w:rPr>
        <w:rFonts w:ascii="Wingdings" w:hAnsi="Wingdings" w:hint="default"/>
      </w:rPr>
    </w:lvl>
    <w:lvl w:ilvl="6" w:tplc="979811B0" w:tentative="1">
      <w:start w:val="1"/>
      <w:numFmt w:val="bullet"/>
      <w:lvlText w:val=""/>
      <w:lvlJc w:val="left"/>
      <w:pPr>
        <w:ind w:left="5040" w:hanging="360"/>
      </w:pPr>
      <w:rPr>
        <w:rFonts w:ascii="Symbol" w:hAnsi="Symbol" w:hint="default"/>
      </w:rPr>
    </w:lvl>
    <w:lvl w:ilvl="7" w:tplc="CE1C8B62" w:tentative="1">
      <w:start w:val="1"/>
      <w:numFmt w:val="bullet"/>
      <w:lvlText w:val="o"/>
      <w:lvlJc w:val="left"/>
      <w:pPr>
        <w:ind w:left="5760" w:hanging="360"/>
      </w:pPr>
      <w:rPr>
        <w:rFonts w:ascii="Courier New" w:hAnsi="Courier New" w:cs="Courier New" w:hint="default"/>
      </w:rPr>
    </w:lvl>
    <w:lvl w:ilvl="8" w:tplc="A9325C42" w:tentative="1">
      <w:start w:val="1"/>
      <w:numFmt w:val="bullet"/>
      <w:lvlText w:val=""/>
      <w:lvlJc w:val="left"/>
      <w:pPr>
        <w:ind w:left="6480" w:hanging="360"/>
      </w:pPr>
      <w:rPr>
        <w:rFonts w:ascii="Wingdings" w:hAnsi="Wingdings" w:hint="default"/>
      </w:rPr>
    </w:lvl>
  </w:abstractNum>
  <w:abstractNum w:abstractNumId="8" w15:restartNumberingAfterBreak="0">
    <w:nsid w:val="2A1E72D8"/>
    <w:multiLevelType w:val="hybridMultilevel"/>
    <w:tmpl w:val="52B2D602"/>
    <w:lvl w:ilvl="0" w:tplc="60DC5122">
      <w:start w:val="1"/>
      <w:numFmt w:val="bullet"/>
      <w:lvlText w:val=""/>
      <w:lvlJc w:val="left"/>
      <w:pPr>
        <w:ind w:left="720" w:hanging="360"/>
      </w:pPr>
      <w:rPr>
        <w:rFonts w:ascii="Symbol" w:hAnsi="Symbol" w:hint="default"/>
      </w:rPr>
    </w:lvl>
    <w:lvl w:ilvl="1" w:tplc="0074B5D6" w:tentative="1">
      <w:start w:val="1"/>
      <w:numFmt w:val="bullet"/>
      <w:lvlText w:val="o"/>
      <w:lvlJc w:val="left"/>
      <w:pPr>
        <w:ind w:left="1440" w:hanging="360"/>
      </w:pPr>
      <w:rPr>
        <w:rFonts w:ascii="Courier New" w:hAnsi="Courier New" w:cs="Courier New" w:hint="default"/>
      </w:rPr>
    </w:lvl>
    <w:lvl w:ilvl="2" w:tplc="8BC0C578" w:tentative="1">
      <w:start w:val="1"/>
      <w:numFmt w:val="bullet"/>
      <w:lvlText w:val=""/>
      <w:lvlJc w:val="left"/>
      <w:pPr>
        <w:ind w:left="2160" w:hanging="360"/>
      </w:pPr>
      <w:rPr>
        <w:rFonts w:ascii="Wingdings" w:hAnsi="Wingdings" w:hint="default"/>
      </w:rPr>
    </w:lvl>
    <w:lvl w:ilvl="3" w:tplc="461AC6F4" w:tentative="1">
      <w:start w:val="1"/>
      <w:numFmt w:val="bullet"/>
      <w:lvlText w:val=""/>
      <w:lvlJc w:val="left"/>
      <w:pPr>
        <w:ind w:left="2880" w:hanging="360"/>
      </w:pPr>
      <w:rPr>
        <w:rFonts w:ascii="Symbol" w:hAnsi="Symbol" w:hint="default"/>
      </w:rPr>
    </w:lvl>
    <w:lvl w:ilvl="4" w:tplc="13E249CA" w:tentative="1">
      <w:start w:val="1"/>
      <w:numFmt w:val="bullet"/>
      <w:lvlText w:val="o"/>
      <w:lvlJc w:val="left"/>
      <w:pPr>
        <w:ind w:left="3600" w:hanging="360"/>
      </w:pPr>
      <w:rPr>
        <w:rFonts w:ascii="Courier New" w:hAnsi="Courier New" w:cs="Courier New" w:hint="default"/>
      </w:rPr>
    </w:lvl>
    <w:lvl w:ilvl="5" w:tplc="3432AE54" w:tentative="1">
      <w:start w:val="1"/>
      <w:numFmt w:val="bullet"/>
      <w:lvlText w:val=""/>
      <w:lvlJc w:val="left"/>
      <w:pPr>
        <w:ind w:left="4320" w:hanging="360"/>
      </w:pPr>
      <w:rPr>
        <w:rFonts w:ascii="Wingdings" w:hAnsi="Wingdings" w:hint="default"/>
      </w:rPr>
    </w:lvl>
    <w:lvl w:ilvl="6" w:tplc="75F4A274" w:tentative="1">
      <w:start w:val="1"/>
      <w:numFmt w:val="bullet"/>
      <w:lvlText w:val=""/>
      <w:lvlJc w:val="left"/>
      <w:pPr>
        <w:ind w:left="5040" w:hanging="360"/>
      </w:pPr>
      <w:rPr>
        <w:rFonts w:ascii="Symbol" w:hAnsi="Symbol" w:hint="default"/>
      </w:rPr>
    </w:lvl>
    <w:lvl w:ilvl="7" w:tplc="CE8EAA56" w:tentative="1">
      <w:start w:val="1"/>
      <w:numFmt w:val="bullet"/>
      <w:lvlText w:val="o"/>
      <w:lvlJc w:val="left"/>
      <w:pPr>
        <w:ind w:left="5760" w:hanging="360"/>
      </w:pPr>
      <w:rPr>
        <w:rFonts w:ascii="Courier New" w:hAnsi="Courier New" w:cs="Courier New" w:hint="default"/>
      </w:rPr>
    </w:lvl>
    <w:lvl w:ilvl="8" w:tplc="527A8552" w:tentative="1">
      <w:start w:val="1"/>
      <w:numFmt w:val="bullet"/>
      <w:lvlText w:val=""/>
      <w:lvlJc w:val="left"/>
      <w:pPr>
        <w:ind w:left="6480" w:hanging="360"/>
      </w:pPr>
      <w:rPr>
        <w:rFonts w:ascii="Wingdings" w:hAnsi="Wingdings" w:hint="default"/>
      </w:rPr>
    </w:lvl>
  </w:abstractNum>
  <w:abstractNum w:abstractNumId="9" w15:restartNumberingAfterBreak="0">
    <w:nsid w:val="2B145ABD"/>
    <w:multiLevelType w:val="hybridMultilevel"/>
    <w:tmpl w:val="9A88FD54"/>
    <w:lvl w:ilvl="0" w:tplc="2618CC5E">
      <w:start w:val="1"/>
      <w:numFmt w:val="bullet"/>
      <w:lvlText w:val=""/>
      <w:lvlJc w:val="left"/>
      <w:pPr>
        <w:ind w:left="720" w:hanging="360"/>
      </w:pPr>
      <w:rPr>
        <w:rFonts w:ascii="Symbol" w:hAnsi="Symbol" w:hint="default"/>
      </w:rPr>
    </w:lvl>
    <w:lvl w:ilvl="1" w:tplc="C6787C94" w:tentative="1">
      <w:start w:val="1"/>
      <w:numFmt w:val="bullet"/>
      <w:lvlText w:val="o"/>
      <w:lvlJc w:val="left"/>
      <w:pPr>
        <w:ind w:left="1440" w:hanging="360"/>
      </w:pPr>
      <w:rPr>
        <w:rFonts w:ascii="Courier New" w:hAnsi="Courier New" w:cs="Courier New" w:hint="default"/>
      </w:rPr>
    </w:lvl>
    <w:lvl w:ilvl="2" w:tplc="D148353A" w:tentative="1">
      <w:start w:val="1"/>
      <w:numFmt w:val="bullet"/>
      <w:lvlText w:val=""/>
      <w:lvlJc w:val="left"/>
      <w:pPr>
        <w:ind w:left="2160" w:hanging="360"/>
      </w:pPr>
      <w:rPr>
        <w:rFonts w:ascii="Wingdings" w:hAnsi="Wingdings" w:hint="default"/>
      </w:rPr>
    </w:lvl>
    <w:lvl w:ilvl="3" w:tplc="53007C36" w:tentative="1">
      <w:start w:val="1"/>
      <w:numFmt w:val="bullet"/>
      <w:lvlText w:val=""/>
      <w:lvlJc w:val="left"/>
      <w:pPr>
        <w:ind w:left="2880" w:hanging="360"/>
      </w:pPr>
      <w:rPr>
        <w:rFonts w:ascii="Symbol" w:hAnsi="Symbol" w:hint="default"/>
      </w:rPr>
    </w:lvl>
    <w:lvl w:ilvl="4" w:tplc="93C43746" w:tentative="1">
      <w:start w:val="1"/>
      <w:numFmt w:val="bullet"/>
      <w:lvlText w:val="o"/>
      <w:lvlJc w:val="left"/>
      <w:pPr>
        <w:ind w:left="3600" w:hanging="360"/>
      </w:pPr>
      <w:rPr>
        <w:rFonts w:ascii="Courier New" w:hAnsi="Courier New" w:cs="Courier New" w:hint="default"/>
      </w:rPr>
    </w:lvl>
    <w:lvl w:ilvl="5" w:tplc="DFB4BE08" w:tentative="1">
      <w:start w:val="1"/>
      <w:numFmt w:val="bullet"/>
      <w:lvlText w:val=""/>
      <w:lvlJc w:val="left"/>
      <w:pPr>
        <w:ind w:left="4320" w:hanging="360"/>
      </w:pPr>
      <w:rPr>
        <w:rFonts w:ascii="Wingdings" w:hAnsi="Wingdings" w:hint="default"/>
      </w:rPr>
    </w:lvl>
    <w:lvl w:ilvl="6" w:tplc="D3725092" w:tentative="1">
      <w:start w:val="1"/>
      <w:numFmt w:val="bullet"/>
      <w:lvlText w:val=""/>
      <w:lvlJc w:val="left"/>
      <w:pPr>
        <w:ind w:left="5040" w:hanging="360"/>
      </w:pPr>
      <w:rPr>
        <w:rFonts w:ascii="Symbol" w:hAnsi="Symbol" w:hint="default"/>
      </w:rPr>
    </w:lvl>
    <w:lvl w:ilvl="7" w:tplc="7B9EE556" w:tentative="1">
      <w:start w:val="1"/>
      <w:numFmt w:val="bullet"/>
      <w:lvlText w:val="o"/>
      <w:lvlJc w:val="left"/>
      <w:pPr>
        <w:ind w:left="5760" w:hanging="360"/>
      </w:pPr>
      <w:rPr>
        <w:rFonts w:ascii="Courier New" w:hAnsi="Courier New" w:cs="Courier New" w:hint="default"/>
      </w:rPr>
    </w:lvl>
    <w:lvl w:ilvl="8" w:tplc="AEFEC8BA" w:tentative="1">
      <w:start w:val="1"/>
      <w:numFmt w:val="bullet"/>
      <w:lvlText w:val=""/>
      <w:lvlJc w:val="left"/>
      <w:pPr>
        <w:ind w:left="6480" w:hanging="360"/>
      </w:pPr>
      <w:rPr>
        <w:rFonts w:ascii="Wingdings" w:hAnsi="Wingdings" w:hint="default"/>
      </w:rPr>
    </w:lvl>
  </w:abstractNum>
  <w:abstractNum w:abstractNumId="10" w15:restartNumberingAfterBreak="0">
    <w:nsid w:val="347369D2"/>
    <w:multiLevelType w:val="hybridMultilevel"/>
    <w:tmpl w:val="BBF437D6"/>
    <w:lvl w:ilvl="0" w:tplc="7EECB988">
      <w:numFmt w:val="bullet"/>
      <w:lvlText w:val="–"/>
      <w:lvlJc w:val="left"/>
      <w:pPr>
        <w:ind w:left="720" w:hanging="360"/>
      </w:pPr>
      <w:rPr>
        <w:rFonts w:ascii="Times New Roman" w:eastAsia="Times New Roman" w:hAnsi="Times New Roman" w:cs="Times New Roman" w:hint="default"/>
      </w:rPr>
    </w:lvl>
    <w:lvl w:ilvl="1" w:tplc="480A0D18" w:tentative="1">
      <w:start w:val="1"/>
      <w:numFmt w:val="bullet"/>
      <w:lvlText w:val="o"/>
      <w:lvlJc w:val="left"/>
      <w:pPr>
        <w:ind w:left="1440" w:hanging="360"/>
      </w:pPr>
      <w:rPr>
        <w:rFonts w:ascii="Courier New" w:hAnsi="Courier New" w:cs="Courier New" w:hint="default"/>
      </w:rPr>
    </w:lvl>
    <w:lvl w:ilvl="2" w:tplc="99CE1B10" w:tentative="1">
      <w:start w:val="1"/>
      <w:numFmt w:val="bullet"/>
      <w:lvlText w:val=""/>
      <w:lvlJc w:val="left"/>
      <w:pPr>
        <w:ind w:left="2160" w:hanging="360"/>
      </w:pPr>
      <w:rPr>
        <w:rFonts w:ascii="Wingdings" w:hAnsi="Wingdings" w:hint="default"/>
      </w:rPr>
    </w:lvl>
    <w:lvl w:ilvl="3" w:tplc="A0C067C4" w:tentative="1">
      <w:start w:val="1"/>
      <w:numFmt w:val="bullet"/>
      <w:lvlText w:val=""/>
      <w:lvlJc w:val="left"/>
      <w:pPr>
        <w:ind w:left="2880" w:hanging="360"/>
      </w:pPr>
      <w:rPr>
        <w:rFonts w:ascii="Symbol" w:hAnsi="Symbol" w:hint="default"/>
      </w:rPr>
    </w:lvl>
    <w:lvl w:ilvl="4" w:tplc="35BA89A6" w:tentative="1">
      <w:start w:val="1"/>
      <w:numFmt w:val="bullet"/>
      <w:lvlText w:val="o"/>
      <w:lvlJc w:val="left"/>
      <w:pPr>
        <w:ind w:left="3600" w:hanging="360"/>
      </w:pPr>
      <w:rPr>
        <w:rFonts w:ascii="Courier New" w:hAnsi="Courier New" w:cs="Courier New" w:hint="default"/>
      </w:rPr>
    </w:lvl>
    <w:lvl w:ilvl="5" w:tplc="4D56335E" w:tentative="1">
      <w:start w:val="1"/>
      <w:numFmt w:val="bullet"/>
      <w:lvlText w:val=""/>
      <w:lvlJc w:val="left"/>
      <w:pPr>
        <w:ind w:left="4320" w:hanging="360"/>
      </w:pPr>
      <w:rPr>
        <w:rFonts w:ascii="Wingdings" w:hAnsi="Wingdings" w:hint="default"/>
      </w:rPr>
    </w:lvl>
    <w:lvl w:ilvl="6" w:tplc="11067E4A" w:tentative="1">
      <w:start w:val="1"/>
      <w:numFmt w:val="bullet"/>
      <w:lvlText w:val=""/>
      <w:lvlJc w:val="left"/>
      <w:pPr>
        <w:ind w:left="5040" w:hanging="360"/>
      </w:pPr>
      <w:rPr>
        <w:rFonts w:ascii="Symbol" w:hAnsi="Symbol" w:hint="default"/>
      </w:rPr>
    </w:lvl>
    <w:lvl w:ilvl="7" w:tplc="54387FA6" w:tentative="1">
      <w:start w:val="1"/>
      <w:numFmt w:val="bullet"/>
      <w:lvlText w:val="o"/>
      <w:lvlJc w:val="left"/>
      <w:pPr>
        <w:ind w:left="5760" w:hanging="360"/>
      </w:pPr>
      <w:rPr>
        <w:rFonts w:ascii="Courier New" w:hAnsi="Courier New" w:cs="Courier New" w:hint="default"/>
      </w:rPr>
    </w:lvl>
    <w:lvl w:ilvl="8" w:tplc="856028E4" w:tentative="1">
      <w:start w:val="1"/>
      <w:numFmt w:val="bullet"/>
      <w:lvlText w:val=""/>
      <w:lvlJc w:val="left"/>
      <w:pPr>
        <w:ind w:left="6480" w:hanging="360"/>
      </w:pPr>
      <w:rPr>
        <w:rFonts w:ascii="Wingdings" w:hAnsi="Wingdings" w:hint="default"/>
      </w:rPr>
    </w:lvl>
  </w:abstractNum>
  <w:abstractNum w:abstractNumId="11" w15:restartNumberingAfterBreak="0">
    <w:nsid w:val="385A1387"/>
    <w:multiLevelType w:val="hybridMultilevel"/>
    <w:tmpl w:val="8FF4F3BE"/>
    <w:lvl w:ilvl="0" w:tplc="D2045A52">
      <w:start w:val="2"/>
      <w:numFmt w:val="bullet"/>
      <w:lvlText w:val="–"/>
      <w:lvlJc w:val="left"/>
      <w:pPr>
        <w:ind w:left="720" w:hanging="360"/>
      </w:pPr>
      <w:rPr>
        <w:rFonts w:ascii="Times New Roman" w:eastAsia="Times New Roman" w:hAnsi="Times New Roman" w:cs="Times New Roman" w:hint="default"/>
      </w:rPr>
    </w:lvl>
    <w:lvl w:ilvl="1" w:tplc="6CDA598A" w:tentative="1">
      <w:start w:val="1"/>
      <w:numFmt w:val="bullet"/>
      <w:lvlText w:val="o"/>
      <w:lvlJc w:val="left"/>
      <w:pPr>
        <w:ind w:left="1440" w:hanging="360"/>
      </w:pPr>
      <w:rPr>
        <w:rFonts w:ascii="Courier New" w:hAnsi="Courier New" w:cs="Courier New" w:hint="default"/>
      </w:rPr>
    </w:lvl>
    <w:lvl w:ilvl="2" w:tplc="764CB818" w:tentative="1">
      <w:start w:val="1"/>
      <w:numFmt w:val="bullet"/>
      <w:lvlText w:val=""/>
      <w:lvlJc w:val="left"/>
      <w:pPr>
        <w:ind w:left="2160" w:hanging="360"/>
      </w:pPr>
      <w:rPr>
        <w:rFonts w:ascii="Wingdings" w:hAnsi="Wingdings" w:hint="default"/>
      </w:rPr>
    </w:lvl>
    <w:lvl w:ilvl="3" w:tplc="FFD05F74" w:tentative="1">
      <w:start w:val="1"/>
      <w:numFmt w:val="bullet"/>
      <w:lvlText w:val=""/>
      <w:lvlJc w:val="left"/>
      <w:pPr>
        <w:ind w:left="2880" w:hanging="360"/>
      </w:pPr>
      <w:rPr>
        <w:rFonts w:ascii="Symbol" w:hAnsi="Symbol" w:hint="default"/>
      </w:rPr>
    </w:lvl>
    <w:lvl w:ilvl="4" w:tplc="5EF8B03C" w:tentative="1">
      <w:start w:val="1"/>
      <w:numFmt w:val="bullet"/>
      <w:lvlText w:val="o"/>
      <w:lvlJc w:val="left"/>
      <w:pPr>
        <w:ind w:left="3600" w:hanging="360"/>
      </w:pPr>
      <w:rPr>
        <w:rFonts w:ascii="Courier New" w:hAnsi="Courier New" w:cs="Courier New" w:hint="default"/>
      </w:rPr>
    </w:lvl>
    <w:lvl w:ilvl="5" w:tplc="5E7C44B2" w:tentative="1">
      <w:start w:val="1"/>
      <w:numFmt w:val="bullet"/>
      <w:lvlText w:val=""/>
      <w:lvlJc w:val="left"/>
      <w:pPr>
        <w:ind w:left="4320" w:hanging="360"/>
      </w:pPr>
      <w:rPr>
        <w:rFonts w:ascii="Wingdings" w:hAnsi="Wingdings" w:hint="default"/>
      </w:rPr>
    </w:lvl>
    <w:lvl w:ilvl="6" w:tplc="E30E2460" w:tentative="1">
      <w:start w:val="1"/>
      <w:numFmt w:val="bullet"/>
      <w:lvlText w:val=""/>
      <w:lvlJc w:val="left"/>
      <w:pPr>
        <w:ind w:left="5040" w:hanging="360"/>
      </w:pPr>
      <w:rPr>
        <w:rFonts w:ascii="Symbol" w:hAnsi="Symbol" w:hint="default"/>
      </w:rPr>
    </w:lvl>
    <w:lvl w:ilvl="7" w:tplc="CBA4E49E" w:tentative="1">
      <w:start w:val="1"/>
      <w:numFmt w:val="bullet"/>
      <w:lvlText w:val="o"/>
      <w:lvlJc w:val="left"/>
      <w:pPr>
        <w:ind w:left="5760" w:hanging="360"/>
      </w:pPr>
      <w:rPr>
        <w:rFonts w:ascii="Courier New" w:hAnsi="Courier New" w:cs="Courier New" w:hint="default"/>
      </w:rPr>
    </w:lvl>
    <w:lvl w:ilvl="8" w:tplc="053669A6" w:tentative="1">
      <w:start w:val="1"/>
      <w:numFmt w:val="bullet"/>
      <w:lvlText w:val=""/>
      <w:lvlJc w:val="left"/>
      <w:pPr>
        <w:ind w:left="6480" w:hanging="360"/>
      </w:pPr>
      <w:rPr>
        <w:rFonts w:ascii="Wingdings" w:hAnsi="Wingdings" w:hint="default"/>
      </w:rPr>
    </w:lvl>
  </w:abstractNum>
  <w:abstractNum w:abstractNumId="12" w15:restartNumberingAfterBreak="0">
    <w:nsid w:val="3D27415F"/>
    <w:multiLevelType w:val="hybridMultilevel"/>
    <w:tmpl w:val="4040272A"/>
    <w:lvl w:ilvl="0" w:tplc="1E80746C">
      <w:start w:val="1"/>
      <w:numFmt w:val="bullet"/>
      <w:lvlText w:val=""/>
      <w:lvlJc w:val="left"/>
      <w:pPr>
        <w:ind w:left="720" w:hanging="360"/>
      </w:pPr>
      <w:rPr>
        <w:rFonts w:ascii="Symbol" w:hAnsi="Symbol" w:hint="default"/>
      </w:rPr>
    </w:lvl>
    <w:lvl w:ilvl="1" w:tplc="D6CE1F0E" w:tentative="1">
      <w:start w:val="1"/>
      <w:numFmt w:val="bullet"/>
      <w:lvlText w:val="o"/>
      <w:lvlJc w:val="left"/>
      <w:pPr>
        <w:ind w:left="1440" w:hanging="360"/>
      </w:pPr>
      <w:rPr>
        <w:rFonts w:ascii="Courier New" w:hAnsi="Courier New" w:cs="Courier New" w:hint="default"/>
      </w:rPr>
    </w:lvl>
    <w:lvl w:ilvl="2" w:tplc="B33E0418" w:tentative="1">
      <w:start w:val="1"/>
      <w:numFmt w:val="bullet"/>
      <w:lvlText w:val=""/>
      <w:lvlJc w:val="left"/>
      <w:pPr>
        <w:ind w:left="2160" w:hanging="360"/>
      </w:pPr>
      <w:rPr>
        <w:rFonts w:ascii="Wingdings" w:hAnsi="Wingdings" w:hint="default"/>
      </w:rPr>
    </w:lvl>
    <w:lvl w:ilvl="3" w:tplc="4C8AA3A8" w:tentative="1">
      <w:start w:val="1"/>
      <w:numFmt w:val="bullet"/>
      <w:lvlText w:val=""/>
      <w:lvlJc w:val="left"/>
      <w:pPr>
        <w:ind w:left="2880" w:hanging="360"/>
      </w:pPr>
      <w:rPr>
        <w:rFonts w:ascii="Symbol" w:hAnsi="Symbol" w:hint="default"/>
      </w:rPr>
    </w:lvl>
    <w:lvl w:ilvl="4" w:tplc="07AA83D0" w:tentative="1">
      <w:start w:val="1"/>
      <w:numFmt w:val="bullet"/>
      <w:lvlText w:val="o"/>
      <w:lvlJc w:val="left"/>
      <w:pPr>
        <w:ind w:left="3600" w:hanging="360"/>
      </w:pPr>
      <w:rPr>
        <w:rFonts w:ascii="Courier New" w:hAnsi="Courier New" w:cs="Courier New" w:hint="default"/>
      </w:rPr>
    </w:lvl>
    <w:lvl w:ilvl="5" w:tplc="29F27E76" w:tentative="1">
      <w:start w:val="1"/>
      <w:numFmt w:val="bullet"/>
      <w:lvlText w:val=""/>
      <w:lvlJc w:val="left"/>
      <w:pPr>
        <w:ind w:left="4320" w:hanging="360"/>
      </w:pPr>
      <w:rPr>
        <w:rFonts w:ascii="Wingdings" w:hAnsi="Wingdings" w:hint="default"/>
      </w:rPr>
    </w:lvl>
    <w:lvl w:ilvl="6" w:tplc="072EC50E" w:tentative="1">
      <w:start w:val="1"/>
      <w:numFmt w:val="bullet"/>
      <w:lvlText w:val=""/>
      <w:lvlJc w:val="left"/>
      <w:pPr>
        <w:ind w:left="5040" w:hanging="360"/>
      </w:pPr>
      <w:rPr>
        <w:rFonts w:ascii="Symbol" w:hAnsi="Symbol" w:hint="default"/>
      </w:rPr>
    </w:lvl>
    <w:lvl w:ilvl="7" w:tplc="5BDEEF6A" w:tentative="1">
      <w:start w:val="1"/>
      <w:numFmt w:val="bullet"/>
      <w:lvlText w:val="o"/>
      <w:lvlJc w:val="left"/>
      <w:pPr>
        <w:ind w:left="5760" w:hanging="360"/>
      </w:pPr>
      <w:rPr>
        <w:rFonts w:ascii="Courier New" w:hAnsi="Courier New" w:cs="Courier New" w:hint="default"/>
      </w:rPr>
    </w:lvl>
    <w:lvl w:ilvl="8" w:tplc="5C4C61D4" w:tentative="1">
      <w:start w:val="1"/>
      <w:numFmt w:val="bullet"/>
      <w:lvlText w:val=""/>
      <w:lvlJc w:val="left"/>
      <w:pPr>
        <w:ind w:left="6480" w:hanging="360"/>
      </w:pPr>
      <w:rPr>
        <w:rFonts w:ascii="Wingdings" w:hAnsi="Wingdings" w:hint="default"/>
      </w:rPr>
    </w:lvl>
  </w:abstractNum>
  <w:abstractNum w:abstractNumId="13" w15:restartNumberingAfterBreak="0">
    <w:nsid w:val="44147A7A"/>
    <w:multiLevelType w:val="hybridMultilevel"/>
    <w:tmpl w:val="F36C0F00"/>
    <w:lvl w:ilvl="0" w:tplc="F6B2AD7A">
      <w:start w:val="4"/>
      <w:numFmt w:val="bullet"/>
      <w:lvlText w:val="-"/>
      <w:lvlJc w:val="left"/>
      <w:pPr>
        <w:ind w:left="720" w:hanging="360"/>
      </w:pPr>
      <w:rPr>
        <w:rFonts w:ascii="Times New Roman" w:eastAsia="Times New Roman" w:hAnsi="Times New Roman" w:cs="Times New Roman" w:hint="default"/>
      </w:rPr>
    </w:lvl>
    <w:lvl w:ilvl="1" w:tplc="A3E0581C" w:tentative="1">
      <w:start w:val="1"/>
      <w:numFmt w:val="bullet"/>
      <w:lvlText w:val="o"/>
      <w:lvlJc w:val="left"/>
      <w:pPr>
        <w:ind w:left="1440" w:hanging="360"/>
      </w:pPr>
      <w:rPr>
        <w:rFonts w:ascii="Courier New" w:hAnsi="Courier New" w:cs="Courier New" w:hint="default"/>
      </w:rPr>
    </w:lvl>
    <w:lvl w:ilvl="2" w:tplc="AD786374" w:tentative="1">
      <w:start w:val="1"/>
      <w:numFmt w:val="bullet"/>
      <w:lvlText w:val=""/>
      <w:lvlJc w:val="left"/>
      <w:pPr>
        <w:ind w:left="2160" w:hanging="360"/>
      </w:pPr>
      <w:rPr>
        <w:rFonts w:ascii="Wingdings" w:hAnsi="Wingdings" w:hint="default"/>
      </w:rPr>
    </w:lvl>
    <w:lvl w:ilvl="3" w:tplc="CD1A0C7C" w:tentative="1">
      <w:start w:val="1"/>
      <w:numFmt w:val="bullet"/>
      <w:lvlText w:val=""/>
      <w:lvlJc w:val="left"/>
      <w:pPr>
        <w:ind w:left="2880" w:hanging="360"/>
      </w:pPr>
      <w:rPr>
        <w:rFonts w:ascii="Symbol" w:hAnsi="Symbol" w:hint="default"/>
      </w:rPr>
    </w:lvl>
    <w:lvl w:ilvl="4" w:tplc="72A0C52C" w:tentative="1">
      <w:start w:val="1"/>
      <w:numFmt w:val="bullet"/>
      <w:lvlText w:val="o"/>
      <w:lvlJc w:val="left"/>
      <w:pPr>
        <w:ind w:left="3600" w:hanging="360"/>
      </w:pPr>
      <w:rPr>
        <w:rFonts w:ascii="Courier New" w:hAnsi="Courier New" w:cs="Courier New" w:hint="default"/>
      </w:rPr>
    </w:lvl>
    <w:lvl w:ilvl="5" w:tplc="B0180182" w:tentative="1">
      <w:start w:val="1"/>
      <w:numFmt w:val="bullet"/>
      <w:lvlText w:val=""/>
      <w:lvlJc w:val="left"/>
      <w:pPr>
        <w:ind w:left="4320" w:hanging="360"/>
      </w:pPr>
      <w:rPr>
        <w:rFonts w:ascii="Wingdings" w:hAnsi="Wingdings" w:hint="default"/>
      </w:rPr>
    </w:lvl>
    <w:lvl w:ilvl="6" w:tplc="22D48954" w:tentative="1">
      <w:start w:val="1"/>
      <w:numFmt w:val="bullet"/>
      <w:lvlText w:val=""/>
      <w:lvlJc w:val="left"/>
      <w:pPr>
        <w:ind w:left="5040" w:hanging="360"/>
      </w:pPr>
      <w:rPr>
        <w:rFonts w:ascii="Symbol" w:hAnsi="Symbol" w:hint="default"/>
      </w:rPr>
    </w:lvl>
    <w:lvl w:ilvl="7" w:tplc="EBE080AA" w:tentative="1">
      <w:start w:val="1"/>
      <w:numFmt w:val="bullet"/>
      <w:lvlText w:val="o"/>
      <w:lvlJc w:val="left"/>
      <w:pPr>
        <w:ind w:left="5760" w:hanging="360"/>
      </w:pPr>
      <w:rPr>
        <w:rFonts w:ascii="Courier New" w:hAnsi="Courier New" w:cs="Courier New" w:hint="default"/>
      </w:rPr>
    </w:lvl>
    <w:lvl w:ilvl="8" w:tplc="7A7C5086" w:tentative="1">
      <w:start w:val="1"/>
      <w:numFmt w:val="bullet"/>
      <w:lvlText w:val=""/>
      <w:lvlJc w:val="left"/>
      <w:pPr>
        <w:ind w:left="6480" w:hanging="360"/>
      </w:pPr>
      <w:rPr>
        <w:rFonts w:ascii="Wingdings" w:hAnsi="Wingdings" w:hint="default"/>
      </w:rPr>
    </w:lvl>
  </w:abstractNum>
  <w:abstractNum w:abstractNumId="14" w15:restartNumberingAfterBreak="0">
    <w:nsid w:val="52735000"/>
    <w:multiLevelType w:val="hybridMultilevel"/>
    <w:tmpl w:val="CB40CE2C"/>
    <w:lvl w:ilvl="0" w:tplc="41B4199A">
      <w:numFmt w:val="bullet"/>
      <w:lvlText w:val="–"/>
      <w:lvlJc w:val="left"/>
      <w:pPr>
        <w:ind w:left="720" w:hanging="360"/>
      </w:pPr>
      <w:rPr>
        <w:rFonts w:ascii="Times New Roman" w:eastAsia="Times New Roman" w:hAnsi="Times New Roman" w:cs="Times New Roman" w:hint="default"/>
      </w:rPr>
    </w:lvl>
    <w:lvl w:ilvl="1" w:tplc="A1B2B91E" w:tentative="1">
      <w:start w:val="1"/>
      <w:numFmt w:val="bullet"/>
      <w:lvlText w:val="o"/>
      <w:lvlJc w:val="left"/>
      <w:pPr>
        <w:ind w:left="1440" w:hanging="360"/>
      </w:pPr>
      <w:rPr>
        <w:rFonts w:ascii="Courier New" w:hAnsi="Courier New" w:cs="Courier New" w:hint="default"/>
      </w:rPr>
    </w:lvl>
    <w:lvl w:ilvl="2" w:tplc="2E08321C" w:tentative="1">
      <w:start w:val="1"/>
      <w:numFmt w:val="bullet"/>
      <w:lvlText w:val=""/>
      <w:lvlJc w:val="left"/>
      <w:pPr>
        <w:ind w:left="2160" w:hanging="360"/>
      </w:pPr>
      <w:rPr>
        <w:rFonts w:ascii="Wingdings" w:hAnsi="Wingdings" w:hint="default"/>
      </w:rPr>
    </w:lvl>
    <w:lvl w:ilvl="3" w:tplc="C930DB4E" w:tentative="1">
      <w:start w:val="1"/>
      <w:numFmt w:val="bullet"/>
      <w:lvlText w:val=""/>
      <w:lvlJc w:val="left"/>
      <w:pPr>
        <w:ind w:left="2880" w:hanging="360"/>
      </w:pPr>
      <w:rPr>
        <w:rFonts w:ascii="Symbol" w:hAnsi="Symbol" w:hint="default"/>
      </w:rPr>
    </w:lvl>
    <w:lvl w:ilvl="4" w:tplc="DD00CB8C" w:tentative="1">
      <w:start w:val="1"/>
      <w:numFmt w:val="bullet"/>
      <w:lvlText w:val="o"/>
      <w:lvlJc w:val="left"/>
      <w:pPr>
        <w:ind w:left="3600" w:hanging="360"/>
      </w:pPr>
      <w:rPr>
        <w:rFonts w:ascii="Courier New" w:hAnsi="Courier New" w:cs="Courier New" w:hint="default"/>
      </w:rPr>
    </w:lvl>
    <w:lvl w:ilvl="5" w:tplc="44500220" w:tentative="1">
      <w:start w:val="1"/>
      <w:numFmt w:val="bullet"/>
      <w:lvlText w:val=""/>
      <w:lvlJc w:val="left"/>
      <w:pPr>
        <w:ind w:left="4320" w:hanging="360"/>
      </w:pPr>
      <w:rPr>
        <w:rFonts w:ascii="Wingdings" w:hAnsi="Wingdings" w:hint="default"/>
      </w:rPr>
    </w:lvl>
    <w:lvl w:ilvl="6" w:tplc="DD161DC2" w:tentative="1">
      <w:start w:val="1"/>
      <w:numFmt w:val="bullet"/>
      <w:lvlText w:val=""/>
      <w:lvlJc w:val="left"/>
      <w:pPr>
        <w:ind w:left="5040" w:hanging="360"/>
      </w:pPr>
      <w:rPr>
        <w:rFonts w:ascii="Symbol" w:hAnsi="Symbol" w:hint="default"/>
      </w:rPr>
    </w:lvl>
    <w:lvl w:ilvl="7" w:tplc="F82E9ED4" w:tentative="1">
      <w:start w:val="1"/>
      <w:numFmt w:val="bullet"/>
      <w:lvlText w:val="o"/>
      <w:lvlJc w:val="left"/>
      <w:pPr>
        <w:ind w:left="5760" w:hanging="360"/>
      </w:pPr>
      <w:rPr>
        <w:rFonts w:ascii="Courier New" w:hAnsi="Courier New" w:cs="Courier New" w:hint="default"/>
      </w:rPr>
    </w:lvl>
    <w:lvl w:ilvl="8" w:tplc="C414E7F8" w:tentative="1">
      <w:start w:val="1"/>
      <w:numFmt w:val="bullet"/>
      <w:lvlText w:val=""/>
      <w:lvlJc w:val="left"/>
      <w:pPr>
        <w:ind w:left="6480" w:hanging="360"/>
      </w:pPr>
      <w:rPr>
        <w:rFonts w:ascii="Wingdings" w:hAnsi="Wingdings" w:hint="default"/>
      </w:rPr>
    </w:lvl>
  </w:abstractNum>
  <w:abstractNum w:abstractNumId="15" w15:restartNumberingAfterBreak="0">
    <w:nsid w:val="53D31F24"/>
    <w:multiLevelType w:val="hybridMultilevel"/>
    <w:tmpl w:val="A6E05460"/>
    <w:lvl w:ilvl="0" w:tplc="2144ACAE">
      <w:numFmt w:val="bullet"/>
      <w:lvlText w:val="–"/>
      <w:lvlJc w:val="left"/>
      <w:pPr>
        <w:ind w:left="720" w:hanging="360"/>
      </w:pPr>
      <w:rPr>
        <w:rFonts w:ascii="Times New Roman" w:eastAsia="Times New Roman" w:hAnsi="Times New Roman" w:cs="Times New Roman" w:hint="default"/>
      </w:rPr>
    </w:lvl>
    <w:lvl w:ilvl="1" w:tplc="140ECD44" w:tentative="1">
      <w:start w:val="1"/>
      <w:numFmt w:val="bullet"/>
      <w:lvlText w:val="o"/>
      <w:lvlJc w:val="left"/>
      <w:pPr>
        <w:ind w:left="1440" w:hanging="360"/>
      </w:pPr>
      <w:rPr>
        <w:rFonts w:ascii="Courier New" w:hAnsi="Courier New" w:cs="Courier New" w:hint="default"/>
      </w:rPr>
    </w:lvl>
    <w:lvl w:ilvl="2" w:tplc="5C6E4532" w:tentative="1">
      <w:start w:val="1"/>
      <w:numFmt w:val="bullet"/>
      <w:lvlText w:val=""/>
      <w:lvlJc w:val="left"/>
      <w:pPr>
        <w:ind w:left="2160" w:hanging="360"/>
      </w:pPr>
      <w:rPr>
        <w:rFonts w:ascii="Wingdings" w:hAnsi="Wingdings" w:hint="default"/>
      </w:rPr>
    </w:lvl>
    <w:lvl w:ilvl="3" w:tplc="144C1CF6" w:tentative="1">
      <w:start w:val="1"/>
      <w:numFmt w:val="bullet"/>
      <w:lvlText w:val=""/>
      <w:lvlJc w:val="left"/>
      <w:pPr>
        <w:ind w:left="2880" w:hanging="360"/>
      </w:pPr>
      <w:rPr>
        <w:rFonts w:ascii="Symbol" w:hAnsi="Symbol" w:hint="default"/>
      </w:rPr>
    </w:lvl>
    <w:lvl w:ilvl="4" w:tplc="4AB20DD0" w:tentative="1">
      <w:start w:val="1"/>
      <w:numFmt w:val="bullet"/>
      <w:lvlText w:val="o"/>
      <w:lvlJc w:val="left"/>
      <w:pPr>
        <w:ind w:left="3600" w:hanging="360"/>
      </w:pPr>
      <w:rPr>
        <w:rFonts w:ascii="Courier New" w:hAnsi="Courier New" w:cs="Courier New" w:hint="default"/>
      </w:rPr>
    </w:lvl>
    <w:lvl w:ilvl="5" w:tplc="47E0BBDE" w:tentative="1">
      <w:start w:val="1"/>
      <w:numFmt w:val="bullet"/>
      <w:lvlText w:val=""/>
      <w:lvlJc w:val="left"/>
      <w:pPr>
        <w:ind w:left="4320" w:hanging="360"/>
      </w:pPr>
      <w:rPr>
        <w:rFonts w:ascii="Wingdings" w:hAnsi="Wingdings" w:hint="default"/>
      </w:rPr>
    </w:lvl>
    <w:lvl w:ilvl="6" w:tplc="B44C663E" w:tentative="1">
      <w:start w:val="1"/>
      <w:numFmt w:val="bullet"/>
      <w:lvlText w:val=""/>
      <w:lvlJc w:val="left"/>
      <w:pPr>
        <w:ind w:left="5040" w:hanging="360"/>
      </w:pPr>
      <w:rPr>
        <w:rFonts w:ascii="Symbol" w:hAnsi="Symbol" w:hint="default"/>
      </w:rPr>
    </w:lvl>
    <w:lvl w:ilvl="7" w:tplc="E9D64C40" w:tentative="1">
      <w:start w:val="1"/>
      <w:numFmt w:val="bullet"/>
      <w:lvlText w:val="o"/>
      <w:lvlJc w:val="left"/>
      <w:pPr>
        <w:ind w:left="5760" w:hanging="360"/>
      </w:pPr>
      <w:rPr>
        <w:rFonts w:ascii="Courier New" w:hAnsi="Courier New" w:cs="Courier New" w:hint="default"/>
      </w:rPr>
    </w:lvl>
    <w:lvl w:ilvl="8" w:tplc="9718F4F2" w:tentative="1">
      <w:start w:val="1"/>
      <w:numFmt w:val="bullet"/>
      <w:lvlText w:val=""/>
      <w:lvlJc w:val="left"/>
      <w:pPr>
        <w:ind w:left="6480" w:hanging="360"/>
      </w:pPr>
      <w:rPr>
        <w:rFonts w:ascii="Wingdings" w:hAnsi="Wingdings" w:hint="default"/>
      </w:rPr>
    </w:lvl>
  </w:abstractNum>
  <w:abstractNum w:abstractNumId="16" w15:restartNumberingAfterBreak="0">
    <w:nsid w:val="589F10E9"/>
    <w:multiLevelType w:val="hybridMultilevel"/>
    <w:tmpl w:val="BD7499D8"/>
    <w:lvl w:ilvl="0" w:tplc="8D2AED40">
      <w:start w:val="1"/>
      <w:numFmt w:val="bullet"/>
      <w:lvlText w:val=""/>
      <w:lvlJc w:val="left"/>
      <w:pPr>
        <w:ind w:left="720" w:hanging="360"/>
      </w:pPr>
      <w:rPr>
        <w:rFonts w:ascii="Symbol" w:hAnsi="Symbol" w:hint="default"/>
      </w:rPr>
    </w:lvl>
    <w:lvl w:ilvl="1" w:tplc="5A2EFCA8" w:tentative="1">
      <w:start w:val="1"/>
      <w:numFmt w:val="bullet"/>
      <w:lvlText w:val="o"/>
      <w:lvlJc w:val="left"/>
      <w:pPr>
        <w:ind w:left="1440" w:hanging="360"/>
      </w:pPr>
      <w:rPr>
        <w:rFonts w:ascii="Courier New" w:hAnsi="Courier New" w:cs="Courier New" w:hint="default"/>
      </w:rPr>
    </w:lvl>
    <w:lvl w:ilvl="2" w:tplc="533EEA04" w:tentative="1">
      <w:start w:val="1"/>
      <w:numFmt w:val="bullet"/>
      <w:lvlText w:val=""/>
      <w:lvlJc w:val="left"/>
      <w:pPr>
        <w:ind w:left="2160" w:hanging="360"/>
      </w:pPr>
      <w:rPr>
        <w:rFonts w:ascii="Wingdings" w:hAnsi="Wingdings" w:hint="default"/>
      </w:rPr>
    </w:lvl>
    <w:lvl w:ilvl="3" w:tplc="386CF9FA" w:tentative="1">
      <w:start w:val="1"/>
      <w:numFmt w:val="bullet"/>
      <w:lvlText w:val=""/>
      <w:lvlJc w:val="left"/>
      <w:pPr>
        <w:ind w:left="2880" w:hanging="360"/>
      </w:pPr>
      <w:rPr>
        <w:rFonts w:ascii="Symbol" w:hAnsi="Symbol" w:hint="default"/>
      </w:rPr>
    </w:lvl>
    <w:lvl w:ilvl="4" w:tplc="A3DEFF88" w:tentative="1">
      <w:start w:val="1"/>
      <w:numFmt w:val="bullet"/>
      <w:lvlText w:val="o"/>
      <w:lvlJc w:val="left"/>
      <w:pPr>
        <w:ind w:left="3600" w:hanging="360"/>
      </w:pPr>
      <w:rPr>
        <w:rFonts w:ascii="Courier New" w:hAnsi="Courier New" w:cs="Courier New" w:hint="default"/>
      </w:rPr>
    </w:lvl>
    <w:lvl w:ilvl="5" w:tplc="AE3CB69E" w:tentative="1">
      <w:start w:val="1"/>
      <w:numFmt w:val="bullet"/>
      <w:lvlText w:val=""/>
      <w:lvlJc w:val="left"/>
      <w:pPr>
        <w:ind w:left="4320" w:hanging="360"/>
      </w:pPr>
      <w:rPr>
        <w:rFonts w:ascii="Wingdings" w:hAnsi="Wingdings" w:hint="default"/>
      </w:rPr>
    </w:lvl>
    <w:lvl w:ilvl="6" w:tplc="689A39E6" w:tentative="1">
      <w:start w:val="1"/>
      <w:numFmt w:val="bullet"/>
      <w:lvlText w:val=""/>
      <w:lvlJc w:val="left"/>
      <w:pPr>
        <w:ind w:left="5040" w:hanging="360"/>
      </w:pPr>
      <w:rPr>
        <w:rFonts w:ascii="Symbol" w:hAnsi="Symbol" w:hint="default"/>
      </w:rPr>
    </w:lvl>
    <w:lvl w:ilvl="7" w:tplc="A6406B24" w:tentative="1">
      <w:start w:val="1"/>
      <w:numFmt w:val="bullet"/>
      <w:lvlText w:val="o"/>
      <w:lvlJc w:val="left"/>
      <w:pPr>
        <w:ind w:left="5760" w:hanging="360"/>
      </w:pPr>
      <w:rPr>
        <w:rFonts w:ascii="Courier New" w:hAnsi="Courier New" w:cs="Courier New" w:hint="default"/>
      </w:rPr>
    </w:lvl>
    <w:lvl w:ilvl="8" w:tplc="E42639A0" w:tentative="1">
      <w:start w:val="1"/>
      <w:numFmt w:val="bullet"/>
      <w:lvlText w:val=""/>
      <w:lvlJc w:val="left"/>
      <w:pPr>
        <w:ind w:left="6480" w:hanging="360"/>
      </w:pPr>
      <w:rPr>
        <w:rFonts w:ascii="Wingdings" w:hAnsi="Wingdings" w:hint="default"/>
      </w:rPr>
    </w:lvl>
  </w:abstractNum>
  <w:abstractNum w:abstractNumId="17" w15:restartNumberingAfterBreak="0">
    <w:nsid w:val="5B3D0595"/>
    <w:multiLevelType w:val="hybridMultilevel"/>
    <w:tmpl w:val="C5FCDC30"/>
    <w:lvl w:ilvl="0" w:tplc="34260BC8">
      <w:start w:val="1"/>
      <w:numFmt w:val="bullet"/>
      <w:lvlText w:val=""/>
      <w:lvlJc w:val="left"/>
      <w:pPr>
        <w:ind w:left="720" w:hanging="360"/>
      </w:pPr>
      <w:rPr>
        <w:rFonts w:ascii="Symbol" w:hAnsi="Symbol" w:hint="default"/>
      </w:rPr>
    </w:lvl>
    <w:lvl w:ilvl="1" w:tplc="566250AC" w:tentative="1">
      <w:start w:val="1"/>
      <w:numFmt w:val="bullet"/>
      <w:lvlText w:val="o"/>
      <w:lvlJc w:val="left"/>
      <w:pPr>
        <w:ind w:left="1440" w:hanging="360"/>
      </w:pPr>
      <w:rPr>
        <w:rFonts w:ascii="Courier New" w:hAnsi="Courier New" w:cs="Courier New" w:hint="default"/>
      </w:rPr>
    </w:lvl>
    <w:lvl w:ilvl="2" w:tplc="66C4FA00" w:tentative="1">
      <w:start w:val="1"/>
      <w:numFmt w:val="bullet"/>
      <w:lvlText w:val=""/>
      <w:lvlJc w:val="left"/>
      <w:pPr>
        <w:ind w:left="2160" w:hanging="360"/>
      </w:pPr>
      <w:rPr>
        <w:rFonts w:ascii="Wingdings" w:hAnsi="Wingdings" w:hint="default"/>
      </w:rPr>
    </w:lvl>
    <w:lvl w:ilvl="3" w:tplc="54B631A8" w:tentative="1">
      <w:start w:val="1"/>
      <w:numFmt w:val="bullet"/>
      <w:lvlText w:val=""/>
      <w:lvlJc w:val="left"/>
      <w:pPr>
        <w:ind w:left="2880" w:hanging="360"/>
      </w:pPr>
      <w:rPr>
        <w:rFonts w:ascii="Symbol" w:hAnsi="Symbol" w:hint="default"/>
      </w:rPr>
    </w:lvl>
    <w:lvl w:ilvl="4" w:tplc="614C2F96" w:tentative="1">
      <w:start w:val="1"/>
      <w:numFmt w:val="bullet"/>
      <w:lvlText w:val="o"/>
      <w:lvlJc w:val="left"/>
      <w:pPr>
        <w:ind w:left="3600" w:hanging="360"/>
      </w:pPr>
      <w:rPr>
        <w:rFonts w:ascii="Courier New" w:hAnsi="Courier New" w:cs="Courier New" w:hint="default"/>
      </w:rPr>
    </w:lvl>
    <w:lvl w:ilvl="5" w:tplc="DA9AFC58" w:tentative="1">
      <w:start w:val="1"/>
      <w:numFmt w:val="bullet"/>
      <w:lvlText w:val=""/>
      <w:lvlJc w:val="left"/>
      <w:pPr>
        <w:ind w:left="4320" w:hanging="360"/>
      </w:pPr>
      <w:rPr>
        <w:rFonts w:ascii="Wingdings" w:hAnsi="Wingdings" w:hint="default"/>
      </w:rPr>
    </w:lvl>
    <w:lvl w:ilvl="6" w:tplc="7BCE34AE" w:tentative="1">
      <w:start w:val="1"/>
      <w:numFmt w:val="bullet"/>
      <w:lvlText w:val=""/>
      <w:lvlJc w:val="left"/>
      <w:pPr>
        <w:ind w:left="5040" w:hanging="360"/>
      </w:pPr>
      <w:rPr>
        <w:rFonts w:ascii="Symbol" w:hAnsi="Symbol" w:hint="default"/>
      </w:rPr>
    </w:lvl>
    <w:lvl w:ilvl="7" w:tplc="55EE16C6" w:tentative="1">
      <w:start w:val="1"/>
      <w:numFmt w:val="bullet"/>
      <w:lvlText w:val="o"/>
      <w:lvlJc w:val="left"/>
      <w:pPr>
        <w:ind w:left="5760" w:hanging="360"/>
      </w:pPr>
      <w:rPr>
        <w:rFonts w:ascii="Courier New" w:hAnsi="Courier New" w:cs="Courier New" w:hint="default"/>
      </w:rPr>
    </w:lvl>
    <w:lvl w:ilvl="8" w:tplc="E95608F4" w:tentative="1">
      <w:start w:val="1"/>
      <w:numFmt w:val="bullet"/>
      <w:lvlText w:val=""/>
      <w:lvlJc w:val="left"/>
      <w:pPr>
        <w:ind w:left="6480" w:hanging="360"/>
      </w:pPr>
      <w:rPr>
        <w:rFonts w:ascii="Wingdings" w:hAnsi="Wingdings" w:hint="default"/>
      </w:rPr>
    </w:lvl>
  </w:abstractNum>
  <w:abstractNum w:abstractNumId="18" w15:restartNumberingAfterBreak="0">
    <w:nsid w:val="5D537AD1"/>
    <w:multiLevelType w:val="hybridMultilevel"/>
    <w:tmpl w:val="DB4EBC54"/>
    <w:lvl w:ilvl="0" w:tplc="05423546">
      <w:numFmt w:val="bullet"/>
      <w:lvlText w:val=""/>
      <w:lvlJc w:val="left"/>
      <w:pPr>
        <w:ind w:left="420" w:hanging="360"/>
      </w:pPr>
      <w:rPr>
        <w:rFonts w:ascii="Symbol" w:eastAsia="Times New Roman" w:hAnsi="Symbol" w:cs="Times New Roman" w:hint="default"/>
      </w:rPr>
    </w:lvl>
    <w:lvl w:ilvl="1" w:tplc="1E3C385E" w:tentative="1">
      <w:start w:val="1"/>
      <w:numFmt w:val="bullet"/>
      <w:lvlText w:val="o"/>
      <w:lvlJc w:val="left"/>
      <w:pPr>
        <w:tabs>
          <w:tab w:val="num" w:pos="1440"/>
        </w:tabs>
        <w:ind w:left="1440" w:hanging="360"/>
      </w:pPr>
      <w:rPr>
        <w:rFonts w:ascii="Courier New" w:hAnsi="Courier New" w:cs="Courier New" w:hint="default"/>
      </w:rPr>
    </w:lvl>
    <w:lvl w:ilvl="2" w:tplc="E0060368" w:tentative="1">
      <w:start w:val="1"/>
      <w:numFmt w:val="bullet"/>
      <w:lvlText w:val=""/>
      <w:lvlJc w:val="left"/>
      <w:pPr>
        <w:tabs>
          <w:tab w:val="num" w:pos="2160"/>
        </w:tabs>
        <w:ind w:left="2160" w:hanging="360"/>
      </w:pPr>
      <w:rPr>
        <w:rFonts w:ascii="Wingdings" w:hAnsi="Wingdings" w:hint="default"/>
      </w:rPr>
    </w:lvl>
    <w:lvl w:ilvl="3" w:tplc="2E4A3AC4" w:tentative="1">
      <w:start w:val="1"/>
      <w:numFmt w:val="bullet"/>
      <w:lvlText w:val=""/>
      <w:lvlJc w:val="left"/>
      <w:pPr>
        <w:tabs>
          <w:tab w:val="num" w:pos="2880"/>
        </w:tabs>
        <w:ind w:left="2880" w:hanging="360"/>
      </w:pPr>
      <w:rPr>
        <w:rFonts w:ascii="Symbol" w:hAnsi="Symbol" w:hint="default"/>
      </w:rPr>
    </w:lvl>
    <w:lvl w:ilvl="4" w:tplc="D196FF04" w:tentative="1">
      <w:start w:val="1"/>
      <w:numFmt w:val="bullet"/>
      <w:lvlText w:val="o"/>
      <w:lvlJc w:val="left"/>
      <w:pPr>
        <w:tabs>
          <w:tab w:val="num" w:pos="3600"/>
        </w:tabs>
        <w:ind w:left="3600" w:hanging="360"/>
      </w:pPr>
      <w:rPr>
        <w:rFonts w:ascii="Courier New" w:hAnsi="Courier New" w:cs="Courier New" w:hint="default"/>
      </w:rPr>
    </w:lvl>
    <w:lvl w:ilvl="5" w:tplc="CF5801B4" w:tentative="1">
      <w:start w:val="1"/>
      <w:numFmt w:val="bullet"/>
      <w:lvlText w:val=""/>
      <w:lvlJc w:val="left"/>
      <w:pPr>
        <w:tabs>
          <w:tab w:val="num" w:pos="4320"/>
        </w:tabs>
        <w:ind w:left="4320" w:hanging="360"/>
      </w:pPr>
      <w:rPr>
        <w:rFonts w:ascii="Wingdings" w:hAnsi="Wingdings" w:hint="default"/>
      </w:rPr>
    </w:lvl>
    <w:lvl w:ilvl="6" w:tplc="9EC46A44" w:tentative="1">
      <w:start w:val="1"/>
      <w:numFmt w:val="bullet"/>
      <w:lvlText w:val=""/>
      <w:lvlJc w:val="left"/>
      <w:pPr>
        <w:tabs>
          <w:tab w:val="num" w:pos="5040"/>
        </w:tabs>
        <w:ind w:left="5040" w:hanging="360"/>
      </w:pPr>
      <w:rPr>
        <w:rFonts w:ascii="Symbol" w:hAnsi="Symbol" w:hint="default"/>
      </w:rPr>
    </w:lvl>
    <w:lvl w:ilvl="7" w:tplc="4028A50C" w:tentative="1">
      <w:start w:val="1"/>
      <w:numFmt w:val="bullet"/>
      <w:lvlText w:val="o"/>
      <w:lvlJc w:val="left"/>
      <w:pPr>
        <w:tabs>
          <w:tab w:val="num" w:pos="5760"/>
        </w:tabs>
        <w:ind w:left="5760" w:hanging="360"/>
      </w:pPr>
      <w:rPr>
        <w:rFonts w:ascii="Courier New" w:hAnsi="Courier New" w:cs="Courier New" w:hint="default"/>
      </w:rPr>
    </w:lvl>
    <w:lvl w:ilvl="8" w:tplc="3A0C33A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DC0942"/>
    <w:multiLevelType w:val="hybridMultilevel"/>
    <w:tmpl w:val="90DCECC0"/>
    <w:lvl w:ilvl="0" w:tplc="FCE80174">
      <w:start w:val="1"/>
      <w:numFmt w:val="bullet"/>
      <w:lvlText w:val=""/>
      <w:lvlJc w:val="left"/>
      <w:pPr>
        <w:ind w:left="720" w:hanging="360"/>
      </w:pPr>
      <w:rPr>
        <w:rFonts w:ascii="Symbol" w:hAnsi="Symbol" w:hint="default"/>
      </w:rPr>
    </w:lvl>
    <w:lvl w:ilvl="1" w:tplc="16C03D64" w:tentative="1">
      <w:start w:val="1"/>
      <w:numFmt w:val="bullet"/>
      <w:lvlText w:val="o"/>
      <w:lvlJc w:val="left"/>
      <w:pPr>
        <w:ind w:left="1440" w:hanging="360"/>
      </w:pPr>
      <w:rPr>
        <w:rFonts w:ascii="Courier New" w:hAnsi="Courier New" w:cs="Courier New" w:hint="default"/>
      </w:rPr>
    </w:lvl>
    <w:lvl w:ilvl="2" w:tplc="98C42754" w:tentative="1">
      <w:start w:val="1"/>
      <w:numFmt w:val="bullet"/>
      <w:lvlText w:val=""/>
      <w:lvlJc w:val="left"/>
      <w:pPr>
        <w:ind w:left="2160" w:hanging="360"/>
      </w:pPr>
      <w:rPr>
        <w:rFonts w:ascii="Wingdings" w:hAnsi="Wingdings" w:hint="default"/>
      </w:rPr>
    </w:lvl>
    <w:lvl w:ilvl="3" w:tplc="13502FE2" w:tentative="1">
      <w:start w:val="1"/>
      <w:numFmt w:val="bullet"/>
      <w:lvlText w:val=""/>
      <w:lvlJc w:val="left"/>
      <w:pPr>
        <w:ind w:left="2880" w:hanging="360"/>
      </w:pPr>
      <w:rPr>
        <w:rFonts w:ascii="Symbol" w:hAnsi="Symbol" w:hint="default"/>
      </w:rPr>
    </w:lvl>
    <w:lvl w:ilvl="4" w:tplc="6816B470" w:tentative="1">
      <w:start w:val="1"/>
      <w:numFmt w:val="bullet"/>
      <w:lvlText w:val="o"/>
      <w:lvlJc w:val="left"/>
      <w:pPr>
        <w:ind w:left="3600" w:hanging="360"/>
      </w:pPr>
      <w:rPr>
        <w:rFonts w:ascii="Courier New" w:hAnsi="Courier New" w:cs="Courier New" w:hint="default"/>
      </w:rPr>
    </w:lvl>
    <w:lvl w:ilvl="5" w:tplc="AC02490C" w:tentative="1">
      <w:start w:val="1"/>
      <w:numFmt w:val="bullet"/>
      <w:lvlText w:val=""/>
      <w:lvlJc w:val="left"/>
      <w:pPr>
        <w:ind w:left="4320" w:hanging="360"/>
      </w:pPr>
      <w:rPr>
        <w:rFonts w:ascii="Wingdings" w:hAnsi="Wingdings" w:hint="default"/>
      </w:rPr>
    </w:lvl>
    <w:lvl w:ilvl="6" w:tplc="C4127FE6" w:tentative="1">
      <w:start w:val="1"/>
      <w:numFmt w:val="bullet"/>
      <w:lvlText w:val=""/>
      <w:lvlJc w:val="left"/>
      <w:pPr>
        <w:ind w:left="5040" w:hanging="360"/>
      </w:pPr>
      <w:rPr>
        <w:rFonts w:ascii="Symbol" w:hAnsi="Symbol" w:hint="default"/>
      </w:rPr>
    </w:lvl>
    <w:lvl w:ilvl="7" w:tplc="08EA482E" w:tentative="1">
      <w:start w:val="1"/>
      <w:numFmt w:val="bullet"/>
      <w:lvlText w:val="o"/>
      <w:lvlJc w:val="left"/>
      <w:pPr>
        <w:ind w:left="5760" w:hanging="360"/>
      </w:pPr>
      <w:rPr>
        <w:rFonts w:ascii="Courier New" w:hAnsi="Courier New" w:cs="Courier New" w:hint="default"/>
      </w:rPr>
    </w:lvl>
    <w:lvl w:ilvl="8" w:tplc="6B9800E0" w:tentative="1">
      <w:start w:val="1"/>
      <w:numFmt w:val="bullet"/>
      <w:lvlText w:val=""/>
      <w:lvlJc w:val="left"/>
      <w:pPr>
        <w:ind w:left="6480" w:hanging="360"/>
      </w:pPr>
      <w:rPr>
        <w:rFonts w:ascii="Wingdings" w:hAnsi="Wingdings" w:hint="default"/>
      </w:rPr>
    </w:lvl>
  </w:abstractNum>
  <w:abstractNum w:abstractNumId="20" w15:restartNumberingAfterBreak="0">
    <w:nsid w:val="61E84F52"/>
    <w:multiLevelType w:val="hybridMultilevel"/>
    <w:tmpl w:val="81BCA6F8"/>
    <w:lvl w:ilvl="0" w:tplc="340ADF16">
      <w:numFmt w:val="bullet"/>
      <w:lvlText w:val=""/>
      <w:lvlJc w:val="left"/>
      <w:pPr>
        <w:ind w:left="420" w:hanging="360"/>
      </w:pPr>
      <w:rPr>
        <w:rFonts w:ascii="Symbol" w:eastAsia="Times New Roman" w:hAnsi="Symbol" w:cs="Times New Roman" w:hint="default"/>
      </w:rPr>
    </w:lvl>
    <w:lvl w:ilvl="1" w:tplc="CFB26DEC" w:tentative="1">
      <w:start w:val="1"/>
      <w:numFmt w:val="bullet"/>
      <w:lvlText w:val="o"/>
      <w:lvlJc w:val="left"/>
      <w:pPr>
        <w:tabs>
          <w:tab w:val="num" w:pos="1440"/>
        </w:tabs>
        <w:ind w:left="1440" w:hanging="360"/>
      </w:pPr>
      <w:rPr>
        <w:rFonts w:ascii="Courier New" w:hAnsi="Courier New" w:cs="Courier New" w:hint="default"/>
      </w:rPr>
    </w:lvl>
    <w:lvl w:ilvl="2" w:tplc="8146E38C" w:tentative="1">
      <w:start w:val="1"/>
      <w:numFmt w:val="bullet"/>
      <w:lvlText w:val=""/>
      <w:lvlJc w:val="left"/>
      <w:pPr>
        <w:tabs>
          <w:tab w:val="num" w:pos="2160"/>
        </w:tabs>
        <w:ind w:left="2160" w:hanging="360"/>
      </w:pPr>
      <w:rPr>
        <w:rFonts w:ascii="Wingdings" w:hAnsi="Wingdings" w:hint="default"/>
      </w:rPr>
    </w:lvl>
    <w:lvl w:ilvl="3" w:tplc="0CB0FF20" w:tentative="1">
      <w:start w:val="1"/>
      <w:numFmt w:val="bullet"/>
      <w:lvlText w:val=""/>
      <w:lvlJc w:val="left"/>
      <w:pPr>
        <w:tabs>
          <w:tab w:val="num" w:pos="2880"/>
        </w:tabs>
        <w:ind w:left="2880" w:hanging="360"/>
      </w:pPr>
      <w:rPr>
        <w:rFonts w:ascii="Symbol" w:hAnsi="Symbol" w:hint="default"/>
      </w:rPr>
    </w:lvl>
    <w:lvl w:ilvl="4" w:tplc="393CFA88" w:tentative="1">
      <w:start w:val="1"/>
      <w:numFmt w:val="bullet"/>
      <w:lvlText w:val="o"/>
      <w:lvlJc w:val="left"/>
      <w:pPr>
        <w:tabs>
          <w:tab w:val="num" w:pos="3600"/>
        </w:tabs>
        <w:ind w:left="3600" w:hanging="360"/>
      </w:pPr>
      <w:rPr>
        <w:rFonts w:ascii="Courier New" w:hAnsi="Courier New" w:cs="Courier New" w:hint="default"/>
      </w:rPr>
    </w:lvl>
    <w:lvl w:ilvl="5" w:tplc="D4A8BDE6" w:tentative="1">
      <w:start w:val="1"/>
      <w:numFmt w:val="bullet"/>
      <w:lvlText w:val=""/>
      <w:lvlJc w:val="left"/>
      <w:pPr>
        <w:tabs>
          <w:tab w:val="num" w:pos="4320"/>
        </w:tabs>
        <w:ind w:left="4320" w:hanging="360"/>
      </w:pPr>
      <w:rPr>
        <w:rFonts w:ascii="Wingdings" w:hAnsi="Wingdings" w:hint="default"/>
      </w:rPr>
    </w:lvl>
    <w:lvl w:ilvl="6" w:tplc="9104E7A4" w:tentative="1">
      <w:start w:val="1"/>
      <w:numFmt w:val="bullet"/>
      <w:lvlText w:val=""/>
      <w:lvlJc w:val="left"/>
      <w:pPr>
        <w:tabs>
          <w:tab w:val="num" w:pos="5040"/>
        </w:tabs>
        <w:ind w:left="5040" w:hanging="360"/>
      </w:pPr>
      <w:rPr>
        <w:rFonts w:ascii="Symbol" w:hAnsi="Symbol" w:hint="default"/>
      </w:rPr>
    </w:lvl>
    <w:lvl w:ilvl="7" w:tplc="32CABD1E" w:tentative="1">
      <w:start w:val="1"/>
      <w:numFmt w:val="bullet"/>
      <w:lvlText w:val="o"/>
      <w:lvlJc w:val="left"/>
      <w:pPr>
        <w:tabs>
          <w:tab w:val="num" w:pos="5760"/>
        </w:tabs>
        <w:ind w:left="5760" w:hanging="360"/>
      </w:pPr>
      <w:rPr>
        <w:rFonts w:ascii="Courier New" w:hAnsi="Courier New" w:cs="Courier New" w:hint="default"/>
      </w:rPr>
    </w:lvl>
    <w:lvl w:ilvl="8" w:tplc="CC72DA0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0240DF"/>
    <w:multiLevelType w:val="hybridMultilevel"/>
    <w:tmpl w:val="B836A2C6"/>
    <w:lvl w:ilvl="0" w:tplc="16E6E834">
      <w:start w:val="4"/>
      <w:numFmt w:val="bullet"/>
      <w:lvlText w:val="-"/>
      <w:lvlJc w:val="left"/>
      <w:pPr>
        <w:ind w:left="720" w:hanging="360"/>
      </w:pPr>
      <w:rPr>
        <w:rFonts w:ascii="Times New Roman" w:eastAsia="Times New Roman" w:hAnsi="Times New Roman" w:cs="Times New Roman" w:hint="default"/>
      </w:rPr>
    </w:lvl>
    <w:lvl w:ilvl="1" w:tplc="D8D27612" w:tentative="1">
      <w:start w:val="1"/>
      <w:numFmt w:val="bullet"/>
      <w:lvlText w:val="o"/>
      <w:lvlJc w:val="left"/>
      <w:pPr>
        <w:ind w:left="1440" w:hanging="360"/>
      </w:pPr>
      <w:rPr>
        <w:rFonts w:ascii="Courier New" w:hAnsi="Courier New" w:cs="Courier New" w:hint="default"/>
      </w:rPr>
    </w:lvl>
    <w:lvl w:ilvl="2" w:tplc="ECC25762" w:tentative="1">
      <w:start w:val="1"/>
      <w:numFmt w:val="bullet"/>
      <w:lvlText w:val=""/>
      <w:lvlJc w:val="left"/>
      <w:pPr>
        <w:ind w:left="2160" w:hanging="360"/>
      </w:pPr>
      <w:rPr>
        <w:rFonts w:ascii="Wingdings" w:hAnsi="Wingdings" w:hint="default"/>
      </w:rPr>
    </w:lvl>
    <w:lvl w:ilvl="3" w:tplc="C35C2FD2" w:tentative="1">
      <w:start w:val="1"/>
      <w:numFmt w:val="bullet"/>
      <w:lvlText w:val=""/>
      <w:lvlJc w:val="left"/>
      <w:pPr>
        <w:ind w:left="2880" w:hanging="360"/>
      </w:pPr>
      <w:rPr>
        <w:rFonts w:ascii="Symbol" w:hAnsi="Symbol" w:hint="default"/>
      </w:rPr>
    </w:lvl>
    <w:lvl w:ilvl="4" w:tplc="E0FE11D0" w:tentative="1">
      <w:start w:val="1"/>
      <w:numFmt w:val="bullet"/>
      <w:lvlText w:val="o"/>
      <w:lvlJc w:val="left"/>
      <w:pPr>
        <w:ind w:left="3600" w:hanging="360"/>
      </w:pPr>
      <w:rPr>
        <w:rFonts w:ascii="Courier New" w:hAnsi="Courier New" w:cs="Courier New" w:hint="default"/>
      </w:rPr>
    </w:lvl>
    <w:lvl w:ilvl="5" w:tplc="A5486B58" w:tentative="1">
      <w:start w:val="1"/>
      <w:numFmt w:val="bullet"/>
      <w:lvlText w:val=""/>
      <w:lvlJc w:val="left"/>
      <w:pPr>
        <w:ind w:left="4320" w:hanging="360"/>
      </w:pPr>
      <w:rPr>
        <w:rFonts w:ascii="Wingdings" w:hAnsi="Wingdings" w:hint="default"/>
      </w:rPr>
    </w:lvl>
    <w:lvl w:ilvl="6" w:tplc="73DE6C6C" w:tentative="1">
      <w:start w:val="1"/>
      <w:numFmt w:val="bullet"/>
      <w:lvlText w:val=""/>
      <w:lvlJc w:val="left"/>
      <w:pPr>
        <w:ind w:left="5040" w:hanging="360"/>
      </w:pPr>
      <w:rPr>
        <w:rFonts w:ascii="Symbol" w:hAnsi="Symbol" w:hint="default"/>
      </w:rPr>
    </w:lvl>
    <w:lvl w:ilvl="7" w:tplc="FCB2BF06" w:tentative="1">
      <w:start w:val="1"/>
      <w:numFmt w:val="bullet"/>
      <w:lvlText w:val="o"/>
      <w:lvlJc w:val="left"/>
      <w:pPr>
        <w:ind w:left="5760" w:hanging="360"/>
      </w:pPr>
      <w:rPr>
        <w:rFonts w:ascii="Courier New" w:hAnsi="Courier New" w:cs="Courier New" w:hint="default"/>
      </w:rPr>
    </w:lvl>
    <w:lvl w:ilvl="8" w:tplc="CD62C4DA" w:tentative="1">
      <w:start w:val="1"/>
      <w:numFmt w:val="bullet"/>
      <w:lvlText w:val=""/>
      <w:lvlJc w:val="left"/>
      <w:pPr>
        <w:ind w:left="6480" w:hanging="360"/>
      </w:pPr>
      <w:rPr>
        <w:rFonts w:ascii="Wingdings" w:hAnsi="Wingdings" w:hint="default"/>
      </w:rPr>
    </w:lvl>
  </w:abstractNum>
  <w:abstractNum w:abstractNumId="22" w15:restartNumberingAfterBreak="0">
    <w:nsid w:val="674C1104"/>
    <w:multiLevelType w:val="hybridMultilevel"/>
    <w:tmpl w:val="E99E0AAA"/>
    <w:lvl w:ilvl="0" w:tplc="928A45B0">
      <w:start w:val="1"/>
      <w:numFmt w:val="bullet"/>
      <w:lvlText w:val="–"/>
      <w:lvlJc w:val="left"/>
      <w:pPr>
        <w:ind w:left="720" w:hanging="360"/>
      </w:pPr>
      <w:rPr>
        <w:rFonts w:ascii="Times New Roman" w:eastAsia="Times New Roman" w:hAnsi="Times New Roman" w:cs="Times New Roman" w:hint="default"/>
      </w:rPr>
    </w:lvl>
    <w:lvl w:ilvl="1" w:tplc="EDEE8798" w:tentative="1">
      <w:start w:val="1"/>
      <w:numFmt w:val="bullet"/>
      <w:lvlText w:val="o"/>
      <w:lvlJc w:val="left"/>
      <w:pPr>
        <w:ind w:left="1440" w:hanging="360"/>
      </w:pPr>
      <w:rPr>
        <w:rFonts w:ascii="Courier New" w:hAnsi="Courier New" w:cs="Courier New" w:hint="default"/>
      </w:rPr>
    </w:lvl>
    <w:lvl w:ilvl="2" w:tplc="7A56AADE" w:tentative="1">
      <w:start w:val="1"/>
      <w:numFmt w:val="bullet"/>
      <w:lvlText w:val=""/>
      <w:lvlJc w:val="left"/>
      <w:pPr>
        <w:ind w:left="2160" w:hanging="360"/>
      </w:pPr>
      <w:rPr>
        <w:rFonts w:ascii="Wingdings" w:hAnsi="Wingdings" w:hint="default"/>
      </w:rPr>
    </w:lvl>
    <w:lvl w:ilvl="3" w:tplc="B0728D64" w:tentative="1">
      <w:start w:val="1"/>
      <w:numFmt w:val="bullet"/>
      <w:lvlText w:val=""/>
      <w:lvlJc w:val="left"/>
      <w:pPr>
        <w:ind w:left="2880" w:hanging="360"/>
      </w:pPr>
      <w:rPr>
        <w:rFonts w:ascii="Symbol" w:hAnsi="Symbol" w:hint="default"/>
      </w:rPr>
    </w:lvl>
    <w:lvl w:ilvl="4" w:tplc="A574C2E6" w:tentative="1">
      <w:start w:val="1"/>
      <w:numFmt w:val="bullet"/>
      <w:lvlText w:val="o"/>
      <w:lvlJc w:val="left"/>
      <w:pPr>
        <w:ind w:left="3600" w:hanging="360"/>
      </w:pPr>
      <w:rPr>
        <w:rFonts w:ascii="Courier New" w:hAnsi="Courier New" w:cs="Courier New" w:hint="default"/>
      </w:rPr>
    </w:lvl>
    <w:lvl w:ilvl="5" w:tplc="8F1CACFC" w:tentative="1">
      <w:start w:val="1"/>
      <w:numFmt w:val="bullet"/>
      <w:lvlText w:val=""/>
      <w:lvlJc w:val="left"/>
      <w:pPr>
        <w:ind w:left="4320" w:hanging="360"/>
      </w:pPr>
      <w:rPr>
        <w:rFonts w:ascii="Wingdings" w:hAnsi="Wingdings" w:hint="default"/>
      </w:rPr>
    </w:lvl>
    <w:lvl w:ilvl="6" w:tplc="BA48F2D4" w:tentative="1">
      <w:start w:val="1"/>
      <w:numFmt w:val="bullet"/>
      <w:lvlText w:val=""/>
      <w:lvlJc w:val="left"/>
      <w:pPr>
        <w:ind w:left="5040" w:hanging="360"/>
      </w:pPr>
      <w:rPr>
        <w:rFonts w:ascii="Symbol" w:hAnsi="Symbol" w:hint="default"/>
      </w:rPr>
    </w:lvl>
    <w:lvl w:ilvl="7" w:tplc="3752BCE6" w:tentative="1">
      <w:start w:val="1"/>
      <w:numFmt w:val="bullet"/>
      <w:lvlText w:val="o"/>
      <w:lvlJc w:val="left"/>
      <w:pPr>
        <w:ind w:left="5760" w:hanging="360"/>
      </w:pPr>
      <w:rPr>
        <w:rFonts w:ascii="Courier New" w:hAnsi="Courier New" w:cs="Courier New" w:hint="default"/>
      </w:rPr>
    </w:lvl>
    <w:lvl w:ilvl="8" w:tplc="69509E7A" w:tentative="1">
      <w:start w:val="1"/>
      <w:numFmt w:val="bullet"/>
      <w:lvlText w:val=""/>
      <w:lvlJc w:val="left"/>
      <w:pPr>
        <w:ind w:left="6480" w:hanging="360"/>
      </w:pPr>
      <w:rPr>
        <w:rFonts w:ascii="Wingdings" w:hAnsi="Wingdings" w:hint="default"/>
      </w:rPr>
    </w:lvl>
  </w:abstractNum>
  <w:abstractNum w:abstractNumId="23" w15:restartNumberingAfterBreak="0">
    <w:nsid w:val="70C74D5B"/>
    <w:multiLevelType w:val="hybridMultilevel"/>
    <w:tmpl w:val="D4F8B810"/>
    <w:lvl w:ilvl="0" w:tplc="0A444C08">
      <w:start w:val="1"/>
      <w:numFmt w:val="bullet"/>
      <w:lvlText w:val=""/>
      <w:lvlJc w:val="left"/>
      <w:pPr>
        <w:ind w:left="1800" w:hanging="360"/>
      </w:pPr>
      <w:rPr>
        <w:rFonts w:ascii="Symbol" w:hAnsi="Symbol" w:hint="default"/>
      </w:rPr>
    </w:lvl>
    <w:lvl w:ilvl="1" w:tplc="300C955C" w:tentative="1">
      <w:start w:val="1"/>
      <w:numFmt w:val="bullet"/>
      <w:lvlText w:val="o"/>
      <w:lvlJc w:val="left"/>
      <w:pPr>
        <w:ind w:left="2520" w:hanging="360"/>
      </w:pPr>
      <w:rPr>
        <w:rFonts w:ascii="Courier New" w:hAnsi="Courier New" w:cs="Courier New" w:hint="default"/>
      </w:rPr>
    </w:lvl>
    <w:lvl w:ilvl="2" w:tplc="68FCF83E" w:tentative="1">
      <w:start w:val="1"/>
      <w:numFmt w:val="bullet"/>
      <w:lvlText w:val=""/>
      <w:lvlJc w:val="left"/>
      <w:pPr>
        <w:ind w:left="3240" w:hanging="360"/>
      </w:pPr>
      <w:rPr>
        <w:rFonts w:ascii="Wingdings" w:hAnsi="Wingdings" w:hint="default"/>
      </w:rPr>
    </w:lvl>
    <w:lvl w:ilvl="3" w:tplc="F11451A6" w:tentative="1">
      <w:start w:val="1"/>
      <w:numFmt w:val="bullet"/>
      <w:lvlText w:val=""/>
      <w:lvlJc w:val="left"/>
      <w:pPr>
        <w:ind w:left="3960" w:hanging="360"/>
      </w:pPr>
      <w:rPr>
        <w:rFonts w:ascii="Symbol" w:hAnsi="Symbol" w:hint="default"/>
      </w:rPr>
    </w:lvl>
    <w:lvl w:ilvl="4" w:tplc="C07CFD10" w:tentative="1">
      <w:start w:val="1"/>
      <w:numFmt w:val="bullet"/>
      <w:lvlText w:val="o"/>
      <w:lvlJc w:val="left"/>
      <w:pPr>
        <w:ind w:left="4680" w:hanging="360"/>
      </w:pPr>
      <w:rPr>
        <w:rFonts w:ascii="Courier New" w:hAnsi="Courier New" w:cs="Courier New" w:hint="default"/>
      </w:rPr>
    </w:lvl>
    <w:lvl w:ilvl="5" w:tplc="08C61958" w:tentative="1">
      <w:start w:val="1"/>
      <w:numFmt w:val="bullet"/>
      <w:lvlText w:val=""/>
      <w:lvlJc w:val="left"/>
      <w:pPr>
        <w:ind w:left="5400" w:hanging="360"/>
      </w:pPr>
      <w:rPr>
        <w:rFonts w:ascii="Wingdings" w:hAnsi="Wingdings" w:hint="default"/>
      </w:rPr>
    </w:lvl>
    <w:lvl w:ilvl="6" w:tplc="B3122CE8" w:tentative="1">
      <w:start w:val="1"/>
      <w:numFmt w:val="bullet"/>
      <w:lvlText w:val=""/>
      <w:lvlJc w:val="left"/>
      <w:pPr>
        <w:ind w:left="6120" w:hanging="360"/>
      </w:pPr>
      <w:rPr>
        <w:rFonts w:ascii="Symbol" w:hAnsi="Symbol" w:hint="default"/>
      </w:rPr>
    </w:lvl>
    <w:lvl w:ilvl="7" w:tplc="2A2E91EC" w:tentative="1">
      <w:start w:val="1"/>
      <w:numFmt w:val="bullet"/>
      <w:lvlText w:val="o"/>
      <w:lvlJc w:val="left"/>
      <w:pPr>
        <w:ind w:left="6840" w:hanging="360"/>
      </w:pPr>
      <w:rPr>
        <w:rFonts w:ascii="Courier New" w:hAnsi="Courier New" w:cs="Courier New" w:hint="default"/>
      </w:rPr>
    </w:lvl>
    <w:lvl w:ilvl="8" w:tplc="9C701CCA" w:tentative="1">
      <w:start w:val="1"/>
      <w:numFmt w:val="bullet"/>
      <w:lvlText w:val=""/>
      <w:lvlJc w:val="left"/>
      <w:pPr>
        <w:ind w:left="7560" w:hanging="360"/>
      </w:pPr>
      <w:rPr>
        <w:rFonts w:ascii="Wingdings" w:hAnsi="Wingdings" w:hint="default"/>
      </w:rPr>
    </w:lvl>
  </w:abstractNum>
  <w:abstractNum w:abstractNumId="24" w15:restartNumberingAfterBreak="0">
    <w:nsid w:val="74827B71"/>
    <w:multiLevelType w:val="hybridMultilevel"/>
    <w:tmpl w:val="EE04941C"/>
    <w:lvl w:ilvl="0" w:tplc="D0B65D0C">
      <w:numFmt w:val="bullet"/>
      <w:lvlText w:val=""/>
      <w:lvlJc w:val="left"/>
      <w:pPr>
        <w:ind w:left="420" w:hanging="360"/>
      </w:pPr>
      <w:rPr>
        <w:rFonts w:ascii="Symbol" w:eastAsia="Times New Roman" w:hAnsi="Symbol" w:cs="Times New Roman" w:hint="default"/>
      </w:rPr>
    </w:lvl>
    <w:lvl w:ilvl="1" w:tplc="F3E2C8FA" w:tentative="1">
      <w:start w:val="1"/>
      <w:numFmt w:val="bullet"/>
      <w:lvlText w:val="o"/>
      <w:lvlJc w:val="left"/>
      <w:pPr>
        <w:tabs>
          <w:tab w:val="num" w:pos="1440"/>
        </w:tabs>
        <w:ind w:left="1440" w:hanging="360"/>
      </w:pPr>
      <w:rPr>
        <w:rFonts w:ascii="Courier New" w:hAnsi="Courier New" w:cs="Courier New" w:hint="default"/>
      </w:rPr>
    </w:lvl>
    <w:lvl w:ilvl="2" w:tplc="95A429C4" w:tentative="1">
      <w:start w:val="1"/>
      <w:numFmt w:val="bullet"/>
      <w:lvlText w:val=""/>
      <w:lvlJc w:val="left"/>
      <w:pPr>
        <w:tabs>
          <w:tab w:val="num" w:pos="2160"/>
        </w:tabs>
        <w:ind w:left="2160" w:hanging="360"/>
      </w:pPr>
      <w:rPr>
        <w:rFonts w:ascii="Wingdings" w:hAnsi="Wingdings" w:hint="default"/>
      </w:rPr>
    </w:lvl>
    <w:lvl w:ilvl="3" w:tplc="A46096C8" w:tentative="1">
      <w:start w:val="1"/>
      <w:numFmt w:val="bullet"/>
      <w:lvlText w:val=""/>
      <w:lvlJc w:val="left"/>
      <w:pPr>
        <w:tabs>
          <w:tab w:val="num" w:pos="2880"/>
        </w:tabs>
        <w:ind w:left="2880" w:hanging="360"/>
      </w:pPr>
      <w:rPr>
        <w:rFonts w:ascii="Symbol" w:hAnsi="Symbol" w:hint="default"/>
      </w:rPr>
    </w:lvl>
    <w:lvl w:ilvl="4" w:tplc="F94ED70A" w:tentative="1">
      <w:start w:val="1"/>
      <w:numFmt w:val="bullet"/>
      <w:lvlText w:val="o"/>
      <w:lvlJc w:val="left"/>
      <w:pPr>
        <w:tabs>
          <w:tab w:val="num" w:pos="3600"/>
        </w:tabs>
        <w:ind w:left="3600" w:hanging="360"/>
      </w:pPr>
      <w:rPr>
        <w:rFonts w:ascii="Courier New" w:hAnsi="Courier New" w:cs="Courier New" w:hint="default"/>
      </w:rPr>
    </w:lvl>
    <w:lvl w:ilvl="5" w:tplc="46209FBA" w:tentative="1">
      <w:start w:val="1"/>
      <w:numFmt w:val="bullet"/>
      <w:lvlText w:val=""/>
      <w:lvlJc w:val="left"/>
      <w:pPr>
        <w:tabs>
          <w:tab w:val="num" w:pos="4320"/>
        </w:tabs>
        <w:ind w:left="4320" w:hanging="360"/>
      </w:pPr>
      <w:rPr>
        <w:rFonts w:ascii="Wingdings" w:hAnsi="Wingdings" w:hint="default"/>
      </w:rPr>
    </w:lvl>
    <w:lvl w:ilvl="6" w:tplc="36DACA64" w:tentative="1">
      <w:start w:val="1"/>
      <w:numFmt w:val="bullet"/>
      <w:lvlText w:val=""/>
      <w:lvlJc w:val="left"/>
      <w:pPr>
        <w:tabs>
          <w:tab w:val="num" w:pos="5040"/>
        </w:tabs>
        <w:ind w:left="5040" w:hanging="360"/>
      </w:pPr>
      <w:rPr>
        <w:rFonts w:ascii="Symbol" w:hAnsi="Symbol" w:hint="default"/>
      </w:rPr>
    </w:lvl>
    <w:lvl w:ilvl="7" w:tplc="14EE344E" w:tentative="1">
      <w:start w:val="1"/>
      <w:numFmt w:val="bullet"/>
      <w:lvlText w:val="o"/>
      <w:lvlJc w:val="left"/>
      <w:pPr>
        <w:tabs>
          <w:tab w:val="num" w:pos="5760"/>
        </w:tabs>
        <w:ind w:left="5760" w:hanging="360"/>
      </w:pPr>
      <w:rPr>
        <w:rFonts w:ascii="Courier New" w:hAnsi="Courier New" w:cs="Courier New" w:hint="default"/>
      </w:rPr>
    </w:lvl>
    <w:lvl w:ilvl="8" w:tplc="EDEE678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3E00CE"/>
    <w:multiLevelType w:val="hybridMultilevel"/>
    <w:tmpl w:val="14401D52"/>
    <w:lvl w:ilvl="0" w:tplc="532C30D2">
      <w:start w:val="1"/>
      <w:numFmt w:val="bullet"/>
      <w:lvlText w:val="-"/>
      <w:lvlJc w:val="left"/>
      <w:pPr>
        <w:tabs>
          <w:tab w:val="num" w:pos="720"/>
        </w:tabs>
        <w:ind w:left="720" w:hanging="360"/>
      </w:pPr>
      <w:rPr>
        <w:rFonts w:ascii="Times New Roman" w:eastAsia="Times New Roman" w:hAnsi="Times New Roman" w:cs="Times New Roman" w:hint="default"/>
      </w:rPr>
    </w:lvl>
    <w:lvl w:ilvl="1" w:tplc="3462DF66" w:tentative="1">
      <w:start w:val="1"/>
      <w:numFmt w:val="bullet"/>
      <w:lvlText w:val="o"/>
      <w:lvlJc w:val="left"/>
      <w:pPr>
        <w:tabs>
          <w:tab w:val="num" w:pos="1440"/>
        </w:tabs>
        <w:ind w:left="1440" w:hanging="360"/>
      </w:pPr>
      <w:rPr>
        <w:rFonts w:ascii="Courier New" w:hAnsi="Courier New" w:cs="Courier New" w:hint="default"/>
      </w:rPr>
    </w:lvl>
    <w:lvl w:ilvl="2" w:tplc="046AB08E" w:tentative="1">
      <w:start w:val="1"/>
      <w:numFmt w:val="bullet"/>
      <w:lvlText w:val=""/>
      <w:lvlJc w:val="left"/>
      <w:pPr>
        <w:tabs>
          <w:tab w:val="num" w:pos="2160"/>
        </w:tabs>
        <w:ind w:left="2160" w:hanging="360"/>
      </w:pPr>
      <w:rPr>
        <w:rFonts w:ascii="Wingdings" w:hAnsi="Wingdings" w:hint="default"/>
      </w:rPr>
    </w:lvl>
    <w:lvl w:ilvl="3" w:tplc="D03AF146" w:tentative="1">
      <w:start w:val="1"/>
      <w:numFmt w:val="bullet"/>
      <w:lvlText w:val=""/>
      <w:lvlJc w:val="left"/>
      <w:pPr>
        <w:tabs>
          <w:tab w:val="num" w:pos="2880"/>
        </w:tabs>
        <w:ind w:left="2880" w:hanging="360"/>
      </w:pPr>
      <w:rPr>
        <w:rFonts w:ascii="Symbol" w:hAnsi="Symbol" w:hint="default"/>
      </w:rPr>
    </w:lvl>
    <w:lvl w:ilvl="4" w:tplc="951256C2" w:tentative="1">
      <w:start w:val="1"/>
      <w:numFmt w:val="bullet"/>
      <w:lvlText w:val="o"/>
      <w:lvlJc w:val="left"/>
      <w:pPr>
        <w:tabs>
          <w:tab w:val="num" w:pos="3600"/>
        </w:tabs>
        <w:ind w:left="3600" w:hanging="360"/>
      </w:pPr>
      <w:rPr>
        <w:rFonts w:ascii="Courier New" w:hAnsi="Courier New" w:cs="Courier New" w:hint="default"/>
      </w:rPr>
    </w:lvl>
    <w:lvl w:ilvl="5" w:tplc="CA50F812" w:tentative="1">
      <w:start w:val="1"/>
      <w:numFmt w:val="bullet"/>
      <w:lvlText w:val=""/>
      <w:lvlJc w:val="left"/>
      <w:pPr>
        <w:tabs>
          <w:tab w:val="num" w:pos="4320"/>
        </w:tabs>
        <w:ind w:left="4320" w:hanging="360"/>
      </w:pPr>
      <w:rPr>
        <w:rFonts w:ascii="Wingdings" w:hAnsi="Wingdings" w:hint="default"/>
      </w:rPr>
    </w:lvl>
    <w:lvl w:ilvl="6" w:tplc="5798D626" w:tentative="1">
      <w:start w:val="1"/>
      <w:numFmt w:val="bullet"/>
      <w:lvlText w:val=""/>
      <w:lvlJc w:val="left"/>
      <w:pPr>
        <w:tabs>
          <w:tab w:val="num" w:pos="5040"/>
        </w:tabs>
        <w:ind w:left="5040" w:hanging="360"/>
      </w:pPr>
      <w:rPr>
        <w:rFonts w:ascii="Symbol" w:hAnsi="Symbol" w:hint="default"/>
      </w:rPr>
    </w:lvl>
    <w:lvl w:ilvl="7" w:tplc="2D9E8BBE" w:tentative="1">
      <w:start w:val="1"/>
      <w:numFmt w:val="bullet"/>
      <w:lvlText w:val="o"/>
      <w:lvlJc w:val="left"/>
      <w:pPr>
        <w:tabs>
          <w:tab w:val="num" w:pos="5760"/>
        </w:tabs>
        <w:ind w:left="5760" w:hanging="360"/>
      </w:pPr>
      <w:rPr>
        <w:rFonts w:ascii="Courier New" w:hAnsi="Courier New" w:cs="Courier New" w:hint="default"/>
      </w:rPr>
    </w:lvl>
    <w:lvl w:ilvl="8" w:tplc="89808C5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2F7ADF"/>
    <w:multiLevelType w:val="hybridMultilevel"/>
    <w:tmpl w:val="A4D06184"/>
    <w:lvl w:ilvl="0" w:tplc="49F0ECFC">
      <w:numFmt w:val="bullet"/>
      <w:lvlText w:val="–"/>
      <w:lvlJc w:val="left"/>
      <w:pPr>
        <w:ind w:left="720" w:hanging="360"/>
      </w:pPr>
      <w:rPr>
        <w:rFonts w:ascii="Times New Roman" w:eastAsia="Times New Roman" w:hAnsi="Times New Roman" w:cs="Times New Roman" w:hint="default"/>
      </w:rPr>
    </w:lvl>
    <w:lvl w:ilvl="1" w:tplc="2ABE0A22" w:tentative="1">
      <w:start w:val="1"/>
      <w:numFmt w:val="bullet"/>
      <w:lvlText w:val="o"/>
      <w:lvlJc w:val="left"/>
      <w:pPr>
        <w:ind w:left="1440" w:hanging="360"/>
      </w:pPr>
      <w:rPr>
        <w:rFonts w:ascii="Courier New" w:hAnsi="Courier New" w:cs="Courier New" w:hint="default"/>
      </w:rPr>
    </w:lvl>
    <w:lvl w:ilvl="2" w:tplc="005E8CFA" w:tentative="1">
      <w:start w:val="1"/>
      <w:numFmt w:val="bullet"/>
      <w:lvlText w:val=""/>
      <w:lvlJc w:val="left"/>
      <w:pPr>
        <w:ind w:left="2160" w:hanging="360"/>
      </w:pPr>
      <w:rPr>
        <w:rFonts w:ascii="Wingdings" w:hAnsi="Wingdings" w:hint="default"/>
      </w:rPr>
    </w:lvl>
    <w:lvl w:ilvl="3" w:tplc="F6909D6A" w:tentative="1">
      <w:start w:val="1"/>
      <w:numFmt w:val="bullet"/>
      <w:lvlText w:val=""/>
      <w:lvlJc w:val="left"/>
      <w:pPr>
        <w:ind w:left="2880" w:hanging="360"/>
      </w:pPr>
      <w:rPr>
        <w:rFonts w:ascii="Symbol" w:hAnsi="Symbol" w:hint="default"/>
      </w:rPr>
    </w:lvl>
    <w:lvl w:ilvl="4" w:tplc="84DC651E" w:tentative="1">
      <w:start w:val="1"/>
      <w:numFmt w:val="bullet"/>
      <w:lvlText w:val="o"/>
      <w:lvlJc w:val="left"/>
      <w:pPr>
        <w:ind w:left="3600" w:hanging="360"/>
      </w:pPr>
      <w:rPr>
        <w:rFonts w:ascii="Courier New" w:hAnsi="Courier New" w:cs="Courier New" w:hint="default"/>
      </w:rPr>
    </w:lvl>
    <w:lvl w:ilvl="5" w:tplc="90E2AB30" w:tentative="1">
      <w:start w:val="1"/>
      <w:numFmt w:val="bullet"/>
      <w:lvlText w:val=""/>
      <w:lvlJc w:val="left"/>
      <w:pPr>
        <w:ind w:left="4320" w:hanging="360"/>
      </w:pPr>
      <w:rPr>
        <w:rFonts w:ascii="Wingdings" w:hAnsi="Wingdings" w:hint="default"/>
      </w:rPr>
    </w:lvl>
    <w:lvl w:ilvl="6" w:tplc="E88C09EC" w:tentative="1">
      <w:start w:val="1"/>
      <w:numFmt w:val="bullet"/>
      <w:lvlText w:val=""/>
      <w:lvlJc w:val="left"/>
      <w:pPr>
        <w:ind w:left="5040" w:hanging="360"/>
      </w:pPr>
      <w:rPr>
        <w:rFonts w:ascii="Symbol" w:hAnsi="Symbol" w:hint="default"/>
      </w:rPr>
    </w:lvl>
    <w:lvl w:ilvl="7" w:tplc="11A8991E" w:tentative="1">
      <w:start w:val="1"/>
      <w:numFmt w:val="bullet"/>
      <w:lvlText w:val="o"/>
      <w:lvlJc w:val="left"/>
      <w:pPr>
        <w:ind w:left="5760" w:hanging="360"/>
      </w:pPr>
      <w:rPr>
        <w:rFonts w:ascii="Courier New" w:hAnsi="Courier New" w:cs="Courier New" w:hint="default"/>
      </w:rPr>
    </w:lvl>
    <w:lvl w:ilvl="8" w:tplc="834A0E86" w:tentative="1">
      <w:start w:val="1"/>
      <w:numFmt w:val="bullet"/>
      <w:lvlText w:val=""/>
      <w:lvlJc w:val="left"/>
      <w:pPr>
        <w:ind w:left="6480" w:hanging="360"/>
      </w:pPr>
      <w:rPr>
        <w:rFonts w:ascii="Wingdings" w:hAnsi="Wingdings" w:hint="default"/>
      </w:rPr>
    </w:lvl>
  </w:abstractNum>
  <w:abstractNum w:abstractNumId="27" w15:restartNumberingAfterBreak="0">
    <w:nsid w:val="7FBF1B9F"/>
    <w:multiLevelType w:val="hybridMultilevel"/>
    <w:tmpl w:val="B050A448"/>
    <w:lvl w:ilvl="0" w:tplc="7DB63966">
      <w:numFmt w:val="bullet"/>
      <w:lvlText w:val=""/>
      <w:lvlJc w:val="left"/>
      <w:pPr>
        <w:ind w:left="420" w:hanging="360"/>
      </w:pPr>
      <w:rPr>
        <w:rFonts w:ascii="Symbol" w:eastAsia="Times New Roman" w:hAnsi="Symbol" w:cs="Times New Roman" w:hint="default"/>
      </w:rPr>
    </w:lvl>
    <w:lvl w:ilvl="1" w:tplc="69C07B94" w:tentative="1">
      <w:start w:val="1"/>
      <w:numFmt w:val="bullet"/>
      <w:lvlText w:val="o"/>
      <w:lvlJc w:val="left"/>
      <w:pPr>
        <w:tabs>
          <w:tab w:val="num" w:pos="1440"/>
        </w:tabs>
        <w:ind w:left="1440" w:hanging="360"/>
      </w:pPr>
      <w:rPr>
        <w:rFonts w:ascii="Courier New" w:hAnsi="Courier New" w:cs="Courier New" w:hint="default"/>
      </w:rPr>
    </w:lvl>
    <w:lvl w:ilvl="2" w:tplc="4BF2DD16" w:tentative="1">
      <w:start w:val="1"/>
      <w:numFmt w:val="bullet"/>
      <w:lvlText w:val=""/>
      <w:lvlJc w:val="left"/>
      <w:pPr>
        <w:tabs>
          <w:tab w:val="num" w:pos="2160"/>
        </w:tabs>
        <w:ind w:left="2160" w:hanging="360"/>
      </w:pPr>
      <w:rPr>
        <w:rFonts w:ascii="Wingdings" w:hAnsi="Wingdings" w:hint="default"/>
      </w:rPr>
    </w:lvl>
    <w:lvl w:ilvl="3" w:tplc="12689FC6" w:tentative="1">
      <w:start w:val="1"/>
      <w:numFmt w:val="bullet"/>
      <w:lvlText w:val=""/>
      <w:lvlJc w:val="left"/>
      <w:pPr>
        <w:tabs>
          <w:tab w:val="num" w:pos="2880"/>
        </w:tabs>
        <w:ind w:left="2880" w:hanging="360"/>
      </w:pPr>
      <w:rPr>
        <w:rFonts w:ascii="Symbol" w:hAnsi="Symbol" w:hint="default"/>
      </w:rPr>
    </w:lvl>
    <w:lvl w:ilvl="4" w:tplc="F6C6CAE6" w:tentative="1">
      <w:start w:val="1"/>
      <w:numFmt w:val="bullet"/>
      <w:lvlText w:val="o"/>
      <w:lvlJc w:val="left"/>
      <w:pPr>
        <w:tabs>
          <w:tab w:val="num" w:pos="3600"/>
        </w:tabs>
        <w:ind w:left="3600" w:hanging="360"/>
      </w:pPr>
      <w:rPr>
        <w:rFonts w:ascii="Courier New" w:hAnsi="Courier New" w:cs="Courier New" w:hint="default"/>
      </w:rPr>
    </w:lvl>
    <w:lvl w:ilvl="5" w:tplc="84A4F0AC" w:tentative="1">
      <w:start w:val="1"/>
      <w:numFmt w:val="bullet"/>
      <w:lvlText w:val=""/>
      <w:lvlJc w:val="left"/>
      <w:pPr>
        <w:tabs>
          <w:tab w:val="num" w:pos="4320"/>
        </w:tabs>
        <w:ind w:left="4320" w:hanging="360"/>
      </w:pPr>
      <w:rPr>
        <w:rFonts w:ascii="Wingdings" w:hAnsi="Wingdings" w:hint="default"/>
      </w:rPr>
    </w:lvl>
    <w:lvl w:ilvl="6" w:tplc="85B63980" w:tentative="1">
      <w:start w:val="1"/>
      <w:numFmt w:val="bullet"/>
      <w:lvlText w:val=""/>
      <w:lvlJc w:val="left"/>
      <w:pPr>
        <w:tabs>
          <w:tab w:val="num" w:pos="5040"/>
        </w:tabs>
        <w:ind w:left="5040" w:hanging="360"/>
      </w:pPr>
      <w:rPr>
        <w:rFonts w:ascii="Symbol" w:hAnsi="Symbol" w:hint="default"/>
      </w:rPr>
    </w:lvl>
    <w:lvl w:ilvl="7" w:tplc="41B4EC60" w:tentative="1">
      <w:start w:val="1"/>
      <w:numFmt w:val="bullet"/>
      <w:lvlText w:val="o"/>
      <w:lvlJc w:val="left"/>
      <w:pPr>
        <w:tabs>
          <w:tab w:val="num" w:pos="5760"/>
        </w:tabs>
        <w:ind w:left="5760" w:hanging="360"/>
      </w:pPr>
      <w:rPr>
        <w:rFonts w:ascii="Courier New" w:hAnsi="Courier New" w:cs="Courier New" w:hint="default"/>
      </w:rPr>
    </w:lvl>
    <w:lvl w:ilvl="8" w:tplc="A0AA12DA"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
  </w:num>
  <w:num w:numId="3">
    <w:abstractNumId w:val="2"/>
  </w:num>
  <w:num w:numId="4">
    <w:abstractNumId w:val="20"/>
  </w:num>
  <w:num w:numId="5">
    <w:abstractNumId w:val="27"/>
  </w:num>
  <w:num w:numId="6">
    <w:abstractNumId w:val="5"/>
  </w:num>
  <w:num w:numId="7">
    <w:abstractNumId w:val="24"/>
  </w:num>
  <w:num w:numId="8">
    <w:abstractNumId w:val="8"/>
  </w:num>
  <w:num w:numId="9">
    <w:abstractNumId w:val="17"/>
  </w:num>
  <w:num w:numId="10">
    <w:abstractNumId w:val="9"/>
  </w:num>
  <w:num w:numId="11">
    <w:abstractNumId w:val="16"/>
  </w:num>
  <w:num w:numId="12">
    <w:abstractNumId w:val="19"/>
  </w:num>
  <w:num w:numId="13">
    <w:abstractNumId w:val="22"/>
  </w:num>
  <w:num w:numId="14">
    <w:abstractNumId w:val="12"/>
  </w:num>
  <w:num w:numId="15">
    <w:abstractNumId w:val="0"/>
  </w:num>
  <w:num w:numId="16">
    <w:abstractNumId w:val="26"/>
  </w:num>
  <w:num w:numId="17">
    <w:abstractNumId w:val="15"/>
  </w:num>
  <w:num w:numId="18">
    <w:abstractNumId w:val="14"/>
  </w:num>
  <w:num w:numId="19">
    <w:abstractNumId w:val="7"/>
  </w:num>
  <w:num w:numId="20">
    <w:abstractNumId w:val="1"/>
  </w:num>
  <w:num w:numId="21">
    <w:abstractNumId w:val="10"/>
  </w:num>
  <w:num w:numId="22">
    <w:abstractNumId w:val="4"/>
  </w:num>
  <w:num w:numId="23">
    <w:abstractNumId w:val="23"/>
  </w:num>
  <w:num w:numId="24">
    <w:abstractNumId w:val="11"/>
  </w:num>
  <w:num w:numId="25">
    <w:abstractNumId w:val="21"/>
  </w:num>
  <w:num w:numId="26">
    <w:abstractNumId w:val="13"/>
  </w:num>
  <w:num w:numId="27">
    <w:abstractNumId w:val="2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ru-RU"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048"/>
    <w:rsid w:val="00003807"/>
    <w:rsid w:val="00010371"/>
    <w:rsid w:val="0001573D"/>
    <w:rsid w:val="000264BB"/>
    <w:rsid w:val="00027879"/>
    <w:rsid w:val="00033FC1"/>
    <w:rsid w:val="00042999"/>
    <w:rsid w:val="00047AB6"/>
    <w:rsid w:val="00057607"/>
    <w:rsid w:val="00060EF9"/>
    <w:rsid w:val="00075304"/>
    <w:rsid w:val="00080C34"/>
    <w:rsid w:val="00084596"/>
    <w:rsid w:val="000852A1"/>
    <w:rsid w:val="0009653F"/>
    <w:rsid w:val="000972E6"/>
    <w:rsid w:val="000A0D71"/>
    <w:rsid w:val="000A584E"/>
    <w:rsid w:val="000A6897"/>
    <w:rsid w:val="000B6F3A"/>
    <w:rsid w:val="000C0680"/>
    <w:rsid w:val="000C2C4B"/>
    <w:rsid w:val="000C4C48"/>
    <w:rsid w:val="000C7C18"/>
    <w:rsid w:val="000E01AB"/>
    <w:rsid w:val="000E49F0"/>
    <w:rsid w:val="000E6126"/>
    <w:rsid w:val="00100406"/>
    <w:rsid w:val="00106380"/>
    <w:rsid w:val="001067A8"/>
    <w:rsid w:val="00107A8A"/>
    <w:rsid w:val="00111788"/>
    <w:rsid w:val="0012149F"/>
    <w:rsid w:val="001314DE"/>
    <w:rsid w:val="00132B9A"/>
    <w:rsid w:val="00132BFF"/>
    <w:rsid w:val="001368AE"/>
    <w:rsid w:val="001425ED"/>
    <w:rsid w:val="00144CCD"/>
    <w:rsid w:val="0014739A"/>
    <w:rsid w:val="00151B4D"/>
    <w:rsid w:val="0015490C"/>
    <w:rsid w:val="00155A99"/>
    <w:rsid w:val="001573E2"/>
    <w:rsid w:val="0016278D"/>
    <w:rsid w:val="00165DFC"/>
    <w:rsid w:val="00175993"/>
    <w:rsid w:val="001838FB"/>
    <w:rsid w:val="001937AD"/>
    <w:rsid w:val="001A14A2"/>
    <w:rsid w:val="001A2CB2"/>
    <w:rsid w:val="001A3453"/>
    <w:rsid w:val="001A5656"/>
    <w:rsid w:val="001A694F"/>
    <w:rsid w:val="001B0F99"/>
    <w:rsid w:val="001B23E2"/>
    <w:rsid w:val="001B6AEC"/>
    <w:rsid w:val="001E0E62"/>
    <w:rsid w:val="001E16A2"/>
    <w:rsid w:val="001E6F4C"/>
    <w:rsid w:val="001F16AA"/>
    <w:rsid w:val="001F1F38"/>
    <w:rsid w:val="00203355"/>
    <w:rsid w:val="00203EE6"/>
    <w:rsid w:val="00207943"/>
    <w:rsid w:val="00211005"/>
    <w:rsid w:val="00217D41"/>
    <w:rsid w:val="00222985"/>
    <w:rsid w:val="00222BDD"/>
    <w:rsid w:val="00222CA6"/>
    <w:rsid w:val="00232642"/>
    <w:rsid w:val="00234728"/>
    <w:rsid w:val="00237697"/>
    <w:rsid w:val="002460CC"/>
    <w:rsid w:val="00250EDB"/>
    <w:rsid w:val="00256E10"/>
    <w:rsid w:val="00260413"/>
    <w:rsid w:val="00260EBC"/>
    <w:rsid w:val="00264710"/>
    <w:rsid w:val="00267567"/>
    <w:rsid w:val="00270B0A"/>
    <w:rsid w:val="00281FBE"/>
    <w:rsid w:val="0028302F"/>
    <w:rsid w:val="00290D2E"/>
    <w:rsid w:val="00292715"/>
    <w:rsid w:val="002A51ED"/>
    <w:rsid w:val="002A591C"/>
    <w:rsid w:val="002C10E1"/>
    <w:rsid w:val="002C15EB"/>
    <w:rsid w:val="002C1660"/>
    <w:rsid w:val="002C1DB2"/>
    <w:rsid w:val="002C35A2"/>
    <w:rsid w:val="002C367B"/>
    <w:rsid w:val="002C5345"/>
    <w:rsid w:val="002D56B7"/>
    <w:rsid w:val="002E0BAD"/>
    <w:rsid w:val="002E1928"/>
    <w:rsid w:val="002F4A14"/>
    <w:rsid w:val="002F6A20"/>
    <w:rsid w:val="003043BF"/>
    <w:rsid w:val="0031500E"/>
    <w:rsid w:val="00320073"/>
    <w:rsid w:val="00321220"/>
    <w:rsid w:val="00322BD8"/>
    <w:rsid w:val="003262DF"/>
    <w:rsid w:val="00343C56"/>
    <w:rsid w:val="003477C6"/>
    <w:rsid w:val="00352C30"/>
    <w:rsid w:val="0035517A"/>
    <w:rsid w:val="0036288F"/>
    <w:rsid w:val="00365B10"/>
    <w:rsid w:val="00367BA7"/>
    <w:rsid w:val="003761C0"/>
    <w:rsid w:val="003812B2"/>
    <w:rsid w:val="00383CDB"/>
    <w:rsid w:val="00383FD4"/>
    <w:rsid w:val="003859F4"/>
    <w:rsid w:val="003879F9"/>
    <w:rsid w:val="00394D3F"/>
    <w:rsid w:val="003A035E"/>
    <w:rsid w:val="003B0285"/>
    <w:rsid w:val="003B664F"/>
    <w:rsid w:val="003C420B"/>
    <w:rsid w:val="003D51E7"/>
    <w:rsid w:val="003E13CF"/>
    <w:rsid w:val="003F52AD"/>
    <w:rsid w:val="003F5344"/>
    <w:rsid w:val="003F68E3"/>
    <w:rsid w:val="003F7EDC"/>
    <w:rsid w:val="003F7F56"/>
    <w:rsid w:val="00404548"/>
    <w:rsid w:val="00410EFA"/>
    <w:rsid w:val="0041162E"/>
    <w:rsid w:val="00415473"/>
    <w:rsid w:val="0042786D"/>
    <w:rsid w:val="00433C62"/>
    <w:rsid w:val="00434153"/>
    <w:rsid w:val="004434E0"/>
    <w:rsid w:val="00450BB2"/>
    <w:rsid w:val="0046578D"/>
    <w:rsid w:val="004672DF"/>
    <w:rsid w:val="00472EF5"/>
    <w:rsid w:val="00482FDF"/>
    <w:rsid w:val="0048687C"/>
    <w:rsid w:val="004954E1"/>
    <w:rsid w:val="004A31B4"/>
    <w:rsid w:val="004B172B"/>
    <w:rsid w:val="004B2319"/>
    <w:rsid w:val="004C1922"/>
    <w:rsid w:val="004C462F"/>
    <w:rsid w:val="004D49E9"/>
    <w:rsid w:val="004E7670"/>
    <w:rsid w:val="004F5F9B"/>
    <w:rsid w:val="0050451F"/>
    <w:rsid w:val="0050504C"/>
    <w:rsid w:val="005071DA"/>
    <w:rsid w:val="00523D82"/>
    <w:rsid w:val="005400BE"/>
    <w:rsid w:val="00541A00"/>
    <w:rsid w:val="005444B2"/>
    <w:rsid w:val="00552F8B"/>
    <w:rsid w:val="00561FE7"/>
    <w:rsid w:val="00575348"/>
    <w:rsid w:val="005869C5"/>
    <w:rsid w:val="00587567"/>
    <w:rsid w:val="0059217C"/>
    <w:rsid w:val="005974CA"/>
    <w:rsid w:val="005A2954"/>
    <w:rsid w:val="005A3864"/>
    <w:rsid w:val="005A3C81"/>
    <w:rsid w:val="005A5680"/>
    <w:rsid w:val="005A6639"/>
    <w:rsid w:val="005A6914"/>
    <w:rsid w:val="005B3B44"/>
    <w:rsid w:val="005B3FFE"/>
    <w:rsid w:val="005C1519"/>
    <w:rsid w:val="005C1C4E"/>
    <w:rsid w:val="005C4A16"/>
    <w:rsid w:val="005D0A70"/>
    <w:rsid w:val="005D6158"/>
    <w:rsid w:val="005D68C6"/>
    <w:rsid w:val="005D6A1E"/>
    <w:rsid w:val="005D7EE3"/>
    <w:rsid w:val="005E50DE"/>
    <w:rsid w:val="005F6F2F"/>
    <w:rsid w:val="005F7097"/>
    <w:rsid w:val="0060364A"/>
    <w:rsid w:val="00617843"/>
    <w:rsid w:val="00620F34"/>
    <w:rsid w:val="00624C1B"/>
    <w:rsid w:val="00625471"/>
    <w:rsid w:val="00627853"/>
    <w:rsid w:val="00630D1D"/>
    <w:rsid w:val="00634D0C"/>
    <w:rsid w:val="006360EC"/>
    <w:rsid w:val="006423B8"/>
    <w:rsid w:val="006455A0"/>
    <w:rsid w:val="00652BCE"/>
    <w:rsid w:val="00652E29"/>
    <w:rsid w:val="006535B4"/>
    <w:rsid w:val="00653617"/>
    <w:rsid w:val="00661F00"/>
    <w:rsid w:val="0067136B"/>
    <w:rsid w:val="00684F0B"/>
    <w:rsid w:val="00691208"/>
    <w:rsid w:val="00697B98"/>
    <w:rsid w:val="006A23C4"/>
    <w:rsid w:val="006A368E"/>
    <w:rsid w:val="006A702E"/>
    <w:rsid w:val="006B0AF5"/>
    <w:rsid w:val="006B7A90"/>
    <w:rsid w:val="006C5F38"/>
    <w:rsid w:val="006D7D5A"/>
    <w:rsid w:val="006E4305"/>
    <w:rsid w:val="006F5763"/>
    <w:rsid w:val="006F7A1C"/>
    <w:rsid w:val="00704175"/>
    <w:rsid w:val="00704BAB"/>
    <w:rsid w:val="007104D1"/>
    <w:rsid w:val="007114BE"/>
    <w:rsid w:val="007135A6"/>
    <w:rsid w:val="0072070F"/>
    <w:rsid w:val="00733A73"/>
    <w:rsid w:val="007379C8"/>
    <w:rsid w:val="00746FF2"/>
    <w:rsid w:val="00752BAD"/>
    <w:rsid w:val="00761133"/>
    <w:rsid w:val="00764E84"/>
    <w:rsid w:val="007708A3"/>
    <w:rsid w:val="00770C3A"/>
    <w:rsid w:val="007762F8"/>
    <w:rsid w:val="0078029B"/>
    <w:rsid w:val="00781A03"/>
    <w:rsid w:val="00783520"/>
    <w:rsid w:val="00783F38"/>
    <w:rsid w:val="00793B6B"/>
    <w:rsid w:val="007979B3"/>
    <w:rsid w:val="007A02D3"/>
    <w:rsid w:val="007A18B1"/>
    <w:rsid w:val="007A435C"/>
    <w:rsid w:val="007C055A"/>
    <w:rsid w:val="007C1693"/>
    <w:rsid w:val="007C5ECF"/>
    <w:rsid w:val="007C6956"/>
    <w:rsid w:val="007D0E84"/>
    <w:rsid w:val="007D316F"/>
    <w:rsid w:val="007D681B"/>
    <w:rsid w:val="007E02D1"/>
    <w:rsid w:val="007E05A6"/>
    <w:rsid w:val="007E0970"/>
    <w:rsid w:val="007E1D85"/>
    <w:rsid w:val="007E5CC8"/>
    <w:rsid w:val="007F6D57"/>
    <w:rsid w:val="007F795C"/>
    <w:rsid w:val="0081154A"/>
    <w:rsid w:val="00820B36"/>
    <w:rsid w:val="00827BB2"/>
    <w:rsid w:val="008329DA"/>
    <w:rsid w:val="008330E7"/>
    <w:rsid w:val="00834761"/>
    <w:rsid w:val="008353A4"/>
    <w:rsid w:val="00841CFF"/>
    <w:rsid w:val="00847154"/>
    <w:rsid w:val="0086657B"/>
    <w:rsid w:val="00870BA9"/>
    <w:rsid w:val="008832E5"/>
    <w:rsid w:val="0088489A"/>
    <w:rsid w:val="0088585E"/>
    <w:rsid w:val="00891677"/>
    <w:rsid w:val="00893F60"/>
    <w:rsid w:val="00897669"/>
    <w:rsid w:val="008C015B"/>
    <w:rsid w:val="008C0181"/>
    <w:rsid w:val="008C30E6"/>
    <w:rsid w:val="008D1D9E"/>
    <w:rsid w:val="008D4451"/>
    <w:rsid w:val="008D62B7"/>
    <w:rsid w:val="008E2CD2"/>
    <w:rsid w:val="008E6895"/>
    <w:rsid w:val="00900B3C"/>
    <w:rsid w:val="00904376"/>
    <w:rsid w:val="00904FB5"/>
    <w:rsid w:val="0091136C"/>
    <w:rsid w:val="009130A2"/>
    <w:rsid w:val="00913664"/>
    <w:rsid w:val="0091738E"/>
    <w:rsid w:val="00930D7D"/>
    <w:rsid w:val="00937662"/>
    <w:rsid w:val="00950189"/>
    <w:rsid w:val="0095047E"/>
    <w:rsid w:val="0095173D"/>
    <w:rsid w:val="00956101"/>
    <w:rsid w:val="00961E5A"/>
    <w:rsid w:val="00962CD6"/>
    <w:rsid w:val="00993A60"/>
    <w:rsid w:val="00995E43"/>
    <w:rsid w:val="009A56A4"/>
    <w:rsid w:val="009A6638"/>
    <w:rsid w:val="009B014E"/>
    <w:rsid w:val="009B1A31"/>
    <w:rsid w:val="009B52F5"/>
    <w:rsid w:val="009C6DB1"/>
    <w:rsid w:val="009D1965"/>
    <w:rsid w:val="009D71D5"/>
    <w:rsid w:val="009D73A9"/>
    <w:rsid w:val="009E2887"/>
    <w:rsid w:val="009E5CB9"/>
    <w:rsid w:val="009F31F2"/>
    <w:rsid w:val="009F45A5"/>
    <w:rsid w:val="009F6316"/>
    <w:rsid w:val="00A01C2E"/>
    <w:rsid w:val="00A02BB2"/>
    <w:rsid w:val="00A04052"/>
    <w:rsid w:val="00A06F92"/>
    <w:rsid w:val="00A108D3"/>
    <w:rsid w:val="00A12563"/>
    <w:rsid w:val="00A17B0B"/>
    <w:rsid w:val="00A2155B"/>
    <w:rsid w:val="00A22EBF"/>
    <w:rsid w:val="00A279D3"/>
    <w:rsid w:val="00A37AE7"/>
    <w:rsid w:val="00A4092B"/>
    <w:rsid w:val="00A40D19"/>
    <w:rsid w:val="00A41DB5"/>
    <w:rsid w:val="00A44F09"/>
    <w:rsid w:val="00A71B2B"/>
    <w:rsid w:val="00AA1D5D"/>
    <w:rsid w:val="00AA5E2F"/>
    <w:rsid w:val="00AA7317"/>
    <w:rsid w:val="00AB3F11"/>
    <w:rsid w:val="00AC2C0B"/>
    <w:rsid w:val="00AC411A"/>
    <w:rsid w:val="00AC4905"/>
    <w:rsid w:val="00AD473F"/>
    <w:rsid w:val="00AE45D1"/>
    <w:rsid w:val="00AE52C9"/>
    <w:rsid w:val="00AE7922"/>
    <w:rsid w:val="00AF74DB"/>
    <w:rsid w:val="00B01011"/>
    <w:rsid w:val="00B04615"/>
    <w:rsid w:val="00B20BD1"/>
    <w:rsid w:val="00B32B3A"/>
    <w:rsid w:val="00B32B5E"/>
    <w:rsid w:val="00B36132"/>
    <w:rsid w:val="00B46F30"/>
    <w:rsid w:val="00B554A5"/>
    <w:rsid w:val="00B608C1"/>
    <w:rsid w:val="00B60D3D"/>
    <w:rsid w:val="00B61D95"/>
    <w:rsid w:val="00B63235"/>
    <w:rsid w:val="00B65066"/>
    <w:rsid w:val="00B72065"/>
    <w:rsid w:val="00B7544E"/>
    <w:rsid w:val="00B9187F"/>
    <w:rsid w:val="00B961E0"/>
    <w:rsid w:val="00B966FC"/>
    <w:rsid w:val="00BB3050"/>
    <w:rsid w:val="00BB7831"/>
    <w:rsid w:val="00BC31BC"/>
    <w:rsid w:val="00BC6167"/>
    <w:rsid w:val="00BD39F5"/>
    <w:rsid w:val="00BD4704"/>
    <w:rsid w:val="00BE4435"/>
    <w:rsid w:val="00BE6B71"/>
    <w:rsid w:val="00C0534B"/>
    <w:rsid w:val="00C07BB3"/>
    <w:rsid w:val="00C108F8"/>
    <w:rsid w:val="00C2000E"/>
    <w:rsid w:val="00C254CB"/>
    <w:rsid w:val="00C309D4"/>
    <w:rsid w:val="00C37561"/>
    <w:rsid w:val="00C379C9"/>
    <w:rsid w:val="00C422B8"/>
    <w:rsid w:val="00C530D7"/>
    <w:rsid w:val="00C566D6"/>
    <w:rsid w:val="00C574E3"/>
    <w:rsid w:val="00C803FA"/>
    <w:rsid w:val="00C839ED"/>
    <w:rsid w:val="00C84299"/>
    <w:rsid w:val="00C850BF"/>
    <w:rsid w:val="00C92F14"/>
    <w:rsid w:val="00C97365"/>
    <w:rsid w:val="00CA1754"/>
    <w:rsid w:val="00CA3D0B"/>
    <w:rsid w:val="00CB3E55"/>
    <w:rsid w:val="00CC08BA"/>
    <w:rsid w:val="00CC330A"/>
    <w:rsid w:val="00CC5727"/>
    <w:rsid w:val="00CC63C5"/>
    <w:rsid w:val="00CC7DBD"/>
    <w:rsid w:val="00CD7CCE"/>
    <w:rsid w:val="00CF3849"/>
    <w:rsid w:val="00D0233C"/>
    <w:rsid w:val="00D11462"/>
    <w:rsid w:val="00D14167"/>
    <w:rsid w:val="00D14D61"/>
    <w:rsid w:val="00D16FBA"/>
    <w:rsid w:val="00D22A47"/>
    <w:rsid w:val="00D275FC"/>
    <w:rsid w:val="00D33DD6"/>
    <w:rsid w:val="00D3576E"/>
    <w:rsid w:val="00D4157A"/>
    <w:rsid w:val="00D43297"/>
    <w:rsid w:val="00D46B0B"/>
    <w:rsid w:val="00D53F54"/>
    <w:rsid w:val="00D55ED8"/>
    <w:rsid w:val="00D70DB6"/>
    <w:rsid w:val="00D76048"/>
    <w:rsid w:val="00D93C80"/>
    <w:rsid w:val="00D96A8F"/>
    <w:rsid w:val="00DB406A"/>
    <w:rsid w:val="00DC2BD6"/>
    <w:rsid w:val="00DC5974"/>
    <w:rsid w:val="00DC60C6"/>
    <w:rsid w:val="00DE222E"/>
    <w:rsid w:val="00DE608D"/>
    <w:rsid w:val="00DF02C1"/>
    <w:rsid w:val="00DF11A7"/>
    <w:rsid w:val="00E23B6E"/>
    <w:rsid w:val="00E271CB"/>
    <w:rsid w:val="00E32373"/>
    <w:rsid w:val="00E33BA4"/>
    <w:rsid w:val="00E34FE3"/>
    <w:rsid w:val="00E44582"/>
    <w:rsid w:val="00E476D1"/>
    <w:rsid w:val="00E50298"/>
    <w:rsid w:val="00E5215B"/>
    <w:rsid w:val="00E55D6C"/>
    <w:rsid w:val="00E57396"/>
    <w:rsid w:val="00E606EC"/>
    <w:rsid w:val="00E63B9E"/>
    <w:rsid w:val="00E75A8F"/>
    <w:rsid w:val="00E81A1B"/>
    <w:rsid w:val="00E81A86"/>
    <w:rsid w:val="00E8607B"/>
    <w:rsid w:val="00E91073"/>
    <w:rsid w:val="00E93583"/>
    <w:rsid w:val="00E9392F"/>
    <w:rsid w:val="00EA2F86"/>
    <w:rsid w:val="00EA6D39"/>
    <w:rsid w:val="00EB1D97"/>
    <w:rsid w:val="00EB737D"/>
    <w:rsid w:val="00EC0A35"/>
    <w:rsid w:val="00EC1921"/>
    <w:rsid w:val="00ED3C50"/>
    <w:rsid w:val="00EE1352"/>
    <w:rsid w:val="00EF4C53"/>
    <w:rsid w:val="00F006F1"/>
    <w:rsid w:val="00F05331"/>
    <w:rsid w:val="00F06130"/>
    <w:rsid w:val="00F07B7B"/>
    <w:rsid w:val="00F23B95"/>
    <w:rsid w:val="00F40388"/>
    <w:rsid w:val="00F4535B"/>
    <w:rsid w:val="00F5484D"/>
    <w:rsid w:val="00F54DE6"/>
    <w:rsid w:val="00F55DCB"/>
    <w:rsid w:val="00F5603E"/>
    <w:rsid w:val="00F57C59"/>
    <w:rsid w:val="00F61F04"/>
    <w:rsid w:val="00F625E7"/>
    <w:rsid w:val="00F63389"/>
    <w:rsid w:val="00F67E6C"/>
    <w:rsid w:val="00F84C81"/>
    <w:rsid w:val="00F91977"/>
    <w:rsid w:val="00F97B57"/>
    <w:rsid w:val="00FA16C8"/>
    <w:rsid w:val="00FA4F7C"/>
    <w:rsid w:val="00FA599F"/>
    <w:rsid w:val="00FB0456"/>
    <w:rsid w:val="00FB0F1E"/>
    <w:rsid w:val="00FB47F4"/>
    <w:rsid w:val="00FB798E"/>
    <w:rsid w:val="00FC3E19"/>
    <w:rsid w:val="00FD2B12"/>
    <w:rsid w:val="00FD2B9F"/>
    <w:rsid w:val="00FD3846"/>
    <w:rsid w:val="00FD40C1"/>
    <w:rsid w:val="00FE075E"/>
    <w:rsid w:val="00FE2782"/>
    <w:rsid w:val="00FE7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E1A4"/>
  <w15:docId w15:val="{DCDB2C39-BCBF-4BC0-B0A9-876066B7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uiPriority w:val="99"/>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Style5">
    <w:name w:val="Style5"/>
    <w:basedOn w:val="a"/>
    <w:uiPriority w:val="99"/>
    <w:rsid w:val="009B1A31"/>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4">
    <w:name w:val="Style14"/>
    <w:basedOn w:val="a"/>
    <w:uiPriority w:val="99"/>
    <w:rsid w:val="001A56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0">
    <w:name w:val="Font Style20"/>
    <w:uiPriority w:val="99"/>
    <w:rsid w:val="001A5656"/>
    <w:rPr>
      <w:rFonts w:ascii="Times New Roman" w:hAnsi="Times New Roman" w:cs="Times New Roman"/>
      <w:sz w:val="22"/>
      <w:szCs w:val="22"/>
    </w:rPr>
  </w:style>
  <w:style w:type="paragraph" w:customStyle="1" w:styleId="afa">
    <w:name w:val="Знак"/>
    <w:basedOn w:val="a"/>
    <w:autoRedefine/>
    <w:rsid w:val="003F7F56"/>
    <w:pPr>
      <w:spacing w:after="160" w:line="360" w:lineRule="auto"/>
      <w:jc w:val="center"/>
    </w:pPr>
    <w:rPr>
      <w:rFonts w:ascii="Courier New" w:eastAsia="Times New Roman" w:hAnsi="Courier New" w:cs="Courier New"/>
      <w:lang w:eastAsia="ru-RU"/>
    </w:rPr>
  </w:style>
  <w:style w:type="character" w:customStyle="1" w:styleId="14">
    <w:name w:val="Неразрешенное упоминание1"/>
    <w:uiPriority w:val="99"/>
    <w:semiHidden/>
    <w:unhideWhenUsed/>
    <w:rsid w:val="00870BA9"/>
    <w:rPr>
      <w:color w:val="605E5C"/>
      <w:shd w:val="clear" w:color="auto" w:fill="E1DFDD"/>
    </w:rPr>
  </w:style>
  <w:style w:type="character" w:customStyle="1" w:styleId="apple-converted-space">
    <w:name w:val="apple-converted-space"/>
    <w:basedOn w:val="a0"/>
    <w:rsid w:val="00C37561"/>
  </w:style>
  <w:style w:type="character" w:customStyle="1" w:styleId="21">
    <w:name w:val="Неразрешенное упоминание2"/>
    <w:basedOn w:val="a0"/>
    <w:uiPriority w:val="99"/>
    <w:semiHidden/>
    <w:unhideWhenUsed/>
    <w:rsid w:val="006A3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da.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hv@kusum.kz" TargetMode="External"/><Relationship Id="rId4" Type="http://schemas.openxmlformats.org/officeDocument/2006/relationships/settings" Target="settings.xml"/><Relationship Id="rId9" Type="http://schemas.openxmlformats.org/officeDocument/2006/relationships/hyperlink" Target="mailto:info@kus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01C59-53C5-4ADB-BBDD-D9554EC81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3632</Words>
  <Characters>20705</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JSC Farmak</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Гульбаршин Н. Ержигитова</cp:lastModifiedBy>
  <cp:revision>2</cp:revision>
  <cp:lastPrinted>2019-10-28T06:14:00Z</cp:lastPrinted>
  <dcterms:created xsi:type="dcterms:W3CDTF">2025-02-21T12:18:00Z</dcterms:created>
  <dcterms:modified xsi:type="dcterms:W3CDTF">2025-02-21T12:18:00Z</dcterms:modified>
</cp:coreProperties>
</file>