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283" w:type="dxa"/>
        <w:tblLayout w:type="fixed"/>
        <w:tblLook w:val="04A0" w:firstRow="1" w:lastRow="0" w:firstColumn="1" w:lastColumn="0" w:noHBand="0" w:noVBand="1"/>
      </w:tblPr>
      <w:tblGrid>
        <w:gridCol w:w="5211"/>
        <w:gridCol w:w="4536"/>
        <w:gridCol w:w="4536"/>
      </w:tblGrid>
      <w:tr w:rsidR="00416F02" w:rsidRPr="00AD7CBD" w14:paraId="6B62B5A1" w14:textId="77777777" w:rsidTr="007E1D85">
        <w:tc>
          <w:tcPr>
            <w:tcW w:w="5211" w:type="dxa"/>
            <w:hideMark/>
          </w:tcPr>
          <w:p w14:paraId="6B62B597" w14:textId="6C18A91C" w:rsidR="007E1D85" w:rsidRPr="001B366C" w:rsidRDefault="007E1D85" w:rsidP="00C566D6">
            <w:pPr>
              <w:widowControl w:val="0"/>
              <w:spacing w:after="0" w:line="240" w:lineRule="auto"/>
              <w:rPr>
                <w:rFonts w:ascii="Times New Roman" w:eastAsia="Batang" w:hAnsi="Times New Roman"/>
                <w:snapToGrid w:val="0"/>
                <w:sz w:val="28"/>
                <w:szCs w:val="28"/>
                <w:lang w:eastAsia="ru-RU"/>
              </w:rPr>
            </w:pPr>
          </w:p>
        </w:tc>
        <w:tc>
          <w:tcPr>
            <w:tcW w:w="4536" w:type="dxa"/>
            <w:hideMark/>
          </w:tcPr>
          <w:p w14:paraId="6B62B598" w14:textId="77777777" w:rsidR="00523D82" w:rsidRPr="00AD7CBD" w:rsidRDefault="00F6735E" w:rsidP="00C566D6">
            <w:pPr>
              <w:widowControl w:val="0"/>
              <w:spacing w:after="0" w:line="240" w:lineRule="auto"/>
              <w:rPr>
                <w:rFonts w:ascii="Times New Roman" w:eastAsia="Times New Roman" w:hAnsi="Times New Roman"/>
                <w:snapToGrid w:val="0"/>
                <w:sz w:val="28"/>
                <w:szCs w:val="28"/>
                <w:lang w:eastAsia="ru-RU"/>
              </w:rPr>
            </w:pPr>
            <w:r w:rsidRPr="00AD7CBD">
              <w:rPr>
                <w:rFonts w:ascii="Times New Roman" w:eastAsia="Times New Roman" w:hAnsi="Times New Roman"/>
                <w:snapToGrid w:val="0"/>
                <w:sz w:val="28"/>
                <w:szCs w:val="28"/>
                <w:lang w:val="kk" w:eastAsia="ru-RU"/>
              </w:rPr>
              <w:t xml:space="preserve">«Қазақстан Республикасы  </w:t>
            </w:r>
          </w:p>
          <w:p w14:paraId="6B62B599" w14:textId="77777777" w:rsidR="00653617" w:rsidRPr="00AD7CBD" w:rsidRDefault="00F6735E" w:rsidP="00575348">
            <w:pPr>
              <w:autoSpaceDE w:val="0"/>
              <w:autoSpaceDN w:val="0"/>
              <w:spacing w:after="0" w:line="240" w:lineRule="auto"/>
              <w:rPr>
                <w:rFonts w:ascii="Times New Roman" w:eastAsia="Times New Roman" w:hAnsi="Times New Roman"/>
                <w:sz w:val="28"/>
                <w:szCs w:val="28"/>
                <w:lang w:eastAsia="ru-RU"/>
              </w:rPr>
            </w:pPr>
            <w:r w:rsidRPr="00AD7CBD">
              <w:rPr>
                <w:rFonts w:ascii="Times New Roman" w:eastAsia="Times New Roman" w:hAnsi="Times New Roman"/>
                <w:sz w:val="28"/>
                <w:szCs w:val="28"/>
                <w:lang w:val="kk" w:eastAsia="ru-RU"/>
              </w:rPr>
              <w:t xml:space="preserve">Денсаулық сақтау министрлігі </w:t>
            </w:r>
          </w:p>
          <w:p w14:paraId="6B62B59A" w14:textId="77777777" w:rsidR="00523D82" w:rsidRPr="00AD7CBD" w:rsidRDefault="00F6735E" w:rsidP="00B608C1">
            <w:pPr>
              <w:autoSpaceDE w:val="0"/>
              <w:autoSpaceDN w:val="0"/>
              <w:spacing w:after="0" w:line="240" w:lineRule="auto"/>
              <w:rPr>
                <w:rFonts w:ascii="Times New Roman" w:eastAsia="Times New Roman" w:hAnsi="Times New Roman"/>
                <w:sz w:val="28"/>
                <w:szCs w:val="28"/>
                <w:lang w:eastAsia="ru-RU"/>
              </w:rPr>
            </w:pPr>
            <w:r w:rsidRPr="00AD7CBD">
              <w:rPr>
                <w:rFonts w:ascii="Times New Roman" w:eastAsia="Times New Roman" w:hAnsi="Times New Roman"/>
                <w:sz w:val="28"/>
                <w:szCs w:val="28"/>
                <w:lang w:val="kk" w:eastAsia="ru-RU"/>
              </w:rPr>
              <w:t>Медициналық және фармацевтикалық</w:t>
            </w:r>
          </w:p>
          <w:p w14:paraId="6B62B59B" w14:textId="77777777" w:rsidR="00523D82" w:rsidRPr="00AD7CBD" w:rsidRDefault="00F6735E" w:rsidP="00C566D6">
            <w:pPr>
              <w:keepNext/>
              <w:autoSpaceDE w:val="0"/>
              <w:autoSpaceDN w:val="0"/>
              <w:spacing w:after="0" w:line="240" w:lineRule="auto"/>
              <w:outlineLvl w:val="2"/>
              <w:rPr>
                <w:rFonts w:ascii="Times New Roman" w:eastAsia="Times New Roman" w:hAnsi="Times New Roman"/>
                <w:bCs/>
                <w:sz w:val="28"/>
                <w:szCs w:val="28"/>
                <w:lang w:val="uk-UA" w:eastAsia="ru-RU"/>
              </w:rPr>
            </w:pPr>
            <w:r w:rsidRPr="00AD7CBD">
              <w:rPr>
                <w:rFonts w:ascii="Times New Roman" w:eastAsia="Times New Roman" w:hAnsi="Times New Roman"/>
                <w:bCs/>
                <w:sz w:val="28"/>
                <w:szCs w:val="28"/>
                <w:lang w:val="kk" w:eastAsia="ru-RU"/>
              </w:rPr>
              <w:t xml:space="preserve">бақылау </w:t>
            </w:r>
          </w:p>
          <w:p w14:paraId="6B62B59C" w14:textId="77777777" w:rsidR="00523D82" w:rsidRPr="00AD7CBD" w:rsidRDefault="00F6735E" w:rsidP="00C566D6">
            <w:pPr>
              <w:keepNext/>
              <w:autoSpaceDE w:val="0"/>
              <w:autoSpaceDN w:val="0"/>
              <w:spacing w:after="0" w:line="240" w:lineRule="auto"/>
              <w:outlineLvl w:val="3"/>
              <w:rPr>
                <w:rFonts w:ascii="Times New Roman" w:eastAsia="Times New Roman" w:hAnsi="Times New Roman"/>
                <w:sz w:val="28"/>
                <w:szCs w:val="28"/>
                <w:lang w:eastAsia="ru-RU"/>
              </w:rPr>
            </w:pPr>
            <w:r w:rsidRPr="00AD7CBD">
              <w:rPr>
                <w:rFonts w:ascii="Times New Roman" w:eastAsia="Times New Roman" w:hAnsi="Times New Roman"/>
                <w:sz w:val="28"/>
                <w:szCs w:val="28"/>
                <w:lang w:val="kk" w:eastAsia="ru-RU"/>
              </w:rPr>
              <w:t>комитеті» РММ төрағасының</w:t>
            </w:r>
          </w:p>
          <w:p w14:paraId="6B62B59D" w14:textId="23AC5D02" w:rsidR="00523D82" w:rsidRPr="00AD7CBD" w:rsidRDefault="00252D6F" w:rsidP="00C566D6">
            <w:pPr>
              <w:autoSpaceDE w:val="0"/>
              <w:autoSpaceDN w:val="0"/>
              <w:spacing w:after="0" w:line="240" w:lineRule="auto"/>
              <w:rPr>
                <w:rFonts w:ascii="Times New Roman" w:eastAsia="Times New Roman" w:hAnsi="Times New Roman"/>
                <w:sz w:val="28"/>
                <w:szCs w:val="28"/>
                <w:lang w:eastAsia="ru-RU"/>
              </w:rPr>
            </w:pPr>
            <w:r w:rsidRPr="00AD7CBD">
              <w:rPr>
                <w:rFonts w:ascii="Times New Roman" w:eastAsia="Times New Roman" w:hAnsi="Times New Roman"/>
                <w:sz w:val="28"/>
                <w:szCs w:val="28"/>
                <w:lang w:val="kk" w:eastAsia="ru-RU"/>
              </w:rPr>
              <w:t>________</w:t>
            </w:r>
            <w:r w:rsidR="00F6735E" w:rsidRPr="00AD7CBD">
              <w:rPr>
                <w:rFonts w:ascii="Times New Roman" w:eastAsia="Times New Roman" w:hAnsi="Times New Roman"/>
                <w:sz w:val="28"/>
                <w:szCs w:val="28"/>
                <w:lang w:val="kk" w:eastAsia="ru-RU"/>
              </w:rPr>
              <w:t>«</w:t>
            </w:r>
            <w:r w:rsidRPr="00AD7CBD">
              <w:rPr>
                <w:rFonts w:ascii="Times New Roman" w:eastAsia="Times New Roman" w:hAnsi="Times New Roman"/>
                <w:sz w:val="28"/>
                <w:szCs w:val="28"/>
                <w:lang w:val="kk" w:eastAsia="ru-RU"/>
              </w:rPr>
              <w:t>___</w:t>
            </w:r>
            <w:r w:rsidR="00F6735E" w:rsidRPr="00AD7CBD">
              <w:rPr>
                <w:rFonts w:ascii="Times New Roman" w:eastAsia="Times New Roman" w:hAnsi="Times New Roman"/>
                <w:sz w:val="28"/>
                <w:szCs w:val="28"/>
                <w:lang w:val="kk" w:eastAsia="ru-RU"/>
              </w:rPr>
              <w:t xml:space="preserve">» </w:t>
            </w:r>
            <w:r w:rsidRPr="00AD7CBD">
              <w:rPr>
                <w:rFonts w:ascii="Times New Roman" w:eastAsia="Times New Roman" w:hAnsi="Times New Roman"/>
                <w:sz w:val="28"/>
                <w:szCs w:val="28"/>
                <w:lang w:val="kk" w:eastAsia="ru-RU"/>
              </w:rPr>
              <w:t>________</w:t>
            </w:r>
            <w:r w:rsidR="00F6735E" w:rsidRPr="00AD7CBD">
              <w:rPr>
                <w:rFonts w:ascii="Times New Roman" w:eastAsia="Times New Roman" w:hAnsi="Times New Roman"/>
                <w:sz w:val="28"/>
                <w:szCs w:val="28"/>
                <w:lang w:val="kk" w:eastAsia="ru-RU"/>
              </w:rPr>
              <w:t xml:space="preserve"> </w:t>
            </w:r>
          </w:p>
          <w:p w14:paraId="6B62B59E" w14:textId="0C6BC5DA" w:rsidR="0066017C" w:rsidRPr="00AD7CBD" w:rsidRDefault="00252D6F" w:rsidP="00652BCE">
            <w:pPr>
              <w:widowControl w:val="0"/>
              <w:spacing w:after="0" w:line="240" w:lineRule="auto"/>
              <w:rPr>
                <w:rFonts w:ascii="Times New Roman" w:eastAsia="Times New Roman" w:hAnsi="Times New Roman"/>
                <w:sz w:val="28"/>
                <w:szCs w:val="28"/>
                <w:lang w:val="kk" w:eastAsia="ru-RU"/>
              </w:rPr>
            </w:pPr>
            <w:r w:rsidRPr="00AD7CBD">
              <w:rPr>
                <w:rFonts w:ascii="Times New Roman" w:eastAsia="Times New Roman" w:hAnsi="Times New Roman"/>
                <w:sz w:val="28"/>
                <w:szCs w:val="28"/>
                <w:lang w:val="kk" w:eastAsia="ru-RU"/>
              </w:rPr>
              <w:t>____________</w:t>
            </w:r>
            <w:r w:rsidR="00F6735E" w:rsidRPr="00AD7CBD">
              <w:rPr>
                <w:rFonts w:ascii="Times New Roman" w:eastAsia="Times New Roman" w:hAnsi="Times New Roman"/>
                <w:sz w:val="28"/>
                <w:szCs w:val="28"/>
                <w:lang w:val="kk" w:eastAsia="ru-RU"/>
              </w:rPr>
              <w:t xml:space="preserve"> бұйрығымен </w:t>
            </w:r>
          </w:p>
          <w:p w14:paraId="6B62B59F" w14:textId="77777777" w:rsidR="00523D82" w:rsidRPr="00AD7CBD" w:rsidRDefault="00F6735E" w:rsidP="00652BCE">
            <w:pPr>
              <w:widowControl w:val="0"/>
              <w:spacing w:after="0" w:line="240" w:lineRule="auto"/>
              <w:rPr>
                <w:rFonts w:ascii="Times New Roman" w:eastAsia="Batang" w:hAnsi="Times New Roman"/>
                <w:b/>
                <w:snapToGrid w:val="0"/>
                <w:sz w:val="28"/>
                <w:szCs w:val="28"/>
                <w:lang w:eastAsia="ru-RU"/>
              </w:rPr>
            </w:pPr>
            <w:r w:rsidRPr="00AD7CBD">
              <w:rPr>
                <w:rFonts w:ascii="Times New Roman" w:eastAsia="Times New Roman" w:hAnsi="Times New Roman"/>
                <w:b/>
                <w:sz w:val="28"/>
                <w:szCs w:val="28"/>
                <w:lang w:val="kk" w:eastAsia="ru-RU"/>
              </w:rPr>
              <w:t xml:space="preserve">БЕКІТІЛГЕН   </w:t>
            </w:r>
          </w:p>
        </w:tc>
        <w:tc>
          <w:tcPr>
            <w:tcW w:w="4536" w:type="dxa"/>
          </w:tcPr>
          <w:p w14:paraId="6B62B5A0" w14:textId="77777777" w:rsidR="00523D82" w:rsidRPr="00AD7CBD" w:rsidRDefault="00F6735E" w:rsidP="00C566D6">
            <w:pPr>
              <w:widowControl w:val="0"/>
              <w:spacing w:after="0" w:line="240" w:lineRule="auto"/>
              <w:jc w:val="center"/>
              <w:rPr>
                <w:rFonts w:ascii="Times New Roman" w:eastAsia="Times New Roman" w:hAnsi="Times New Roman"/>
                <w:b/>
                <w:snapToGrid w:val="0"/>
                <w:sz w:val="28"/>
                <w:szCs w:val="28"/>
                <w:lang w:eastAsia="ru-RU"/>
              </w:rPr>
            </w:pPr>
            <w:r w:rsidRPr="00AD7CBD">
              <w:rPr>
                <w:rFonts w:ascii="Times New Roman" w:eastAsia="Times New Roman" w:hAnsi="Times New Roman"/>
                <w:b/>
                <w:snapToGrid w:val="0"/>
                <w:sz w:val="28"/>
                <w:szCs w:val="28"/>
                <w:lang w:eastAsia="ru-RU"/>
              </w:rPr>
              <w:t xml:space="preserve"> </w:t>
            </w:r>
          </w:p>
        </w:tc>
      </w:tr>
      <w:tr w:rsidR="00416F02" w:rsidRPr="00AD7CBD" w14:paraId="6B62B5A5" w14:textId="77777777" w:rsidTr="002310FA">
        <w:trPr>
          <w:trHeight w:val="68"/>
        </w:trPr>
        <w:tc>
          <w:tcPr>
            <w:tcW w:w="5211" w:type="dxa"/>
          </w:tcPr>
          <w:p w14:paraId="6B62B5A2" w14:textId="77777777" w:rsidR="00523D82" w:rsidRPr="00AD7CBD" w:rsidRDefault="00523D82" w:rsidP="00C566D6">
            <w:pPr>
              <w:widowControl w:val="0"/>
              <w:spacing w:after="0" w:line="240" w:lineRule="auto"/>
              <w:rPr>
                <w:rFonts w:ascii="Times New Roman" w:eastAsia="Batang" w:hAnsi="Times New Roman"/>
                <w:sz w:val="28"/>
                <w:szCs w:val="28"/>
                <w:lang w:eastAsia="ru-RU"/>
              </w:rPr>
            </w:pPr>
          </w:p>
        </w:tc>
        <w:tc>
          <w:tcPr>
            <w:tcW w:w="4536" w:type="dxa"/>
          </w:tcPr>
          <w:p w14:paraId="6B62B5A3" w14:textId="77777777" w:rsidR="00523D82" w:rsidRPr="00AD7CBD" w:rsidRDefault="00523D82" w:rsidP="00C566D6">
            <w:pPr>
              <w:autoSpaceDE w:val="0"/>
              <w:autoSpaceDN w:val="0"/>
              <w:spacing w:after="0" w:line="240" w:lineRule="auto"/>
              <w:rPr>
                <w:rFonts w:ascii="Times New Roman" w:eastAsia="Batang" w:hAnsi="Times New Roman"/>
                <w:sz w:val="28"/>
                <w:szCs w:val="28"/>
                <w:lang w:eastAsia="ru-RU"/>
              </w:rPr>
            </w:pPr>
          </w:p>
        </w:tc>
        <w:tc>
          <w:tcPr>
            <w:tcW w:w="4536" w:type="dxa"/>
          </w:tcPr>
          <w:p w14:paraId="6B62B5A4" w14:textId="77777777" w:rsidR="00523D82" w:rsidRPr="00AD7CBD" w:rsidRDefault="00523D82" w:rsidP="00C566D6">
            <w:pPr>
              <w:autoSpaceDE w:val="0"/>
              <w:autoSpaceDN w:val="0"/>
              <w:spacing w:after="0" w:line="240" w:lineRule="auto"/>
              <w:jc w:val="center"/>
              <w:rPr>
                <w:rFonts w:ascii="Times New Roman" w:eastAsia="Batang" w:hAnsi="Times New Roman"/>
                <w:sz w:val="28"/>
                <w:szCs w:val="28"/>
                <w:lang w:eastAsia="ru-RU"/>
              </w:rPr>
            </w:pPr>
          </w:p>
        </w:tc>
      </w:tr>
    </w:tbl>
    <w:p w14:paraId="6B62B5A6" w14:textId="77777777" w:rsidR="00D76048" w:rsidRPr="00AD7CBD" w:rsidRDefault="00F6735E" w:rsidP="00C566D6">
      <w:pPr>
        <w:autoSpaceDE w:val="0"/>
        <w:autoSpaceDN w:val="0"/>
        <w:spacing w:after="0" w:line="240" w:lineRule="auto"/>
        <w:jc w:val="center"/>
        <w:rPr>
          <w:rFonts w:ascii="Times New Roman" w:eastAsia="Times New Roman" w:hAnsi="Times New Roman"/>
          <w:b/>
          <w:sz w:val="28"/>
          <w:szCs w:val="28"/>
          <w:lang w:eastAsia="ru-RU"/>
        </w:rPr>
      </w:pPr>
      <w:r w:rsidRPr="00AD7CBD">
        <w:rPr>
          <w:rFonts w:ascii="Times New Roman" w:eastAsia="Times New Roman" w:hAnsi="Times New Roman"/>
          <w:b/>
          <w:sz w:val="28"/>
          <w:szCs w:val="28"/>
          <w:lang w:val="kk" w:eastAsia="ru-RU"/>
        </w:rPr>
        <w:t xml:space="preserve">Дәрілік препаратты медициналық қолдану  </w:t>
      </w:r>
    </w:p>
    <w:p w14:paraId="6B62B5A7" w14:textId="77777777" w:rsidR="00D76048" w:rsidRPr="00AD7CBD" w:rsidRDefault="00F6735E" w:rsidP="00C566D6">
      <w:pPr>
        <w:autoSpaceDE w:val="0"/>
        <w:autoSpaceDN w:val="0"/>
        <w:spacing w:after="0" w:line="240" w:lineRule="auto"/>
        <w:jc w:val="center"/>
        <w:rPr>
          <w:rFonts w:ascii="Times New Roman" w:eastAsia="Times New Roman" w:hAnsi="Times New Roman"/>
          <w:b/>
          <w:sz w:val="28"/>
          <w:szCs w:val="28"/>
          <w:lang w:eastAsia="ru-RU"/>
        </w:rPr>
      </w:pPr>
      <w:r w:rsidRPr="00AD7CBD">
        <w:rPr>
          <w:rFonts w:ascii="Times New Roman" w:eastAsia="Times New Roman" w:hAnsi="Times New Roman"/>
          <w:b/>
          <w:sz w:val="28"/>
          <w:szCs w:val="28"/>
          <w:lang w:val="kk" w:eastAsia="ru-RU"/>
        </w:rPr>
        <w:t xml:space="preserve">жөніндегі нұсқаулық (Қосымша парақ)  </w:t>
      </w:r>
    </w:p>
    <w:p w14:paraId="6B62B5A8" w14:textId="77777777" w:rsidR="002C76D7" w:rsidRPr="00AD7CBD" w:rsidRDefault="002C76D7" w:rsidP="00C566D6">
      <w:pPr>
        <w:autoSpaceDE w:val="0"/>
        <w:autoSpaceDN w:val="0"/>
        <w:spacing w:after="0" w:line="240" w:lineRule="auto"/>
        <w:jc w:val="center"/>
        <w:rPr>
          <w:rFonts w:ascii="Times New Roman" w:eastAsia="Times New Roman" w:hAnsi="Times New Roman"/>
          <w:b/>
          <w:sz w:val="28"/>
          <w:szCs w:val="28"/>
          <w:lang w:eastAsia="ru-RU"/>
        </w:rPr>
      </w:pPr>
    </w:p>
    <w:p w14:paraId="6B62B5A9" w14:textId="77777777" w:rsidR="002C76D7" w:rsidRPr="00AD7CBD" w:rsidRDefault="00F6735E" w:rsidP="00844CE8">
      <w:pPr>
        <w:autoSpaceDE w:val="0"/>
        <w:autoSpaceDN w:val="0"/>
        <w:spacing w:after="0" w:line="240" w:lineRule="auto"/>
        <w:jc w:val="both"/>
        <w:rPr>
          <w:rFonts w:ascii="Times New Roman" w:eastAsia="Times New Roman" w:hAnsi="Times New Roman"/>
          <w:b/>
          <w:sz w:val="28"/>
          <w:szCs w:val="28"/>
          <w:lang w:eastAsia="ru-RU"/>
        </w:rPr>
      </w:pPr>
      <w:r w:rsidRPr="00AD7CBD">
        <w:rPr>
          <w:rFonts w:ascii="Times New Roman" w:eastAsia="Times New Roman" w:hAnsi="Times New Roman"/>
          <w:b/>
          <w:sz w:val="28"/>
          <w:szCs w:val="28"/>
          <w:lang w:val="kk" w:eastAsia="ru-RU"/>
        </w:rPr>
        <w:t xml:space="preserve">Саудалық атауы </w:t>
      </w:r>
    </w:p>
    <w:p w14:paraId="6B62B5AA" w14:textId="77777777" w:rsidR="002C76D7" w:rsidRPr="00AD7CBD" w:rsidRDefault="00F6735E" w:rsidP="00844CE8">
      <w:pPr>
        <w:autoSpaceDE w:val="0"/>
        <w:autoSpaceDN w:val="0"/>
        <w:spacing w:after="0" w:line="240" w:lineRule="auto"/>
        <w:jc w:val="both"/>
        <w:rPr>
          <w:rFonts w:ascii="Times New Roman" w:hAnsi="Times New Roman"/>
          <w:iCs/>
          <w:sz w:val="28"/>
          <w:szCs w:val="28"/>
          <w:lang w:eastAsia="ru-RU"/>
        </w:rPr>
      </w:pPr>
      <w:r w:rsidRPr="00AD7CBD">
        <w:rPr>
          <w:rFonts w:ascii="Times New Roman" w:hAnsi="Times New Roman"/>
          <w:sz w:val="28"/>
          <w:szCs w:val="28"/>
          <w:lang w:val="kk"/>
        </w:rPr>
        <w:t>ЗОЛОПЕНТ</w:t>
      </w:r>
      <w:r w:rsidRPr="00AD7CBD">
        <w:rPr>
          <w:rFonts w:ascii="Times New Roman" w:hAnsi="Times New Roman"/>
          <w:b/>
          <w:sz w:val="28"/>
          <w:szCs w:val="28"/>
          <w:vertAlign w:val="superscript"/>
          <w:lang w:val="kk"/>
        </w:rPr>
        <w:t>®</w:t>
      </w:r>
    </w:p>
    <w:p w14:paraId="6B62B5AB" w14:textId="77777777" w:rsidR="00FE3799" w:rsidRPr="00AD7CBD" w:rsidRDefault="00FE3799" w:rsidP="00844CE8">
      <w:pPr>
        <w:autoSpaceDE w:val="0"/>
        <w:autoSpaceDN w:val="0"/>
        <w:spacing w:after="0" w:line="240" w:lineRule="auto"/>
        <w:jc w:val="both"/>
        <w:rPr>
          <w:rFonts w:ascii="Times New Roman" w:eastAsia="Times New Roman" w:hAnsi="Times New Roman"/>
          <w:b/>
          <w:sz w:val="28"/>
          <w:szCs w:val="28"/>
          <w:lang w:eastAsia="ru-RU"/>
        </w:rPr>
      </w:pPr>
    </w:p>
    <w:p w14:paraId="6B62B5AC" w14:textId="77777777" w:rsidR="002C76D7" w:rsidRPr="00AD7CBD" w:rsidRDefault="00F6735E" w:rsidP="00844CE8">
      <w:pPr>
        <w:autoSpaceDE w:val="0"/>
        <w:autoSpaceDN w:val="0"/>
        <w:spacing w:after="0" w:line="240" w:lineRule="auto"/>
        <w:jc w:val="both"/>
        <w:rPr>
          <w:rFonts w:ascii="Times New Roman" w:eastAsia="Times New Roman" w:hAnsi="Times New Roman"/>
          <w:sz w:val="28"/>
          <w:szCs w:val="28"/>
          <w:lang w:eastAsia="ru-RU"/>
        </w:rPr>
      </w:pPr>
      <w:r w:rsidRPr="00AD7CBD">
        <w:rPr>
          <w:rFonts w:ascii="Times New Roman" w:eastAsia="Times New Roman" w:hAnsi="Times New Roman"/>
          <w:b/>
          <w:sz w:val="28"/>
          <w:szCs w:val="28"/>
          <w:lang w:val="kk" w:eastAsia="ru-RU"/>
        </w:rPr>
        <w:t>Халықаралық патенттелмеген атауы</w:t>
      </w:r>
    </w:p>
    <w:p w14:paraId="6B62B5AD" w14:textId="77777777" w:rsidR="006F4101" w:rsidRPr="00AD7CBD" w:rsidRDefault="00F6735E" w:rsidP="00844CE8">
      <w:pPr>
        <w:autoSpaceDE w:val="0"/>
        <w:autoSpaceDN w:val="0"/>
        <w:spacing w:after="0" w:line="240" w:lineRule="auto"/>
        <w:jc w:val="both"/>
        <w:rPr>
          <w:rFonts w:ascii="Times New Roman" w:hAnsi="Times New Roman"/>
          <w:iCs/>
          <w:sz w:val="28"/>
          <w:szCs w:val="28"/>
        </w:rPr>
      </w:pPr>
      <w:r w:rsidRPr="00AD7CBD">
        <w:rPr>
          <w:rFonts w:ascii="Times New Roman" w:hAnsi="Times New Roman"/>
          <w:iCs/>
          <w:sz w:val="28"/>
          <w:szCs w:val="28"/>
          <w:lang w:val="kk"/>
        </w:rPr>
        <w:t>Пантопразол</w:t>
      </w:r>
    </w:p>
    <w:p w14:paraId="6B62B5AE" w14:textId="77777777" w:rsidR="006A6956" w:rsidRPr="00AD7CBD" w:rsidRDefault="006A6956" w:rsidP="00844CE8">
      <w:pPr>
        <w:autoSpaceDE w:val="0"/>
        <w:autoSpaceDN w:val="0"/>
        <w:spacing w:after="0" w:line="240" w:lineRule="auto"/>
        <w:jc w:val="both"/>
        <w:rPr>
          <w:rFonts w:ascii="Times New Roman" w:eastAsia="Times New Roman" w:hAnsi="Times New Roman"/>
          <w:b/>
          <w:sz w:val="28"/>
          <w:szCs w:val="28"/>
          <w:lang w:eastAsia="ru-RU"/>
        </w:rPr>
      </w:pPr>
    </w:p>
    <w:p w14:paraId="6B62B5AF" w14:textId="77777777" w:rsidR="00D76048" w:rsidRPr="00AD7CBD" w:rsidRDefault="00F6735E" w:rsidP="00844CE8">
      <w:pPr>
        <w:autoSpaceDE w:val="0"/>
        <w:autoSpaceDN w:val="0"/>
        <w:spacing w:after="0" w:line="240" w:lineRule="auto"/>
        <w:jc w:val="both"/>
        <w:rPr>
          <w:rFonts w:ascii="Times New Roman" w:eastAsia="Times New Roman" w:hAnsi="Times New Roman"/>
          <w:b/>
          <w:sz w:val="28"/>
          <w:szCs w:val="28"/>
          <w:lang w:eastAsia="ru-RU"/>
        </w:rPr>
      </w:pPr>
      <w:r w:rsidRPr="00AD7CBD">
        <w:rPr>
          <w:rFonts w:ascii="Times New Roman" w:eastAsia="Times New Roman" w:hAnsi="Times New Roman"/>
          <w:b/>
          <w:sz w:val="28"/>
          <w:szCs w:val="28"/>
          <w:lang w:val="kk" w:eastAsia="ru-RU"/>
        </w:rPr>
        <w:t xml:space="preserve">Дәрілік түрі, дозасы  </w:t>
      </w:r>
    </w:p>
    <w:p w14:paraId="6B62B5B0" w14:textId="49DDF544" w:rsidR="006A6956" w:rsidRPr="00AD7CBD" w:rsidRDefault="006837C8" w:rsidP="006A6956">
      <w:pPr>
        <w:spacing w:after="0" w:line="240" w:lineRule="auto"/>
        <w:jc w:val="both"/>
        <w:rPr>
          <w:rFonts w:ascii="Times New Roman" w:eastAsia="Times New Roman" w:hAnsi="Times New Roman"/>
          <w:spacing w:val="6"/>
          <w:sz w:val="28"/>
          <w:szCs w:val="28"/>
          <w:lang w:eastAsia="ru-RU"/>
        </w:rPr>
      </w:pPr>
      <w:r w:rsidRPr="00AD7CBD">
        <w:rPr>
          <w:rFonts w:ascii="Times New Roman" w:eastAsia="Times New Roman" w:hAnsi="Times New Roman"/>
          <w:spacing w:val="6"/>
          <w:sz w:val="28"/>
          <w:szCs w:val="28"/>
          <w:lang w:val="kk-KZ" w:eastAsia="ru-RU"/>
        </w:rPr>
        <w:t xml:space="preserve">Ішекте еритін </w:t>
      </w:r>
      <w:r w:rsidR="001C5A7A" w:rsidRPr="00AD7CBD">
        <w:rPr>
          <w:rFonts w:ascii="Times New Roman" w:eastAsia="Times New Roman" w:hAnsi="Times New Roman"/>
          <w:spacing w:val="6"/>
          <w:sz w:val="28"/>
          <w:szCs w:val="28"/>
          <w:lang w:val="kk" w:eastAsia="ru-RU"/>
        </w:rPr>
        <w:t>таблеткалар,</w:t>
      </w:r>
      <w:r w:rsidR="00A869FA" w:rsidRPr="00AD7CBD">
        <w:rPr>
          <w:rFonts w:ascii="Times New Roman" w:eastAsia="Times New Roman" w:hAnsi="Times New Roman"/>
          <w:spacing w:val="6"/>
          <w:sz w:val="28"/>
          <w:szCs w:val="28"/>
          <w:lang w:val="kk-KZ" w:eastAsia="ru-RU"/>
        </w:rPr>
        <w:t xml:space="preserve"> </w:t>
      </w:r>
      <w:r w:rsidRPr="00AD7CBD">
        <w:rPr>
          <w:rFonts w:ascii="Times New Roman" w:eastAsia="Times New Roman" w:hAnsi="Times New Roman"/>
          <w:spacing w:val="6"/>
          <w:sz w:val="28"/>
          <w:szCs w:val="28"/>
          <w:lang w:val="kk-KZ" w:eastAsia="ru-RU"/>
        </w:rPr>
        <w:t xml:space="preserve">қабықпен қапталған </w:t>
      </w:r>
      <w:r w:rsidR="00F6735E" w:rsidRPr="00AD7CBD">
        <w:rPr>
          <w:rFonts w:ascii="Times New Roman" w:eastAsia="Times New Roman" w:hAnsi="Times New Roman"/>
          <w:spacing w:val="6"/>
          <w:sz w:val="28"/>
          <w:szCs w:val="28"/>
          <w:lang w:val="kk" w:eastAsia="ru-RU"/>
        </w:rPr>
        <w:t>40 мг</w:t>
      </w:r>
    </w:p>
    <w:p w14:paraId="6B62B5B1" w14:textId="77777777" w:rsidR="006F4101" w:rsidRPr="00AD7CBD" w:rsidRDefault="006F4101" w:rsidP="00844CE8">
      <w:pPr>
        <w:autoSpaceDE w:val="0"/>
        <w:autoSpaceDN w:val="0"/>
        <w:spacing w:after="0" w:line="240" w:lineRule="auto"/>
        <w:jc w:val="both"/>
        <w:rPr>
          <w:rFonts w:ascii="Times New Roman" w:eastAsia="Times New Roman" w:hAnsi="Times New Roman"/>
          <w:sz w:val="28"/>
          <w:szCs w:val="28"/>
          <w:lang w:eastAsia="ru-RU"/>
        </w:rPr>
      </w:pPr>
    </w:p>
    <w:p w14:paraId="6B62B5B2" w14:textId="77777777" w:rsidR="002C1660" w:rsidRPr="00AD7CBD" w:rsidRDefault="00F6735E" w:rsidP="00844CE8">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0" w:name="OCRUncertain022"/>
      <w:r w:rsidRPr="00AD7CBD">
        <w:rPr>
          <w:rFonts w:ascii="Times New Roman" w:eastAsia="Times New Roman" w:hAnsi="Times New Roman"/>
          <w:b/>
          <w:bCs/>
          <w:snapToGrid w:val="0"/>
          <w:sz w:val="28"/>
          <w:szCs w:val="28"/>
          <w:lang w:val="kk" w:eastAsia="ru-RU"/>
        </w:rPr>
        <w:t xml:space="preserve">Фармакотерапиялық </w:t>
      </w:r>
      <w:bookmarkEnd w:id="0"/>
      <w:r w:rsidRPr="00AD7CBD">
        <w:rPr>
          <w:rFonts w:ascii="Times New Roman" w:eastAsia="Times New Roman" w:hAnsi="Times New Roman"/>
          <w:b/>
          <w:bCs/>
          <w:snapToGrid w:val="0"/>
          <w:sz w:val="28"/>
          <w:szCs w:val="28"/>
          <w:lang w:val="kk" w:eastAsia="ru-RU"/>
        </w:rPr>
        <w:t xml:space="preserve">тобы </w:t>
      </w:r>
    </w:p>
    <w:p w14:paraId="6B62B5B3" w14:textId="56FED180" w:rsidR="00B00F87" w:rsidRPr="00AD7CBD" w:rsidRDefault="00F6735E" w:rsidP="001C01E5">
      <w:pPr>
        <w:widowControl w:val="0"/>
        <w:shd w:val="clear" w:color="auto" w:fill="FFFFFF"/>
        <w:autoSpaceDE w:val="0"/>
        <w:autoSpaceDN w:val="0"/>
        <w:adjustRightInd w:val="0"/>
        <w:spacing w:after="0" w:line="240" w:lineRule="auto"/>
        <w:jc w:val="both"/>
        <w:rPr>
          <w:rFonts w:ascii="Times New Roman" w:eastAsia="Times New Roman" w:hAnsi="Times New Roman"/>
          <w:bCs/>
          <w:iCs/>
          <w:sz w:val="28"/>
          <w:szCs w:val="28"/>
          <w:lang w:val="kk" w:eastAsia="ru-RU"/>
        </w:rPr>
      </w:pPr>
      <w:r w:rsidRPr="00AD7CBD">
        <w:rPr>
          <w:rFonts w:ascii="Times New Roman" w:eastAsia="Times New Roman" w:hAnsi="Times New Roman"/>
          <w:bCs/>
          <w:iCs/>
          <w:sz w:val="28"/>
          <w:szCs w:val="28"/>
          <w:lang w:val="kk" w:eastAsia="ru-RU"/>
        </w:rPr>
        <w:t>Асқорыту жолы және зат алмасу. Қышқылдықтың бұзылуымен байланысты ауруларды емдеуге арналған препараттар.  Ойықжараға қарсы преп</w:t>
      </w:r>
      <w:r w:rsidR="007C2D22" w:rsidRPr="00AD7CBD">
        <w:rPr>
          <w:rFonts w:ascii="Times New Roman" w:eastAsia="Times New Roman" w:hAnsi="Times New Roman"/>
          <w:bCs/>
          <w:iCs/>
          <w:sz w:val="28"/>
          <w:szCs w:val="28"/>
          <w:lang w:val="kk" w:eastAsia="ru-RU"/>
        </w:rPr>
        <w:t>араттар және гастроэзофагеальді</w:t>
      </w:r>
      <w:r w:rsidRPr="00AD7CBD">
        <w:rPr>
          <w:rFonts w:ascii="Times New Roman" w:eastAsia="Times New Roman" w:hAnsi="Times New Roman"/>
          <w:bCs/>
          <w:iCs/>
          <w:sz w:val="28"/>
          <w:szCs w:val="28"/>
          <w:lang w:val="kk" w:eastAsia="ru-RU"/>
        </w:rPr>
        <w:t xml:space="preserve"> рефлюкс ауруын емдеуге арналған препараттар (gastro-oesophageal reflux disease – GORD). Протонды сорғы тежегіштері. Пантопразол.</w:t>
      </w:r>
    </w:p>
    <w:p w14:paraId="6B62B5B4" w14:textId="77777777" w:rsidR="00F1149F" w:rsidRPr="00AD7CBD" w:rsidRDefault="00F6735E" w:rsidP="00B00F87">
      <w:pPr>
        <w:keepNext/>
        <w:widowControl w:val="0"/>
        <w:autoSpaceDE w:val="0"/>
        <w:autoSpaceDN w:val="0"/>
        <w:spacing w:after="0" w:line="240" w:lineRule="auto"/>
        <w:jc w:val="both"/>
        <w:outlineLvl w:val="0"/>
        <w:rPr>
          <w:rFonts w:ascii="Times New Roman" w:eastAsia="Times New Roman" w:hAnsi="Times New Roman"/>
          <w:bCs/>
          <w:sz w:val="28"/>
          <w:szCs w:val="28"/>
          <w:lang w:val="kk" w:eastAsia="ru-RU"/>
        </w:rPr>
      </w:pPr>
      <w:r w:rsidRPr="00AD7CBD">
        <w:rPr>
          <w:rFonts w:ascii="Times New Roman" w:eastAsia="Times New Roman" w:hAnsi="Times New Roman"/>
          <w:bCs/>
          <w:sz w:val="28"/>
          <w:szCs w:val="28"/>
          <w:lang w:val="kk" w:eastAsia="ru-RU"/>
        </w:rPr>
        <w:t>АТХ коды A02BC02</w:t>
      </w:r>
    </w:p>
    <w:p w14:paraId="6B62B5B5" w14:textId="77777777" w:rsidR="00B00F87" w:rsidRPr="00AD7CBD" w:rsidRDefault="00B00F87" w:rsidP="00B00F87">
      <w:pPr>
        <w:keepNext/>
        <w:widowControl w:val="0"/>
        <w:autoSpaceDE w:val="0"/>
        <w:autoSpaceDN w:val="0"/>
        <w:spacing w:after="0" w:line="240" w:lineRule="auto"/>
        <w:jc w:val="both"/>
        <w:outlineLvl w:val="0"/>
        <w:rPr>
          <w:rFonts w:ascii="Times New Roman" w:eastAsia="Times New Roman" w:hAnsi="Times New Roman"/>
          <w:b/>
          <w:bCs/>
          <w:sz w:val="28"/>
          <w:szCs w:val="28"/>
          <w:lang w:val="kk" w:eastAsia="ru-RU"/>
        </w:rPr>
      </w:pPr>
    </w:p>
    <w:p w14:paraId="6B62B5B6" w14:textId="77777777" w:rsidR="00DC4405" w:rsidRPr="00AD7CBD" w:rsidRDefault="00F6735E" w:rsidP="007206EB">
      <w:pPr>
        <w:keepNext/>
        <w:widowControl w:val="0"/>
        <w:autoSpaceDE w:val="0"/>
        <w:autoSpaceDN w:val="0"/>
        <w:spacing w:after="0" w:line="240" w:lineRule="auto"/>
        <w:jc w:val="both"/>
        <w:outlineLvl w:val="0"/>
        <w:rPr>
          <w:rFonts w:ascii="Times New Roman" w:hAnsi="Times New Roman"/>
          <w:color w:val="000000"/>
          <w:sz w:val="28"/>
          <w:szCs w:val="28"/>
          <w:lang w:val="kk"/>
        </w:rPr>
      </w:pPr>
      <w:r w:rsidRPr="00AD7CBD">
        <w:rPr>
          <w:rFonts w:ascii="Times New Roman" w:eastAsia="Times New Roman" w:hAnsi="Times New Roman"/>
          <w:b/>
          <w:bCs/>
          <w:sz w:val="28"/>
          <w:szCs w:val="28"/>
          <w:lang w:val="kk" w:eastAsia="ru-RU"/>
        </w:rPr>
        <w:t>Қолданылуы</w:t>
      </w:r>
    </w:p>
    <w:p w14:paraId="6B62B5B7" w14:textId="77777777" w:rsidR="00B919AC" w:rsidRPr="00AD7CBD" w:rsidRDefault="00F6735E" w:rsidP="00B919AC">
      <w:pPr>
        <w:pStyle w:val="a9"/>
        <w:spacing w:after="0"/>
        <w:rPr>
          <w:i/>
          <w:iCs/>
          <w:color w:val="000000"/>
          <w:sz w:val="28"/>
          <w:szCs w:val="28"/>
          <w:lang w:val="kk" w:eastAsia="ko-KR"/>
        </w:rPr>
      </w:pPr>
      <w:r w:rsidRPr="00AD7CBD">
        <w:rPr>
          <w:i/>
          <w:iCs/>
          <w:color w:val="000000"/>
          <w:sz w:val="28"/>
          <w:szCs w:val="28"/>
          <w:lang w:val="kk" w:eastAsia="ko-KR"/>
        </w:rPr>
        <w:t>Ересектер мен 12 жастан асқан балалар:</w:t>
      </w:r>
    </w:p>
    <w:p w14:paraId="6B62B5B8" w14:textId="77777777" w:rsidR="00B919AC" w:rsidRPr="00AD7CBD" w:rsidRDefault="00F6735E" w:rsidP="00B919AC">
      <w:pPr>
        <w:pStyle w:val="a9"/>
        <w:numPr>
          <w:ilvl w:val="0"/>
          <w:numId w:val="15"/>
        </w:numPr>
        <w:spacing w:after="0"/>
        <w:jc w:val="both"/>
        <w:rPr>
          <w:color w:val="000000"/>
          <w:sz w:val="28"/>
          <w:szCs w:val="28"/>
        </w:rPr>
      </w:pPr>
      <w:r w:rsidRPr="00AD7CBD">
        <w:rPr>
          <w:color w:val="000000"/>
          <w:sz w:val="28"/>
          <w:szCs w:val="28"/>
          <w:lang w:val="kk"/>
        </w:rPr>
        <w:t xml:space="preserve">рефлюкс-эзофагит </w:t>
      </w:r>
    </w:p>
    <w:p w14:paraId="6B62B5B9" w14:textId="77777777" w:rsidR="00B919AC" w:rsidRPr="00AD7CBD" w:rsidRDefault="00F6735E" w:rsidP="00B919AC">
      <w:pPr>
        <w:pStyle w:val="a9"/>
        <w:spacing w:after="0"/>
        <w:rPr>
          <w:i/>
          <w:iCs/>
          <w:color w:val="000000"/>
          <w:sz w:val="28"/>
          <w:szCs w:val="28"/>
          <w:lang w:val="en-US"/>
        </w:rPr>
      </w:pPr>
      <w:r w:rsidRPr="00AD7CBD">
        <w:rPr>
          <w:i/>
          <w:iCs/>
          <w:color w:val="000000"/>
          <w:sz w:val="28"/>
          <w:szCs w:val="28"/>
          <w:lang w:val="kk"/>
        </w:rPr>
        <w:t>Ересектер:</w:t>
      </w:r>
    </w:p>
    <w:p w14:paraId="6B62B5BA" w14:textId="5156947A" w:rsidR="00F11779" w:rsidRPr="00AD7CBD" w:rsidRDefault="00FF4E17" w:rsidP="00F11779">
      <w:pPr>
        <w:pStyle w:val="ac"/>
        <w:numPr>
          <w:ilvl w:val="0"/>
          <w:numId w:val="31"/>
        </w:numPr>
        <w:jc w:val="both"/>
        <w:rPr>
          <w:rFonts w:ascii="Times New Roman" w:hAnsi="Times New Roman"/>
          <w:color w:val="000000"/>
          <w:sz w:val="28"/>
          <w:szCs w:val="28"/>
          <w:lang w:val="kk"/>
        </w:rPr>
      </w:pPr>
      <w:r w:rsidRPr="00AD7CBD">
        <w:rPr>
          <w:rFonts w:ascii="Times New Roman" w:hAnsi="Times New Roman"/>
          <w:color w:val="000000"/>
          <w:sz w:val="28"/>
          <w:szCs w:val="28"/>
          <w:lang w:val="kk-KZ"/>
        </w:rPr>
        <w:t>а</w:t>
      </w:r>
      <w:r w:rsidR="00F6735E" w:rsidRPr="00AD7CBD">
        <w:rPr>
          <w:rFonts w:ascii="Times New Roman" w:hAnsi="Times New Roman"/>
          <w:color w:val="000000"/>
          <w:sz w:val="28"/>
          <w:szCs w:val="28"/>
          <w:lang w:val="kk"/>
        </w:rPr>
        <w:t xml:space="preserve">сқазан </w:t>
      </w:r>
      <w:r w:rsidR="00F6735E" w:rsidRPr="00AD7CBD">
        <w:rPr>
          <w:rFonts w:ascii="Times New Roman" w:hAnsi="Times New Roman"/>
          <w:sz w:val="28"/>
          <w:szCs w:val="28"/>
          <w:lang w:val="kk"/>
        </w:rPr>
        <w:t xml:space="preserve">мен он екі елі ішектің </w:t>
      </w:r>
      <w:r w:rsidR="00F6735E" w:rsidRPr="00AD7CBD">
        <w:rPr>
          <w:rFonts w:ascii="Times New Roman" w:hAnsi="Times New Roman"/>
          <w:i/>
          <w:iCs/>
          <w:sz w:val="28"/>
          <w:szCs w:val="28"/>
          <w:lang w:val="kk"/>
        </w:rPr>
        <w:t>H. pylori</w:t>
      </w:r>
      <w:r w:rsidR="00F6735E" w:rsidRPr="00AD7CBD">
        <w:rPr>
          <w:rFonts w:ascii="Times New Roman" w:hAnsi="Times New Roman"/>
          <w:sz w:val="28"/>
          <w:szCs w:val="28"/>
          <w:lang w:val="kk"/>
        </w:rPr>
        <w:t xml:space="preserve"> астасқан ойықжарасы бар пациенттерде</w:t>
      </w:r>
      <w:r w:rsidRPr="00AD7CBD">
        <w:rPr>
          <w:rFonts w:ascii="Times New Roman" w:hAnsi="Times New Roman"/>
          <w:sz w:val="28"/>
          <w:szCs w:val="28"/>
          <w:lang w:val="en-US"/>
        </w:rPr>
        <w:t xml:space="preserve"> </w:t>
      </w:r>
      <w:r w:rsidR="00F6735E" w:rsidRPr="00AD7CBD">
        <w:rPr>
          <w:rFonts w:ascii="Times New Roman" w:hAnsi="Times New Roman"/>
          <w:i/>
          <w:color w:val="000000"/>
          <w:sz w:val="28"/>
          <w:szCs w:val="28"/>
          <w:lang w:val="kk"/>
        </w:rPr>
        <w:t>Helicobacter pylori</w:t>
      </w:r>
      <w:r w:rsidR="00F6735E" w:rsidRPr="00AD7CBD">
        <w:rPr>
          <w:rFonts w:ascii="Times New Roman" w:hAnsi="Times New Roman"/>
          <w:sz w:val="28"/>
          <w:szCs w:val="28"/>
          <w:lang w:val="kk"/>
        </w:rPr>
        <w:t xml:space="preserve"> </w:t>
      </w:r>
      <w:r w:rsidR="00F6735E" w:rsidRPr="00AD7CBD">
        <w:rPr>
          <w:rFonts w:ascii="Times New Roman" w:hAnsi="Times New Roman"/>
          <w:i/>
          <w:iCs/>
          <w:sz w:val="28"/>
          <w:szCs w:val="28"/>
          <w:lang w:val="kk"/>
        </w:rPr>
        <w:t>(H. pylori)</w:t>
      </w:r>
      <w:r w:rsidR="00F6735E" w:rsidRPr="00AD7CBD">
        <w:rPr>
          <w:rFonts w:ascii="Times New Roman" w:hAnsi="Times New Roman"/>
          <w:sz w:val="28"/>
          <w:szCs w:val="28"/>
          <w:lang w:val="kk"/>
        </w:rPr>
        <w:t xml:space="preserve"> эрадикациясы белгілі бір </w:t>
      </w:r>
      <w:r w:rsidR="004562BD" w:rsidRPr="00AD7CBD">
        <w:rPr>
          <w:rFonts w:ascii="Times New Roman" w:hAnsi="Times New Roman"/>
          <w:sz w:val="28"/>
          <w:szCs w:val="28"/>
          <w:lang w:val="kk"/>
        </w:rPr>
        <w:t>антибиотиктермен біріктірілімде</w:t>
      </w:r>
    </w:p>
    <w:p w14:paraId="6B62B5BB" w14:textId="479890FB" w:rsidR="00F11779" w:rsidRPr="00AD7CBD" w:rsidRDefault="00F6735E" w:rsidP="00F11779">
      <w:pPr>
        <w:pStyle w:val="ac"/>
        <w:numPr>
          <w:ilvl w:val="0"/>
          <w:numId w:val="31"/>
        </w:numPr>
        <w:jc w:val="both"/>
        <w:rPr>
          <w:rFonts w:ascii="Times New Roman" w:hAnsi="Times New Roman"/>
          <w:color w:val="000000"/>
          <w:sz w:val="28"/>
          <w:szCs w:val="28"/>
          <w:lang w:val="kk"/>
        </w:rPr>
      </w:pPr>
      <w:r w:rsidRPr="00AD7CBD">
        <w:rPr>
          <w:rFonts w:ascii="Times New Roman" w:hAnsi="Times New Roman"/>
          <w:color w:val="000000"/>
          <w:sz w:val="28"/>
          <w:szCs w:val="28"/>
          <w:lang w:val="kk"/>
        </w:rPr>
        <w:t>он</w:t>
      </w:r>
      <w:r w:rsidR="004562BD" w:rsidRPr="00AD7CBD">
        <w:rPr>
          <w:rFonts w:ascii="Times New Roman" w:hAnsi="Times New Roman"/>
          <w:color w:val="000000"/>
          <w:sz w:val="28"/>
          <w:szCs w:val="28"/>
          <w:lang w:val="kk"/>
        </w:rPr>
        <w:t xml:space="preserve"> екі елі ішектің ойықжарасы</w:t>
      </w:r>
    </w:p>
    <w:p w14:paraId="6B62B5BC" w14:textId="44E0BA66" w:rsidR="00F11779" w:rsidRPr="00AD7CBD" w:rsidRDefault="004562BD" w:rsidP="00F11779">
      <w:pPr>
        <w:pStyle w:val="ac"/>
        <w:numPr>
          <w:ilvl w:val="0"/>
          <w:numId w:val="31"/>
        </w:numPr>
        <w:jc w:val="both"/>
        <w:rPr>
          <w:rFonts w:ascii="Times New Roman" w:hAnsi="Times New Roman"/>
          <w:color w:val="000000"/>
          <w:sz w:val="28"/>
          <w:szCs w:val="28"/>
        </w:rPr>
      </w:pPr>
      <w:r w:rsidRPr="00AD7CBD">
        <w:rPr>
          <w:rFonts w:ascii="Times New Roman" w:hAnsi="Times New Roman"/>
          <w:color w:val="000000"/>
          <w:sz w:val="28"/>
          <w:szCs w:val="28"/>
          <w:lang w:val="kk"/>
        </w:rPr>
        <w:t>асқазан ойықжарасы</w:t>
      </w:r>
    </w:p>
    <w:p w14:paraId="6B62B5BD" w14:textId="77777777" w:rsidR="00DC4405" w:rsidRPr="00AD7CBD" w:rsidRDefault="00F6735E" w:rsidP="00DC4405">
      <w:pPr>
        <w:pStyle w:val="ac"/>
        <w:numPr>
          <w:ilvl w:val="0"/>
          <w:numId w:val="31"/>
        </w:numPr>
        <w:jc w:val="both"/>
        <w:rPr>
          <w:rFonts w:ascii="Times New Roman" w:hAnsi="Times New Roman"/>
          <w:color w:val="000000"/>
          <w:sz w:val="28"/>
          <w:szCs w:val="28"/>
        </w:rPr>
      </w:pPr>
      <w:r w:rsidRPr="00AD7CBD">
        <w:rPr>
          <w:rFonts w:ascii="Times New Roman" w:hAnsi="Times New Roman"/>
          <w:color w:val="000000"/>
          <w:sz w:val="28"/>
          <w:szCs w:val="28"/>
          <w:lang w:val="kk"/>
        </w:rPr>
        <w:t>Золлингер-Эллисон синдромы және басқа гиперсекреторлық патологиялық жағдайлар.</w:t>
      </w:r>
    </w:p>
    <w:p w14:paraId="6B62B5BE" w14:textId="77777777" w:rsidR="00DB406A" w:rsidRPr="00AD7CBD" w:rsidRDefault="00F6735E" w:rsidP="00844CE8">
      <w:pPr>
        <w:spacing w:after="0" w:line="240" w:lineRule="auto"/>
        <w:jc w:val="both"/>
        <w:rPr>
          <w:rFonts w:ascii="Times New Roman" w:eastAsia="Times New Roman" w:hAnsi="Times New Roman"/>
          <w:b/>
          <w:sz w:val="28"/>
          <w:szCs w:val="28"/>
          <w:lang w:eastAsia="ru-RU"/>
        </w:rPr>
      </w:pPr>
      <w:r w:rsidRPr="00AD7CBD">
        <w:rPr>
          <w:rFonts w:ascii="Times New Roman" w:eastAsia="Times New Roman" w:hAnsi="Times New Roman"/>
          <w:b/>
          <w:sz w:val="28"/>
          <w:szCs w:val="28"/>
          <w:lang w:val="kk" w:eastAsia="ru-RU"/>
        </w:rPr>
        <w:t xml:space="preserve">Қолданудың басталуына дейінгі қажетті мәліметтер тізбесі  </w:t>
      </w:r>
    </w:p>
    <w:p w14:paraId="6B62B5BF" w14:textId="77777777" w:rsidR="007D0E84" w:rsidRPr="00AD7CBD" w:rsidRDefault="00F6735E" w:rsidP="00C576A3">
      <w:pPr>
        <w:keepNext/>
        <w:widowControl w:val="0"/>
        <w:autoSpaceDE w:val="0"/>
        <w:autoSpaceDN w:val="0"/>
        <w:spacing w:after="0" w:line="240" w:lineRule="auto"/>
        <w:jc w:val="both"/>
        <w:outlineLvl w:val="0"/>
        <w:rPr>
          <w:rFonts w:ascii="Times New Roman" w:eastAsia="Times New Roman" w:hAnsi="Times New Roman"/>
          <w:b/>
          <w:i/>
          <w:sz w:val="28"/>
          <w:szCs w:val="28"/>
          <w:lang w:val="kk" w:eastAsia="ru-RU"/>
        </w:rPr>
      </w:pPr>
      <w:bookmarkStart w:id="1" w:name="_Hlk21965232"/>
      <w:r w:rsidRPr="00AD7CBD">
        <w:rPr>
          <w:rFonts w:ascii="Times New Roman" w:eastAsia="Times New Roman" w:hAnsi="Times New Roman"/>
          <w:b/>
          <w:i/>
          <w:sz w:val="28"/>
          <w:szCs w:val="28"/>
          <w:lang w:val="kk" w:eastAsia="ru-RU"/>
        </w:rPr>
        <w:t xml:space="preserve">Қолдануға болмайтын жағдайлар </w:t>
      </w:r>
    </w:p>
    <w:p w14:paraId="6B62B5C0" w14:textId="77777777" w:rsidR="001669AD" w:rsidRPr="00AD7CBD" w:rsidRDefault="00FF4E17" w:rsidP="00FF4E17">
      <w:pPr>
        <w:pStyle w:val="ab"/>
        <w:keepNext/>
        <w:widowControl w:val="0"/>
        <w:numPr>
          <w:ilvl w:val="0"/>
          <w:numId w:val="32"/>
        </w:numPr>
        <w:autoSpaceDE w:val="0"/>
        <w:autoSpaceDN w:val="0"/>
        <w:spacing w:after="0" w:line="240" w:lineRule="auto"/>
        <w:jc w:val="both"/>
        <w:outlineLvl w:val="0"/>
        <w:rPr>
          <w:rFonts w:ascii="Times New Roman" w:eastAsia="Times New Roman" w:hAnsi="Times New Roman"/>
          <w:b/>
          <w:i/>
          <w:sz w:val="28"/>
          <w:szCs w:val="28"/>
          <w:lang w:val="kk" w:eastAsia="ru-RU"/>
        </w:rPr>
      </w:pPr>
      <w:r w:rsidRPr="00AD7CBD">
        <w:rPr>
          <w:rFonts w:ascii="Times New Roman" w:hAnsi="Times New Roman"/>
          <w:bCs/>
          <w:iCs/>
          <w:sz w:val="28"/>
          <w:szCs w:val="28"/>
          <w:lang w:val="kk-KZ"/>
        </w:rPr>
        <w:t>ә</w:t>
      </w:r>
      <w:r w:rsidR="00F6735E" w:rsidRPr="00AD7CBD">
        <w:rPr>
          <w:rFonts w:ascii="Times New Roman" w:hAnsi="Times New Roman"/>
          <w:bCs/>
          <w:iCs/>
          <w:sz w:val="28"/>
          <w:szCs w:val="28"/>
          <w:lang w:val="kk"/>
        </w:rPr>
        <w:t xml:space="preserve">сер етуші затқа </w:t>
      </w:r>
      <w:r w:rsidRPr="00AD7CBD">
        <w:rPr>
          <w:rFonts w:ascii="Times New Roman" w:hAnsi="Times New Roman"/>
          <w:bCs/>
          <w:iCs/>
          <w:sz w:val="28"/>
          <w:szCs w:val="28"/>
          <w:lang w:val="kk-KZ"/>
        </w:rPr>
        <w:t>және</w:t>
      </w:r>
      <w:r w:rsidR="00F6735E" w:rsidRPr="00AD7CBD">
        <w:rPr>
          <w:rFonts w:ascii="Times New Roman" w:hAnsi="Times New Roman"/>
          <w:bCs/>
          <w:iCs/>
          <w:sz w:val="28"/>
          <w:szCs w:val="28"/>
          <w:lang w:val="kk"/>
        </w:rPr>
        <w:t xml:space="preserve"> </w:t>
      </w:r>
      <w:r w:rsidRPr="00AD7CBD">
        <w:rPr>
          <w:rFonts w:ascii="Times New Roman" w:hAnsi="Times New Roman"/>
          <w:bCs/>
          <w:iCs/>
          <w:sz w:val="28"/>
          <w:szCs w:val="28"/>
          <w:lang w:val="kk"/>
        </w:rPr>
        <w:t xml:space="preserve">бензимидазол туындыларына </w:t>
      </w:r>
      <w:r w:rsidRPr="00AD7CBD">
        <w:rPr>
          <w:rFonts w:ascii="Times New Roman" w:hAnsi="Times New Roman"/>
          <w:bCs/>
          <w:iCs/>
          <w:sz w:val="28"/>
          <w:szCs w:val="28"/>
          <w:lang w:val="kk-KZ"/>
        </w:rPr>
        <w:t xml:space="preserve">немесе </w:t>
      </w:r>
      <w:r w:rsidRPr="00AD7CBD">
        <w:rPr>
          <w:rFonts w:ascii="Times New Roman" w:hAnsi="Times New Roman"/>
          <w:bCs/>
          <w:iCs/>
          <w:sz w:val="28"/>
          <w:szCs w:val="28"/>
          <w:lang w:val="kk"/>
        </w:rPr>
        <w:t xml:space="preserve">қосымша </w:t>
      </w:r>
      <w:r w:rsidRPr="00AD7CBD">
        <w:rPr>
          <w:rFonts w:ascii="Times New Roman" w:hAnsi="Times New Roman"/>
          <w:bCs/>
          <w:iCs/>
          <w:sz w:val="28"/>
          <w:szCs w:val="28"/>
          <w:lang w:val="kk"/>
        </w:rPr>
        <w:lastRenderedPageBreak/>
        <w:t>заттарын</w:t>
      </w:r>
      <w:r w:rsidR="00F6735E" w:rsidRPr="00AD7CBD">
        <w:rPr>
          <w:rFonts w:ascii="Times New Roman" w:hAnsi="Times New Roman"/>
          <w:bCs/>
          <w:iCs/>
          <w:sz w:val="28"/>
          <w:szCs w:val="28"/>
          <w:lang w:val="kk"/>
        </w:rPr>
        <w:t xml:space="preserve">ың </w:t>
      </w:r>
      <w:r w:rsidRPr="00AD7CBD">
        <w:rPr>
          <w:rFonts w:ascii="Times New Roman" w:hAnsi="Times New Roman"/>
          <w:bCs/>
          <w:iCs/>
          <w:sz w:val="28"/>
          <w:szCs w:val="28"/>
          <w:lang w:val="kk"/>
        </w:rPr>
        <w:t>кез келгеніне аса жоғары сезімталдық</w:t>
      </w:r>
    </w:p>
    <w:p w14:paraId="6B62B5C1" w14:textId="77777777" w:rsidR="00FE3799" w:rsidRPr="00AD7CBD" w:rsidRDefault="00F6735E" w:rsidP="00FE3799">
      <w:pPr>
        <w:spacing w:after="0" w:line="240" w:lineRule="auto"/>
        <w:jc w:val="both"/>
        <w:rPr>
          <w:rFonts w:ascii="Times New Roman" w:eastAsia="Times New Roman" w:hAnsi="Times New Roman"/>
          <w:b/>
          <w:i/>
          <w:sz w:val="28"/>
          <w:szCs w:val="28"/>
          <w:lang w:val="kk" w:eastAsia="ru-RU"/>
        </w:rPr>
      </w:pPr>
      <w:r w:rsidRPr="00AD7CBD">
        <w:rPr>
          <w:rFonts w:ascii="Times New Roman" w:eastAsia="Times New Roman" w:hAnsi="Times New Roman"/>
          <w:b/>
          <w:i/>
          <w:sz w:val="28"/>
          <w:szCs w:val="28"/>
          <w:lang w:val="kk" w:eastAsia="ru-RU"/>
        </w:rPr>
        <w:t>Қолдану кезіндегі қажетті сақтандыру шаралары</w:t>
      </w:r>
    </w:p>
    <w:p w14:paraId="6B62B5C2" w14:textId="77777777" w:rsidR="008A5E1F" w:rsidRPr="00AD7CBD" w:rsidRDefault="00F6735E" w:rsidP="008A5E1F">
      <w:pPr>
        <w:pStyle w:val="ac"/>
        <w:jc w:val="both"/>
        <w:rPr>
          <w:rFonts w:ascii="Times New Roman" w:hAnsi="Times New Roman"/>
          <w:sz w:val="28"/>
          <w:szCs w:val="28"/>
          <w:lang w:val="kk" w:eastAsia="ru-RU"/>
        </w:rPr>
      </w:pPr>
      <w:r w:rsidRPr="00AD7CBD">
        <w:rPr>
          <w:rFonts w:ascii="Times New Roman" w:hAnsi="Times New Roman"/>
          <w:i/>
          <w:iCs/>
          <w:sz w:val="28"/>
          <w:szCs w:val="28"/>
          <w:lang w:val="kk" w:eastAsia="ru-RU"/>
        </w:rPr>
        <w:t xml:space="preserve">Бауыр функциясының бұзылуы. </w:t>
      </w:r>
      <w:r w:rsidRPr="00AD7CBD">
        <w:rPr>
          <w:rFonts w:ascii="Times New Roman" w:hAnsi="Times New Roman"/>
          <w:sz w:val="28"/>
          <w:szCs w:val="28"/>
          <w:lang w:val="kk" w:eastAsia="ru-RU"/>
        </w:rPr>
        <w:t>Бауыр функциясының ауыр бұзылуы бар пациенттерге, әсіресе ұзақ емделгенде бауыр ферменттерінің деңгейін жүйелі бақылау қажет. Бауыр ферменттерінің деңгейі жоғары</w:t>
      </w:r>
      <w:r w:rsidR="002C209A" w:rsidRPr="00AD7CBD">
        <w:rPr>
          <w:rFonts w:ascii="Times New Roman" w:hAnsi="Times New Roman"/>
          <w:sz w:val="28"/>
          <w:szCs w:val="28"/>
          <w:lang w:val="kk" w:eastAsia="ru-RU"/>
        </w:rPr>
        <w:t>лаған жағдайда препаратпен ем</w:t>
      </w:r>
      <w:r w:rsidRPr="00AD7CBD">
        <w:rPr>
          <w:rFonts w:ascii="Times New Roman" w:hAnsi="Times New Roman"/>
          <w:sz w:val="28"/>
          <w:szCs w:val="28"/>
          <w:lang w:val="kk" w:eastAsia="ru-RU"/>
        </w:rPr>
        <w:t xml:space="preserve">ді тоқтату қажет. </w:t>
      </w:r>
    </w:p>
    <w:p w14:paraId="6B62B5C3" w14:textId="77777777" w:rsidR="008A5E1F" w:rsidRPr="00AD7CBD" w:rsidRDefault="00F6735E" w:rsidP="008A5E1F">
      <w:pPr>
        <w:pStyle w:val="ac"/>
        <w:jc w:val="both"/>
        <w:rPr>
          <w:rFonts w:ascii="Times New Roman" w:hAnsi="Times New Roman"/>
          <w:sz w:val="28"/>
          <w:szCs w:val="28"/>
          <w:lang w:val="kk" w:eastAsia="ru-RU"/>
        </w:rPr>
      </w:pPr>
      <w:r w:rsidRPr="00AD7CBD">
        <w:rPr>
          <w:rFonts w:ascii="Times New Roman" w:hAnsi="Times New Roman"/>
          <w:i/>
          <w:iCs/>
          <w:sz w:val="28"/>
          <w:szCs w:val="28"/>
          <w:lang w:val="kk" w:eastAsia="ru-RU"/>
        </w:rPr>
        <w:t>Біріктірілген ем.</w:t>
      </w:r>
      <w:r w:rsidRPr="00AD7CBD">
        <w:rPr>
          <w:rFonts w:ascii="Times New Roman" w:hAnsi="Times New Roman"/>
          <w:iCs/>
          <w:sz w:val="28"/>
          <w:szCs w:val="28"/>
          <w:lang w:val="kk" w:eastAsia="ru-RU"/>
        </w:rPr>
        <w:t xml:space="preserve"> Біріктірілген ем кезінде тиісті дәрілік заттарды қолдану жөніндегі нұсқауларды орындау қажет.</w:t>
      </w:r>
    </w:p>
    <w:p w14:paraId="6B62B5C4" w14:textId="77777777" w:rsidR="008A5E1F" w:rsidRPr="00AD7CBD" w:rsidRDefault="00F6735E" w:rsidP="008A5E1F">
      <w:pPr>
        <w:pStyle w:val="ac"/>
        <w:jc w:val="both"/>
        <w:rPr>
          <w:rFonts w:ascii="Times New Roman" w:hAnsi="Times New Roman"/>
          <w:sz w:val="28"/>
          <w:szCs w:val="28"/>
          <w:lang w:val="kk" w:eastAsia="ru-RU"/>
        </w:rPr>
      </w:pPr>
      <w:r w:rsidRPr="00AD7CBD">
        <w:rPr>
          <w:rFonts w:ascii="Times New Roman" w:hAnsi="Times New Roman"/>
          <w:i/>
          <w:sz w:val="28"/>
          <w:szCs w:val="28"/>
          <w:lang w:val="kk" w:eastAsia="ru-RU"/>
        </w:rPr>
        <w:t xml:space="preserve">Асқазанның қатерлі жаңа түзілімдері. </w:t>
      </w:r>
      <w:r w:rsidRPr="00AD7CBD">
        <w:rPr>
          <w:rFonts w:ascii="Times New Roman" w:hAnsi="Times New Roman"/>
          <w:sz w:val="28"/>
          <w:szCs w:val="28"/>
          <w:lang w:val="kk" w:eastAsia="ru-RU"/>
        </w:rPr>
        <w:t xml:space="preserve">Пантопразолды қолдануға симптоматикалық жауап асқазанның қатерлі жаңа түзілімдерінің симптомдарын бүркемелеуі және олардың диагностикасын кейінге шегеруі мүмкін. Үрейлі симптомдар (мысалы, дене салмағының елеулі азаюы, мезгіл-мезгіл құсу, дисфагия, қан құсу, анемия, мелена жағдайында) болғанда, сондай-ақ асқазан ойықжарасы болған немесе оған күдіктенгенде қатерлі процестің бар-жоғын анықтау керек. </w:t>
      </w:r>
    </w:p>
    <w:p w14:paraId="6B62B5C5" w14:textId="77777777" w:rsidR="008A5E1F" w:rsidRPr="00AD7CBD" w:rsidRDefault="00F6735E" w:rsidP="008A5E1F">
      <w:pPr>
        <w:pStyle w:val="ac"/>
        <w:jc w:val="both"/>
        <w:rPr>
          <w:rFonts w:ascii="Times New Roman" w:hAnsi="Times New Roman"/>
          <w:sz w:val="28"/>
          <w:szCs w:val="28"/>
          <w:lang w:val="kk" w:eastAsia="ru-RU"/>
        </w:rPr>
      </w:pPr>
      <w:r w:rsidRPr="00AD7CBD">
        <w:rPr>
          <w:rFonts w:ascii="Times New Roman" w:hAnsi="Times New Roman"/>
          <w:sz w:val="28"/>
          <w:szCs w:val="28"/>
          <w:lang w:val="kk" w:eastAsia="ru-RU"/>
        </w:rPr>
        <w:t>Егер талапқа сай ем кезінде симптомдар сақталса</w:t>
      </w:r>
      <w:r w:rsidR="002C209A" w:rsidRPr="00AD7CBD">
        <w:rPr>
          <w:rFonts w:ascii="Times New Roman" w:hAnsi="Times New Roman"/>
          <w:sz w:val="28"/>
          <w:szCs w:val="28"/>
          <w:lang w:val="kk-KZ" w:eastAsia="ru-RU"/>
        </w:rPr>
        <w:t>,</w:t>
      </w:r>
      <w:r w:rsidRPr="00AD7CBD">
        <w:rPr>
          <w:rFonts w:ascii="Times New Roman" w:hAnsi="Times New Roman"/>
          <w:sz w:val="28"/>
          <w:szCs w:val="28"/>
          <w:lang w:val="kk" w:eastAsia="ru-RU"/>
        </w:rPr>
        <w:t xml:space="preserve"> қосымша тексеру жүргізу қажет.</w:t>
      </w:r>
    </w:p>
    <w:p w14:paraId="6B62B5C6" w14:textId="77777777" w:rsidR="008A5E1F" w:rsidRPr="00AD7CBD" w:rsidRDefault="00F6735E" w:rsidP="008A5E1F">
      <w:pPr>
        <w:pStyle w:val="ac"/>
        <w:jc w:val="both"/>
        <w:rPr>
          <w:rFonts w:ascii="Times New Roman" w:hAnsi="Times New Roman"/>
          <w:sz w:val="28"/>
          <w:szCs w:val="28"/>
          <w:lang w:val="kk"/>
        </w:rPr>
      </w:pPr>
      <w:r w:rsidRPr="00AD7CBD">
        <w:rPr>
          <w:rFonts w:ascii="Times New Roman" w:hAnsi="Times New Roman"/>
          <w:i/>
          <w:sz w:val="28"/>
          <w:szCs w:val="28"/>
          <w:lang w:val="kk"/>
        </w:rPr>
        <w:t>АИТВ протеаза тежегіштері</w:t>
      </w:r>
      <w:r w:rsidRPr="00AD7CBD">
        <w:rPr>
          <w:rFonts w:ascii="Times New Roman" w:hAnsi="Times New Roman"/>
          <w:sz w:val="28"/>
          <w:szCs w:val="28"/>
          <w:lang w:val="kk"/>
        </w:rPr>
        <w:t xml:space="preserve">. Пантопразолды АИТВ протеаза тежегіштерімен (мысалы, атазанавир) бірге қолдану ұсынылмайды, олардың биожетімділігінің айтарлықтай төмендеуінен </w:t>
      </w:r>
      <w:r w:rsidR="002C209A" w:rsidRPr="00AD7CBD">
        <w:rPr>
          <w:rFonts w:ascii="Times New Roman" w:hAnsi="Times New Roman"/>
          <w:sz w:val="28"/>
          <w:szCs w:val="28"/>
          <w:lang w:val="kk"/>
        </w:rPr>
        <w:t xml:space="preserve">сіңуі </w:t>
      </w:r>
      <w:r w:rsidRPr="00AD7CBD">
        <w:rPr>
          <w:rFonts w:ascii="Times New Roman" w:hAnsi="Times New Roman"/>
          <w:sz w:val="28"/>
          <w:szCs w:val="28"/>
          <w:lang w:val="kk"/>
        </w:rPr>
        <w:t>асқазанішілік рН байланысты.</w:t>
      </w:r>
    </w:p>
    <w:p w14:paraId="6B62B5C7" w14:textId="77777777" w:rsidR="008A5E1F" w:rsidRPr="00AD7CBD" w:rsidRDefault="00F6735E" w:rsidP="008A5E1F">
      <w:pPr>
        <w:pStyle w:val="ac"/>
        <w:jc w:val="both"/>
        <w:rPr>
          <w:rFonts w:ascii="Times New Roman" w:hAnsi="Times New Roman"/>
          <w:sz w:val="28"/>
          <w:szCs w:val="28"/>
          <w:lang w:val="kk" w:eastAsia="ru-RU"/>
        </w:rPr>
      </w:pPr>
      <w:r w:rsidRPr="00AD7CBD">
        <w:rPr>
          <w:rFonts w:ascii="Times New Roman" w:hAnsi="Times New Roman"/>
          <w:i/>
          <w:sz w:val="28"/>
          <w:szCs w:val="28"/>
          <w:lang w:val="kk" w:eastAsia="ru-RU"/>
        </w:rPr>
        <w:t>В</w:t>
      </w:r>
      <w:r w:rsidRPr="00AD7CBD">
        <w:rPr>
          <w:rFonts w:ascii="Times New Roman" w:hAnsi="Times New Roman"/>
          <w:i/>
          <w:sz w:val="28"/>
          <w:szCs w:val="28"/>
          <w:vertAlign w:val="subscript"/>
          <w:lang w:val="kk" w:eastAsia="ru-RU"/>
        </w:rPr>
        <w:t xml:space="preserve">12 </w:t>
      </w:r>
      <w:r w:rsidRPr="00AD7CBD">
        <w:rPr>
          <w:rFonts w:ascii="Times New Roman" w:hAnsi="Times New Roman"/>
          <w:i/>
          <w:sz w:val="28"/>
          <w:szCs w:val="28"/>
          <w:lang w:val="kk" w:eastAsia="ru-RU"/>
        </w:rPr>
        <w:t>дәруменінің сіңірілуі</w:t>
      </w:r>
      <w:r w:rsidRPr="00AD7CBD">
        <w:rPr>
          <w:rFonts w:ascii="Times New Roman" w:hAnsi="Times New Roman"/>
          <w:sz w:val="28"/>
          <w:szCs w:val="28"/>
          <w:lang w:val="kk" w:eastAsia="ru-RU"/>
        </w:rPr>
        <w:t>. Золлингер-Эллисон синдромы және ұзақ емді талап ететін басқа гиперсекреторлық патологиялық жағдайлары бар пациенттерде пантопразол гипо- және ахлоргидрия туындауымен байланысты тұз қышқылының өндірілуін бөгейтін барлық препараттар сияқты В</w:t>
      </w:r>
      <w:r w:rsidRPr="00AD7CBD">
        <w:rPr>
          <w:rFonts w:ascii="Times New Roman" w:hAnsi="Times New Roman"/>
          <w:sz w:val="28"/>
          <w:szCs w:val="28"/>
          <w:vertAlign w:val="subscript"/>
          <w:lang w:val="kk" w:eastAsia="ru-RU"/>
        </w:rPr>
        <w:t>12</w:t>
      </w:r>
      <w:r w:rsidRPr="00AD7CBD">
        <w:rPr>
          <w:rFonts w:ascii="Times New Roman" w:hAnsi="Times New Roman"/>
          <w:sz w:val="28"/>
          <w:szCs w:val="28"/>
          <w:lang w:val="kk" w:eastAsia="ru-RU"/>
        </w:rPr>
        <w:t xml:space="preserve"> дәруменінің (цианокобаламин) сіңірілуін төмендетуі мүмкін.  Мұны пациенттерде дене салмағы төмендеген жағдайда немесе ұзақ емдегенде В</w:t>
      </w:r>
      <w:r w:rsidRPr="00AD7CBD">
        <w:rPr>
          <w:rFonts w:ascii="Times New Roman" w:hAnsi="Times New Roman"/>
          <w:sz w:val="28"/>
          <w:szCs w:val="28"/>
          <w:vertAlign w:val="subscript"/>
          <w:lang w:val="kk" w:eastAsia="ru-RU"/>
        </w:rPr>
        <w:t>12</w:t>
      </w:r>
      <w:r w:rsidRPr="00AD7CBD">
        <w:rPr>
          <w:rFonts w:ascii="Times New Roman" w:hAnsi="Times New Roman"/>
          <w:sz w:val="28"/>
          <w:szCs w:val="28"/>
          <w:lang w:val="kk" w:eastAsia="ru-RU"/>
        </w:rPr>
        <w:t xml:space="preserve"> дәрумені сіңірілуінің төмендеу қаупі факторы болғанда немесе тиісті клиникалық симптомдар болғанда ескеру керек.</w:t>
      </w:r>
    </w:p>
    <w:p w14:paraId="6B62B5C8" w14:textId="77777777" w:rsidR="008A5E1F" w:rsidRPr="00AD7CBD" w:rsidRDefault="00F6735E" w:rsidP="008A5E1F">
      <w:pPr>
        <w:pStyle w:val="ac"/>
        <w:jc w:val="both"/>
        <w:rPr>
          <w:rFonts w:ascii="Times New Roman" w:hAnsi="Times New Roman"/>
          <w:sz w:val="28"/>
          <w:szCs w:val="28"/>
          <w:lang w:val="kk" w:eastAsia="ru-RU"/>
        </w:rPr>
      </w:pPr>
      <w:r w:rsidRPr="00AD7CBD">
        <w:rPr>
          <w:rFonts w:ascii="Times New Roman" w:hAnsi="Times New Roman"/>
          <w:i/>
          <w:sz w:val="28"/>
          <w:szCs w:val="28"/>
          <w:lang w:val="kk" w:eastAsia="ru-RU"/>
        </w:rPr>
        <w:t xml:space="preserve">Ұзақ емдеу. </w:t>
      </w:r>
      <w:r w:rsidRPr="00AD7CBD">
        <w:rPr>
          <w:rFonts w:ascii="Times New Roman" w:hAnsi="Times New Roman"/>
          <w:sz w:val="28"/>
          <w:szCs w:val="28"/>
          <w:lang w:val="kk" w:eastAsia="ru-RU"/>
        </w:rPr>
        <w:t>Ұзақ, әсіресе 1 жылдан астам емдегенде пациенттер дәрігердің жүйелі қадағалауында болуы тиіс.</w:t>
      </w:r>
    </w:p>
    <w:p w14:paraId="6B62B5C9" w14:textId="77777777" w:rsidR="008A5E1F" w:rsidRPr="00AD7CBD" w:rsidRDefault="00F6735E" w:rsidP="008A5E1F">
      <w:pPr>
        <w:pStyle w:val="ac"/>
        <w:jc w:val="both"/>
        <w:rPr>
          <w:rFonts w:ascii="Times New Roman" w:hAnsi="Times New Roman"/>
          <w:sz w:val="28"/>
          <w:szCs w:val="28"/>
          <w:lang w:val="kk" w:eastAsia="ru-RU"/>
        </w:rPr>
      </w:pPr>
      <w:r w:rsidRPr="00AD7CBD">
        <w:rPr>
          <w:rFonts w:ascii="Times New Roman" w:hAnsi="Times New Roman"/>
          <w:i/>
          <w:sz w:val="28"/>
          <w:szCs w:val="28"/>
          <w:lang w:val="kk" w:eastAsia="ru-RU"/>
        </w:rPr>
        <w:t>Бактериялар туындатқан асқазан-ішек жолының инфекциялары.</w:t>
      </w:r>
      <w:r w:rsidRPr="00AD7CBD">
        <w:rPr>
          <w:rFonts w:ascii="Times New Roman" w:hAnsi="Times New Roman"/>
          <w:sz w:val="28"/>
          <w:szCs w:val="28"/>
          <w:lang w:val="kk" w:eastAsia="ru-RU"/>
        </w:rPr>
        <w:t xml:space="preserve"> Препаратпен емдеу </w:t>
      </w:r>
      <w:r w:rsidRPr="00AD7CBD">
        <w:rPr>
          <w:rFonts w:ascii="Times New Roman" w:hAnsi="Times New Roman"/>
          <w:i/>
          <w:sz w:val="28"/>
          <w:szCs w:val="28"/>
          <w:lang w:val="kk" w:eastAsia="ru-RU"/>
        </w:rPr>
        <w:t xml:space="preserve">Salmonella </w:t>
      </w:r>
      <w:r w:rsidRPr="00AD7CBD">
        <w:rPr>
          <w:rFonts w:ascii="Times New Roman" w:hAnsi="Times New Roman"/>
          <w:sz w:val="28"/>
          <w:szCs w:val="28"/>
          <w:lang w:val="kk" w:eastAsia="ru-RU"/>
        </w:rPr>
        <w:t xml:space="preserve">және </w:t>
      </w:r>
      <w:r w:rsidRPr="00AD7CBD">
        <w:rPr>
          <w:rFonts w:ascii="Times New Roman" w:hAnsi="Times New Roman"/>
          <w:i/>
          <w:sz w:val="28"/>
          <w:szCs w:val="28"/>
          <w:lang w:val="kk" w:eastAsia="ru-RU"/>
        </w:rPr>
        <w:t xml:space="preserve">Campylobacter </w:t>
      </w:r>
      <w:r w:rsidRPr="00AD7CBD">
        <w:rPr>
          <w:rFonts w:ascii="Times New Roman" w:hAnsi="Times New Roman"/>
          <w:sz w:val="28"/>
          <w:szCs w:val="28"/>
          <w:lang w:val="kk" w:eastAsia="ru-RU"/>
        </w:rPr>
        <w:t xml:space="preserve">немесе </w:t>
      </w:r>
      <w:r w:rsidRPr="00AD7CBD">
        <w:rPr>
          <w:rFonts w:ascii="Times New Roman" w:hAnsi="Times New Roman"/>
          <w:i/>
          <w:sz w:val="28"/>
          <w:szCs w:val="28"/>
          <w:lang w:val="kk" w:eastAsia="ru-RU"/>
        </w:rPr>
        <w:t>С. Difficile</w:t>
      </w:r>
      <w:r w:rsidRPr="00AD7CBD">
        <w:rPr>
          <w:rFonts w:ascii="Times New Roman" w:hAnsi="Times New Roman"/>
          <w:sz w:val="28"/>
          <w:szCs w:val="28"/>
          <w:lang w:val="kk" w:eastAsia="ru-RU"/>
        </w:rPr>
        <w:t xml:space="preserve"> сияқты бактериялар туындатқан асқазан-ішек инфекцияларының туындау қаупін аздаған дәрежеде арттыруы мүмкін.</w:t>
      </w:r>
    </w:p>
    <w:p w14:paraId="6B62B5CA" w14:textId="7DA044C4" w:rsidR="008A5E1F" w:rsidRPr="00AD7CBD" w:rsidRDefault="00F6735E" w:rsidP="008A5E1F">
      <w:pPr>
        <w:pStyle w:val="ac"/>
        <w:jc w:val="both"/>
        <w:rPr>
          <w:rFonts w:ascii="Times New Roman" w:hAnsi="Times New Roman"/>
          <w:sz w:val="28"/>
          <w:szCs w:val="28"/>
          <w:lang w:val="kk" w:eastAsia="ru-RU"/>
        </w:rPr>
      </w:pPr>
      <w:r w:rsidRPr="00AD7CBD">
        <w:rPr>
          <w:rFonts w:ascii="Times New Roman" w:hAnsi="Times New Roman"/>
          <w:i/>
          <w:sz w:val="28"/>
          <w:szCs w:val="28"/>
          <w:lang w:val="kk" w:eastAsia="ru-RU"/>
        </w:rPr>
        <w:t xml:space="preserve">Гипомагниемия. </w:t>
      </w:r>
      <w:r w:rsidRPr="00AD7CBD">
        <w:rPr>
          <w:rFonts w:ascii="Times New Roman" w:hAnsi="Times New Roman"/>
          <w:sz w:val="28"/>
          <w:szCs w:val="28"/>
          <w:lang w:val="kk" w:eastAsia="ru-RU"/>
        </w:rPr>
        <w:t xml:space="preserve">Кемінде үш ай бойы, ал көптеген жағдайда бір жыл бойы пантопразол сияқты ППТ қолданған пациенттерде ауыр гипомагниемия жағдайлары байқалды. Шаршау, тетания, делирий, құрысу, бас айналуы және қарыншалық аритмия сияқты гипомагниемияның күрделі көріністері білінбей туындауы мүмкін және оларды өткізіп алуға болады. Көптеген жағдайларда пациенттердің </w:t>
      </w:r>
      <w:r w:rsidR="00D334EA" w:rsidRPr="00AD7CBD">
        <w:rPr>
          <w:rFonts w:ascii="Times New Roman" w:hAnsi="Times New Roman"/>
          <w:sz w:val="28"/>
          <w:szCs w:val="28"/>
          <w:lang w:val="kk-KZ" w:eastAsia="ru-RU"/>
        </w:rPr>
        <w:t>жай-к</w:t>
      </w:r>
      <w:r w:rsidRPr="00AD7CBD">
        <w:rPr>
          <w:rFonts w:ascii="Times New Roman" w:hAnsi="Times New Roman"/>
          <w:sz w:val="28"/>
          <w:szCs w:val="28"/>
          <w:lang w:val="kk" w:eastAsia="ru-RU"/>
        </w:rPr>
        <w:t>үйі</w:t>
      </w:r>
      <w:r w:rsidR="00075515" w:rsidRPr="00AD7CBD">
        <w:rPr>
          <w:rFonts w:ascii="Times New Roman" w:hAnsi="Times New Roman"/>
          <w:sz w:val="28"/>
          <w:szCs w:val="28"/>
          <w:lang w:val="kk" w:eastAsia="ru-RU"/>
        </w:rPr>
        <w:t xml:space="preserve"> магний</w:t>
      </w:r>
      <w:r w:rsidR="00075515" w:rsidRPr="00AD7CBD">
        <w:rPr>
          <w:rFonts w:ascii="Times New Roman" w:hAnsi="Times New Roman"/>
          <w:sz w:val="28"/>
          <w:szCs w:val="28"/>
          <w:lang w:val="kk-KZ" w:eastAsia="ru-RU"/>
        </w:rPr>
        <w:t>мен</w:t>
      </w:r>
      <w:r w:rsidR="00D334EA" w:rsidRPr="00AD7CBD">
        <w:rPr>
          <w:rFonts w:ascii="Times New Roman" w:hAnsi="Times New Roman"/>
          <w:sz w:val="28"/>
          <w:szCs w:val="28"/>
          <w:lang w:val="kk" w:eastAsia="ru-RU"/>
        </w:rPr>
        <w:t xml:space="preserve"> </w:t>
      </w:r>
      <w:r w:rsidR="00075515" w:rsidRPr="00AD7CBD">
        <w:rPr>
          <w:rFonts w:ascii="Times New Roman" w:hAnsi="Times New Roman"/>
          <w:sz w:val="28"/>
          <w:szCs w:val="28"/>
          <w:lang w:val="kk-KZ" w:eastAsia="ru-RU"/>
        </w:rPr>
        <w:t>орын басу</w:t>
      </w:r>
      <w:r w:rsidR="00D334EA" w:rsidRPr="00AD7CBD">
        <w:rPr>
          <w:rFonts w:ascii="Times New Roman" w:hAnsi="Times New Roman"/>
          <w:sz w:val="28"/>
          <w:szCs w:val="28"/>
          <w:lang w:val="kk" w:eastAsia="ru-RU"/>
        </w:rPr>
        <w:t xml:space="preserve"> </w:t>
      </w:r>
      <w:r w:rsidRPr="00AD7CBD">
        <w:rPr>
          <w:rFonts w:ascii="Times New Roman" w:hAnsi="Times New Roman"/>
          <w:sz w:val="28"/>
          <w:szCs w:val="28"/>
          <w:lang w:val="kk" w:eastAsia="ru-RU"/>
        </w:rPr>
        <w:t>емінен және ППТ емді тоқтатқаннан кейін жақсарады. Ұзақ емделуді жоспарлап жүрген немесе дигоксинмен немесе гипомагниемия туындатуы мүмкін препараттармен (мысалы, диуретиктермен) біріктірілімде ППТ қабылдайтын пациенттерге протонды помпа тежегіштерімен емді бастар алдында және ем барысында мезгіл-мезгіл магний деңгейін анықтап отыр</w:t>
      </w:r>
      <w:r w:rsidR="00D334EA" w:rsidRPr="00AD7CBD">
        <w:rPr>
          <w:rFonts w:ascii="Times New Roman" w:hAnsi="Times New Roman"/>
          <w:sz w:val="28"/>
          <w:szCs w:val="28"/>
          <w:lang w:val="kk-KZ" w:eastAsia="ru-RU"/>
        </w:rPr>
        <w:t xml:space="preserve">у ұсынылады. </w:t>
      </w:r>
    </w:p>
    <w:p w14:paraId="6B62B5CB" w14:textId="723A4A41" w:rsidR="008A5E1F" w:rsidRPr="00AD7CBD" w:rsidRDefault="00F6735E" w:rsidP="008A5E1F">
      <w:pPr>
        <w:pStyle w:val="ac"/>
        <w:jc w:val="both"/>
        <w:rPr>
          <w:rFonts w:ascii="Times New Roman" w:hAnsi="Times New Roman"/>
          <w:sz w:val="28"/>
          <w:szCs w:val="28"/>
          <w:lang w:val="kk-KZ" w:eastAsia="ru-RU"/>
        </w:rPr>
      </w:pPr>
      <w:r w:rsidRPr="00AD7CBD">
        <w:rPr>
          <w:rFonts w:ascii="Times New Roman" w:hAnsi="Times New Roman"/>
          <w:i/>
          <w:sz w:val="28"/>
          <w:szCs w:val="28"/>
          <w:lang w:val="kk" w:eastAsia="ru-RU"/>
        </w:rPr>
        <w:t>Сүйектің сынуы.</w:t>
      </w:r>
      <w:r w:rsidRPr="00AD7CBD">
        <w:rPr>
          <w:rFonts w:ascii="Times New Roman" w:hAnsi="Times New Roman"/>
          <w:sz w:val="28"/>
          <w:szCs w:val="28"/>
          <w:lang w:val="kk" w:eastAsia="ru-RU"/>
        </w:rPr>
        <w:t xml:space="preserve"> ППТ, әсіресе үлкен дозаларда және ұзақ </w:t>
      </w:r>
      <w:r w:rsidR="001C5A7A" w:rsidRPr="00AD7CBD">
        <w:rPr>
          <w:rFonts w:ascii="Times New Roman" w:hAnsi="Times New Roman"/>
          <w:sz w:val="28"/>
          <w:szCs w:val="28"/>
          <w:lang w:val="kk-KZ" w:eastAsia="ru-RU"/>
        </w:rPr>
        <w:t xml:space="preserve">уақыт </w:t>
      </w:r>
      <w:r w:rsidRPr="00AD7CBD">
        <w:rPr>
          <w:rFonts w:ascii="Times New Roman" w:hAnsi="Times New Roman"/>
          <w:sz w:val="28"/>
          <w:szCs w:val="28"/>
          <w:lang w:val="kk" w:eastAsia="ru-RU"/>
        </w:rPr>
        <w:t xml:space="preserve">(1 жылдан астам) емдеу барысында </w:t>
      </w:r>
      <w:r w:rsidR="001C5A7A" w:rsidRPr="00AD7CBD">
        <w:rPr>
          <w:rFonts w:ascii="Times New Roman" w:hAnsi="Times New Roman"/>
          <w:sz w:val="28"/>
          <w:szCs w:val="28"/>
          <w:lang w:val="kk" w:eastAsia="ru-RU"/>
        </w:rPr>
        <w:t xml:space="preserve">қолданғанда </w:t>
      </w:r>
      <w:r w:rsidRPr="00AD7CBD">
        <w:rPr>
          <w:rFonts w:ascii="Times New Roman" w:hAnsi="Times New Roman"/>
          <w:sz w:val="28"/>
          <w:szCs w:val="28"/>
          <w:lang w:val="kk" w:eastAsia="ru-RU"/>
        </w:rPr>
        <w:t xml:space="preserve">көбінесе, егде жастағы немесе </w:t>
      </w:r>
      <w:r w:rsidR="00856321" w:rsidRPr="00AD7CBD">
        <w:rPr>
          <w:rFonts w:ascii="Times New Roman" w:hAnsi="Times New Roman"/>
          <w:sz w:val="28"/>
          <w:szCs w:val="28"/>
          <w:lang w:val="kk" w:eastAsia="ru-RU"/>
        </w:rPr>
        <w:t xml:space="preserve">бұрыннан </w:t>
      </w:r>
      <w:r w:rsidRPr="00AD7CBD">
        <w:rPr>
          <w:rFonts w:ascii="Times New Roman" w:hAnsi="Times New Roman"/>
          <w:sz w:val="28"/>
          <w:szCs w:val="28"/>
          <w:lang w:val="kk" w:eastAsia="ru-RU"/>
        </w:rPr>
        <w:t xml:space="preserve">басқа да қауіп факторлары </w:t>
      </w:r>
      <w:r w:rsidR="001C5A7A" w:rsidRPr="00AD7CBD">
        <w:rPr>
          <w:rFonts w:ascii="Times New Roman" w:hAnsi="Times New Roman"/>
          <w:sz w:val="28"/>
          <w:szCs w:val="28"/>
          <w:lang w:val="kk" w:eastAsia="ru-RU"/>
        </w:rPr>
        <w:t xml:space="preserve">бар пациенттерде </w:t>
      </w:r>
      <w:r w:rsidR="00075515" w:rsidRPr="00AD7CBD">
        <w:rPr>
          <w:rFonts w:ascii="Times New Roman" w:hAnsi="Times New Roman"/>
          <w:sz w:val="28"/>
          <w:szCs w:val="28"/>
          <w:lang w:val="kk-KZ" w:eastAsia="ru-RU"/>
        </w:rPr>
        <w:t>ортан жіліктің</w:t>
      </w:r>
      <w:r w:rsidRPr="00AD7CBD">
        <w:rPr>
          <w:rFonts w:ascii="Times New Roman" w:hAnsi="Times New Roman"/>
          <w:sz w:val="28"/>
          <w:szCs w:val="28"/>
          <w:lang w:val="kk" w:eastAsia="ru-RU"/>
        </w:rPr>
        <w:t>,</w:t>
      </w:r>
      <w:r w:rsidR="00856321" w:rsidRPr="00AD7CBD">
        <w:rPr>
          <w:rFonts w:ascii="Times New Roman" w:hAnsi="Times New Roman"/>
          <w:sz w:val="28"/>
          <w:szCs w:val="28"/>
          <w:lang w:val="kk" w:eastAsia="ru-RU"/>
        </w:rPr>
        <w:t xml:space="preserve"> білезіктің және омыртқа баған</w:t>
      </w:r>
      <w:r w:rsidRPr="00AD7CBD">
        <w:rPr>
          <w:rFonts w:ascii="Times New Roman" w:hAnsi="Times New Roman"/>
          <w:sz w:val="28"/>
          <w:szCs w:val="28"/>
          <w:lang w:val="kk" w:eastAsia="ru-RU"/>
        </w:rPr>
        <w:t xml:space="preserve">ының сыну қаупін </w:t>
      </w:r>
      <w:r w:rsidR="00A2090C" w:rsidRPr="00AD7CBD">
        <w:rPr>
          <w:rFonts w:ascii="Times New Roman" w:hAnsi="Times New Roman"/>
          <w:sz w:val="28"/>
          <w:szCs w:val="28"/>
          <w:lang w:val="kk-KZ" w:eastAsia="ru-RU"/>
        </w:rPr>
        <w:t>біршама</w:t>
      </w:r>
      <w:r w:rsidRPr="00AD7CBD">
        <w:rPr>
          <w:rFonts w:ascii="Times New Roman" w:hAnsi="Times New Roman"/>
          <w:sz w:val="28"/>
          <w:szCs w:val="28"/>
          <w:lang w:val="kk" w:eastAsia="ru-RU"/>
        </w:rPr>
        <w:t xml:space="preserve"> дәрежеде арттыруы мүмкін. Зерттеу деректері ППТ сынудың жалпы қаупін 10-40% </w:t>
      </w:r>
      <w:r w:rsidR="00A2090C" w:rsidRPr="00AD7CBD">
        <w:rPr>
          <w:rFonts w:ascii="Times New Roman" w:hAnsi="Times New Roman"/>
          <w:sz w:val="28"/>
          <w:szCs w:val="28"/>
          <w:lang w:val="kk" w:eastAsia="ru-RU"/>
        </w:rPr>
        <w:t>арттыруы ықтимал екенін болжа</w:t>
      </w:r>
      <w:r w:rsidRPr="00AD7CBD">
        <w:rPr>
          <w:rFonts w:ascii="Times New Roman" w:hAnsi="Times New Roman"/>
          <w:sz w:val="28"/>
          <w:szCs w:val="28"/>
          <w:lang w:val="kk" w:eastAsia="ru-RU"/>
        </w:rPr>
        <w:t xml:space="preserve">уға мүмкіндік береді. Олардың кейбіреулері басқа қауіп факторларымен байланысты болуы мүмкін. Остеопороз даму қаупі бар пациенттер қолданыстағы клиникалық нұсқауларға сәйкес ем және D дәрумені мен кальцийдің талапқа сай мөлшерін қабылдауы тиіс. </w:t>
      </w:r>
      <w:r w:rsidR="00856321" w:rsidRPr="00AD7CBD">
        <w:rPr>
          <w:rFonts w:ascii="Times New Roman" w:hAnsi="Times New Roman"/>
          <w:sz w:val="28"/>
          <w:szCs w:val="28"/>
          <w:lang w:val="kk-KZ" w:eastAsia="ru-RU"/>
        </w:rPr>
        <w:t xml:space="preserve"> </w:t>
      </w:r>
    </w:p>
    <w:p w14:paraId="6B62B5CC" w14:textId="44F98020" w:rsidR="006837C8" w:rsidRPr="00AD7CBD" w:rsidRDefault="00203409" w:rsidP="006E384A">
      <w:pPr>
        <w:pStyle w:val="Style14"/>
        <w:widowControl/>
        <w:jc w:val="both"/>
        <w:rPr>
          <w:sz w:val="28"/>
          <w:szCs w:val="28"/>
          <w:lang w:val="kk-KZ"/>
        </w:rPr>
      </w:pPr>
      <w:bookmarkStart w:id="2" w:name="_Hlk156835863"/>
      <w:bookmarkStart w:id="3" w:name="_Hlk113290136"/>
      <w:r w:rsidRPr="00AD7CBD">
        <w:rPr>
          <w:i/>
          <w:iCs/>
          <w:sz w:val="28"/>
          <w:szCs w:val="28"/>
          <w:lang w:val="kk-KZ"/>
        </w:rPr>
        <w:t>Терінің күрделі жағымсыз реакциялары</w:t>
      </w:r>
      <w:r w:rsidR="006837C8" w:rsidRPr="00AD7CBD">
        <w:rPr>
          <w:i/>
          <w:iCs/>
          <w:sz w:val="28"/>
          <w:szCs w:val="28"/>
          <w:lang w:val="kk"/>
        </w:rPr>
        <w:t xml:space="preserve">. </w:t>
      </w:r>
      <w:r w:rsidR="00F25ED9" w:rsidRPr="00AD7CBD">
        <w:rPr>
          <w:sz w:val="28"/>
          <w:szCs w:val="28"/>
          <w:lang w:val="kk"/>
        </w:rPr>
        <w:t>Пантопразол</w:t>
      </w:r>
      <w:r w:rsidR="00F25ED9" w:rsidRPr="00AD7CBD">
        <w:rPr>
          <w:sz w:val="28"/>
          <w:szCs w:val="28"/>
          <w:lang w:val="kk-KZ"/>
        </w:rPr>
        <w:t xml:space="preserve">ды қолданғанда өмірге қауіпті немесе өліммен аяқталуы мүмкін терінің күрделі жағымсыз реакцияларын, оның ішінде </w:t>
      </w:r>
      <w:r w:rsidR="00F25ED9" w:rsidRPr="00AD7CBD">
        <w:rPr>
          <w:sz w:val="28"/>
          <w:szCs w:val="28"/>
          <w:lang w:val="kk"/>
        </w:rPr>
        <w:t>мультиформалы эритеманы, Стивенс-Джонсон синдром</w:t>
      </w:r>
      <w:r w:rsidR="00F25ED9" w:rsidRPr="00AD7CBD">
        <w:rPr>
          <w:sz w:val="28"/>
          <w:szCs w:val="28"/>
          <w:lang w:val="kk-KZ"/>
        </w:rPr>
        <w:t>ын</w:t>
      </w:r>
      <w:r w:rsidR="00F25ED9" w:rsidRPr="00AD7CBD">
        <w:rPr>
          <w:sz w:val="28"/>
          <w:szCs w:val="28"/>
          <w:lang w:val="kk"/>
        </w:rPr>
        <w:t xml:space="preserve">, </w:t>
      </w:r>
      <w:r w:rsidR="00F25ED9" w:rsidRPr="00AD7CBD">
        <w:rPr>
          <w:sz w:val="28"/>
          <w:szCs w:val="28"/>
          <w:lang w:val="kk-KZ"/>
        </w:rPr>
        <w:t>уытты</w:t>
      </w:r>
      <w:r w:rsidR="00F25ED9" w:rsidRPr="00AD7CBD">
        <w:rPr>
          <w:sz w:val="28"/>
          <w:szCs w:val="28"/>
          <w:lang w:val="kk"/>
        </w:rPr>
        <w:t xml:space="preserve"> эпидермалық некролиз</w:t>
      </w:r>
      <w:r w:rsidR="00F25ED9" w:rsidRPr="00AD7CBD">
        <w:rPr>
          <w:sz w:val="28"/>
          <w:szCs w:val="28"/>
          <w:lang w:val="kk-KZ"/>
        </w:rPr>
        <w:t>ді</w:t>
      </w:r>
      <w:r w:rsidR="00F25ED9" w:rsidRPr="00AD7CBD">
        <w:rPr>
          <w:sz w:val="28"/>
          <w:szCs w:val="28"/>
          <w:lang w:val="kk"/>
        </w:rPr>
        <w:t xml:space="preserve"> </w:t>
      </w:r>
      <w:r w:rsidR="00F25ED9" w:rsidRPr="00AD7CBD">
        <w:rPr>
          <w:sz w:val="28"/>
          <w:szCs w:val="28"/>
          <w:lang w:val="uk-UA"/>
        </w:rPr>
        <w:t>(</w:t>
      </w:r>
      <w:r w:rsidR="00F25ED9" w:rsidRPr="00AD7CBD">
        <w:rPr>
          <w:sz w:val="28"/>
          <w:szCs w:val="28"/>
          <w:lang w:val="kk"/>
        </w:rPr>
        <w:t>TEN, Лайелл</w:t>
      </w:r>
      <w:r w:rsidR="00F25ED9" w:rsidRPr="00AD7CBD">
        <w:rPr>
          <w:sz w:val="28"/>
          <w:szCs w:val="28"/>
          <w:lang w:val="uk-UA"/>
        </w:rPr>
        <w:t xml:space="preserve"> </w:t>
      </w:r>
      <w:proofErr w:type="spellStart"/>
      <w:r w:rsidR="00F25ED9" w:rsidRPr="00AD7CBD">
        <w:rPr>
          <w:sz w:val="28"/>
          <w:szCs w:val="28"/>
          <w:lang w:val="uk-UA"/>
        </w:rPr>
        <w:t>синдро</w:t>
      </w:r>
      <w:r w:rsidR="00FF4E17" w:rsidRPr="00AD7CBD">
        <w:rPr>
          <w:sz w:val="28"/>
          <w:szCs w:val="28"/>
          <w:lang w:val="uk-UA"/>
        </w:rPr>
        <w:t>м</w:t>
      </w:r>
      <w:r w:rsidR="00F25ED9" w:rsidRPr="00AD7CBD">
        <w:rPr>
          <w:sz w:val="28"/>
          <w:szCs w:val="28"/>
          <w:lang w:val="uk-UA"/>
        </w:rPr>
        <w:t>ын</w:t>
      </w:r>
      <w:proofErr w:type="spellEnd"/>
      <w:r w:rsidR="00F25ED9" w:rsidRPr="00AD7CBD">
        <w:rPr>
          <w:sz w:val="28"/>
          <w:szCs w:val="28"/>
          <w:lang w:val="uk-UA"/>
        </w:rPr>
        <w:t>),</w:t>
      </w:r>
      <w:r w:rsidR="00856321" w:rsidRPr="00AD7CBD">
        <w:rPr>
          <w:sz w:val="28"/>
          <w:szCs w:val="28"/>
          <w:lang w:val="kk"/>
        </w:rPr>
        <w:t xml:space="preserve"> эозинофилия</w:t>
      </w:r>
      <w:r w:rsidR="00856321" w:rsidRPr="00AD7CBD">
        <w:rPr>
          <w:sz w:val="28"/>
          <w:szCs w:val="28"/>
          <w:lang w:val="kk-KZ"/>
        </w:rPr>
        <w:t>мен</w:t>
      </w:r>
      <w:r w:rsidR="00F25ED9" w:rsidRPr="00AD7CBD">
        <w:rPr>
          <w:sz w:val="28"/>
          <w:szCs w:val="28"/>
          <w:lang w:val="kk"/>
        </w:rPr>
        <w:t xml:space="preserve"> және </w:t>
      </w:r>
      <w:r w:rsidR="00F25ED9" w:rsidRPr="00AD7CBD">
        <w:rPr>
          <w:sz w:val="28"/>
          <w:szCs w:val="28"/>
          <w:lang w:val="kk-KZ"/>
        </w:rPr>
        <w:t>жүйелі</w:t>
      </w:r>
      <w:r w:rsidR="00856321" w:rsidRPr="00AD7CBD">
        <w:rPr>
          <w:sz w:val="28"/>
          <w:szCs w:val="28"/>
          <w:lang w:val="kk"/>
        </w:rPr>
        <w:t xml:space="preserve"> симптомдар</w:t>
      </w:r>
      <w:r w:rsidR="00856321" w:rsidRPr="00AD7CBD">
        <w:rPr>
          <w:sz w:val="28"/>
          <w:szCs w:val="28"/>
          <w:lang w:val="kk-KZ"/>
        </w:rPr>
        <w:t>мен</w:t>
      </w:r>
      <w:r w:rsidR="00F25ED9" w:rsidRPr="00AD7CBD">
        <w:rPr>
          <w:sz w:val="28"/>
          <w:szCs w:val="28"/>
          <w:lang w:val="kk"/>
        </w:rPr>
        <w:t xml:space="preserve"> (DRESS)</w:t>
      </w:r>
      <w:r w:rsidR="00FF4E17" w:rsidRPr="00AD7CBD">
        <w:rPr>
          <w:sz w:val="28"/>
          <w:szCs w:val="28"/>
          <w:lang w:val="kk-KZ"/>
        </w:rPr>
        <w:t xml:space="preserve"> дәрілік рекциялар</w:t>
      </w:r>
      <w:r w:rsidR="00F25ED9" w:rsidRPr="00AD7CBD">
        <w:rPr>
          <w:sz w:val="28"/>
          <w:szCs w:val="28"/>
          <w:lang w:val="kk"/>
        </w:rPr>
        <w:t xml:space="preserve"> </w:t>
      </w:r>
      <w:r w:rsidR="00FF4E17" w:rsidRPr="00AD7CBD">
        <w:rPr>
          <w:sz w:val="28"/>
          <w:szCs w:val="28"/>
          <w:lang w:val="kk-KZ"/>
        </w:rPr>
        <w:t>туындағаны туралы хабарланды</w:t>
      </w:r>
      <w:r w:rsidR="006837C8" w:rsidRPr="00AD7CBD">
        <w:rPr>
          <w:color w:val="FF0000"/>
          <w:sz w:val="28"/>
          <w:szCs w:val="28"/>
          <w:lang w:val="kk"/>
        </w:rPr>
        <w:t>.</w:t>
      </w:r>
      <w:r w:rsidR="006837C8" w:rsidRPr="00AD7CBD">
        <w:rPr>
          <w:sz w:val="28"/>
          <w:szCs w:val="28"/>
          <w:lang w:val="kk"/>
        </w:rPr>
        <w:t xml:space="preserve"> </w:t>
      </w:r>
      <w:r w:rsidRPr="00AD7CBD">
        <w:rPr>
          <w:sz w:val="28"/>
          <w:szCs w:val="28"/>
          <w:lang w:val="kk"/>
        </w:rPr>
        <w:t xml:space="preserve">Бұл реакциялардың пайда болу жиілігі белгісіз (4.8 бөлімін қараңыз). </w:t>
      </w:r>
      <w:r w:rsidR="006837C8" w:rsidRPr="00AD7CBD">
        <w:rPr>
          <w:sz w:val="28"/>
          <w:szCs w:val="28"/>
          <w:lang w:val="kk"/>
        </w:rPr>
        <w:t>Пантопразолды тағайындау кезінде пациенттерді осы тері реакцияларының белгілері мен симптом</w:t>
      </w:r>
      <w:r w:rsidR="006837C8" w:rsidRPr="00AD7CBD">
        <w:rPr>
          <w:sz w:val="28"/>
          <w:szCs w:val="28"/>
          <w:lang w:val="kk-KZ"/>
        </w:rPr>
        <w:t xml:space="preserve">ары </w:t>
      </w:r>
      <w:r w:rsidR="006837C8" w:rsidRPr="00AD7CBD">
        <w:rPr>
          <w:sz w:val="28"/>
          <w:szCs w:val="28"/>
          <w:lang w:val="kk"/>
        </w:rPr>
        <w:t xml:space="preserve">туралы және олардың пайда болуын мұқият бақылау қажеттілігі туралы хабардар ету керек. Осы белгілер мен симптомдар пайда болған жағдайда пантопразолды қолдануды дереу тоқтатып </w:t>
      </w:r>
      <w:r w:rsidR="006837C8" w:rsidRPr="00AD7CBD">
        <w:rPr>
          <w:sz w:val="28"/>
          <w:szCs w:val="28"/>
          <w:lang w:val="kk-KZ"/>
        </w:rPr>
        <w:t xml:space="preserve">және </w:t>
      </w:r>
      <w:r w:rsidR="006837C8" w:rsidRPr="00AD7CBD">
        <w:rPr>
          <w:sz w:val="28"/>
          <w:szCs w:val="28"/>
          <w:lang w:val="kk"/>
        </w:rPr>
        <w:t>балама ем тағайындау  мүмкіндігін қарастырған жөн.</w:t>
      </w:r>
      <w:bookmarkEnd w:id="2"/>
      <w:bookmarkEnd w:id="3"/>
    </w:p>
    <w:p w14:paraId="6B62B5CD" w14:textId="77777777" w:rsidR="008A5E1F" w:rsidRPr="00AD7CBD" w:rsidRDefault="00F6735E" w:rsidP="008A5E1F">
      <w:pPr>
        <w:pStyle w:val="ac"/>
        <w:jc w:val="both"/>
        <w:rPr>
          <w:rFonts w:ascii="Times New Roman" w:hAnsi="Times New Roman"/>
          <w:sz w:val="28"/>
          <w:szCs w:val="28"/>
          <w:lang w:val="kk" w:eastAsia="ru-RU"/>
        </w:rPr>
      </w:pPr>
      <w:r w:rsidRPr="00AD7CBD">
        <w:rPr>
          <w:rFonts w:ascii="Times New Roman" w:hAnsi="Times New Roman"/>
          <w:i/>
          <w:sz w:val="28"/>
          <w:szCs w:val="28"/>
          <w:lang w:val="kk" w:eastAsia="ru-RU"/>
        </w:rPr>
        <w:t xml:space="preserve">Жеделге жуық терілік қызыл жегі. </w:t>
      </w:r>
      <w:r w:rsidRPr="00AD7CBD">
        <w:rPr>
          <w:rFonts w:ascii="Times New Roman" w:hAnsi="Times New Roman"/>
          <w:sz w:val="28"/>
          <w:szCs w:val="28"/>
          <w:lang w:val="kk" w:eastAsia="ru-RU"/>
        </w:rPr>
        <w:t>ППТ қолдануды жеделге жуық терілік қызыл жегі дамуының өте сирек жағдайларымен байланыстырады. Егер зақымдану, әсіресе күн сәулесінің әсеріне ұшырайтын аумақтарда туындаса, ар</w:t>
      </w:r>
      <w:r w:rsidR="00A2090C" w:rsidRPr="00AD7CBD">
        <w:rPr>
          <w:rFonts w:ascii="Times New Roman" w:hAnsi="Times New Roman"/>
          <w:sz w:val="28"/>
          <w:szCs w:val="28"/>
          <w:lang w:val="kk" w:eastAsia="ru-RU"/>
        </w:rPr>
        <w:t>тралгиямен қатар жүрсе пациент</w:t>
      </w:r>
      <w:r w:rsidRPr="00AD7CBD">
        <w:rPr>
          <w:rFonts w:ascii="Times New Roman" w:hAnsi="Times New Roman"/>
          <w:sz w:val="28"/>
          <w:szCs w:val="28"/>
          <w:lang w:val="kk" w:eastAsia="ru-RU"/>
        </w:rPr>
        <w:t xml:space="preserve"> </w:t>
      </w:r>
      <w:r w:rsidR="00A2090C" w:rsidRPr="00AD7CBD">
        <w:rPr>
          <w:rFonts w:ascii="Times New Roman" w:hAnsi="Times New Roman"/>
          <w:sz w:val="28"/>
          <w:szCs w:val="28"/>
          <w:lang w:val="kk" w:eastAsia="ru-RU"/>
        </w:rPr>
        <w:t xml:space="preserve">пантопразол қолдануды тоқтату қажеттігін қарастыру үшін </w:t>
      </w:r>
      <w:r w:rsidRPr="00AD7CBD">
        <w:rPr>
          <w:rFonts w:ascii="Times New Roman" w:hAnsi="Times New Roman"/>
          <w:sz w:val="28"/>
          <w:szCs w:val="28"/>
          <w:lang w:val="kk" w:eastAsia="ru-RU"/>
        </w:rPr>
        <w:t xml:space="preserve">дереу дәрігерге </w:t>
      </w:r>
      <w:r w:rsidR="00A2090C" w:rsidRPr="00AD7CBD">
        <w:rPr>
          <w:rFonts w:ascii="Times New Roman" w:hAnsi="Times New Roman"/>
          <w:sz w:val="28"/>
          <w:szCs w:val="28"/>
          <w:lang w:val="kk-KZ" w:eastAsia="ru-RU"/>
        </w:rPr>
        <w:t>жүгінуі керек</w:t>
      </w:r>
      <w:r w:rsidRPr="00AD7CBD">
        <w:rPr>
          <w:rFonts w:ascii="Times New Roman" w:hAnsi="Times New Roman"/>
          <w:sz w:val="28"/>
          <w:szCs w:val="28"/>
          <w:lang w:val="kk" w:eastAsia="ru-RU"/>
        </w:rPr>
        <w:t>. ППТ алдыңғы емделу уақытында пациенттерде жеделге жуық терілік қызыл жегінің туындауы оның даму қаупін басқа ППТ қолдану кезінде жоғарылатуы мүмкін.</w:t>
      </w:r>
    </w:p>
    <w:p w14:paraId="6B62B5CE" w14:textId="77777777" w:rsidR="008A5E1F" w:rsidRPr="00AD7CBD" w:rsidRDefault="00F6735E" w:rsidP="008A5E1F">
      <w:pPr>
        <w:pStyle w:val="ac"/>
        <w:jc w:val="both"/>
        <w:rPr>
          <w:rFonts w:ascii="Times New Roman" w:hAnsi="Times New Roman"/>
          <w:i/>
          <w:sz w:val="28"/>
          <w:szCs w:val="28"/>
          <w:lang w:val="kk" w:eastAsia="ru-RU"/>
        </w:rPr>
      </w:pPr>
      <w:r w:rsidRPr="00AD7CBD">
        <w:rPr>
          <w:rFonts w:ascii="Times New Roman" w:hAnsi="Times New Roman"/>
          <w:i/>
          <w:sz w:val="28"/>
          <w:szCs w:val="28"/>
          <w:lang w:val="kk" w:eastAsia="ru-RU"/>
        </w:rPr>
        <w:t>Зертханалық зерттеу нәтижелеріне ықпалы.</w:t>
      </w:r>
    </w:p>
    <w:p w14:paraId="6B62B5CF" w14:textId="77777777" w:rsidR="008A5E1F" w:rsidRPr="00AD7CBD" w:rsidRDefault="00F6735E" w:rsidP="008A5E1F">
      <w:pPr>
        <w:pStyle w:val="ac"/>
        <w:jc w:val="both"/>
        <w:rPr>
          <w:rFonts w:ascii="Times New Roman" w:hAnsi="Times New Roman"/>
          <w:sz w:val="28"/>
          <w:szCs w:val="28"/>
          <w:lang w:val="kk" w:eastAsia="ru-RU"/>
        </w:rPr>
      </w:pPr>
      <w:r w:rsidRPr="00AD7CBD">
        <w:rPr>
          <w:rFonts w:ascii="Times New Roman" w:hAnsi="Times New Roman"/>
          <w:sz w:val="28"/>
          <w:szCs w:val="28"/>
          <w:lang w:val="kk" w:eastAsia="ru-RU"/>
        </w:rPr>
        <w:t xml:space="preserve">Хромогранин А (CgA) жоғары деңгейі нейроэндокриндік ісіктерге диагностика жасағанда зерттеу нәтижелеріне ықпал етуі мүмкін. Мұндай әсерге жол бермеу үшін пантопразолмен емдеуді CgA деңгейін бағалағанға дейін кемінде 5 күн бұрын уақытша тоқтату керек. Егер CgA және гастрин деңгейлері бастапқы өлшеуден кейін қалыпты мәндер диапазонына оралмаса ППТ емді тоқтатқаннан кейін 14 күннен соң қайта өлшеу жүргізу керек.   </w:t>
      </w:r>
    </w:p>
    <w:p w14:paraId="6B62B5D0" w14:textId="3769531E" w:rsidR="0041454E" w:rsidRPr="00AD7CBD" w:rsidRDefault="00F6735E" w:rsidP="0041454E">
      <w:pPr>
        <w:spacing w:after="0" w:line="240" w:lineRule="auto"/>
        <w:jc w:val="both"/>
        <w:rPr>
          <w:rFonts w:ascii="Times New Roman" w:eastAsia="Times New Roman" w:hAnsi="Times New Roman"/>
          <w:bCs/>
          <w:sz w:val="28"/>
          <w:szCs w:val="28"/>
          <w:lang w:val="kk" w:eastAsia="ru-RU"/>
        </w:rPr>
      </w:pPr>
      <w:r w:rsidRPr="00AD7CBD">
        <w:rPr>
          <w:rFonts w:ascii="Times New Roman" w:eastAsia="Times New Roman" w:hAnsi="Times New Roman"/>
          <w:bCs/>
          <w:i/>
          <w:iCs/>
          <w:sz w:val="28"/>
          <w:szCs w:val="28"/>
          <w:lang w:val="kk" w:eastAsia="ru-RU"/>
        </w:rPr>
        <w:t>Қосымша заттар.</w:t>
      </w:r>
      <w:r w:rsidRPr="00AD7CBD">
        <w:rPr>
          <w:rFonts w:ascii="Times New Roman" w:eastAsia="Times New Roman" w:hAnsi="Times New Roman"/>
          <w:bCs/>
          <w:sz w:val="28"/>
          <w:szCs w:val="28"/>
          <w:lang w:val="kk" w:eastAsia="ru-RU"/>
        </w:rPr>
        <w:t xml:space="preserve"> Бұл дәрілік препараттың құрамында натрийдің кемінде 1 ммоль (23 мг)/дозасы бар, яғни </w:t>
      </w:r>
      <w:r w:rsidR="00075515" w:rsidRPr="00AD7CBD">
        <w:rPr>
          <w:rFonts w:ascii="Times New Roman" w:eastAsia="Times New Roman" w:hAnsi="Times New Roman"/>
          <w:bCs/>
          <w:sz w:val="28"/>
          <w:szCs w:val="28"/>
          <w:lang w:val="kk" w:eastAsia="ru-RU"/>
        </w:rPr>
        <w:t>і</w:t>
      </w:r>
      <w:r w:rsidR="00075515" w:rsidRPr="00AD7CBD">
        <w:rPr>
          <w:rFonts w:ascii="Times New Roman" w:eastAsia="Times New Roman" w:hAnsi="Times New Roman"/>
          <w:bCs/>
          <w:sz w:val="28"/>
          <w:szCs w:val="28"/>
          <w:lang w:val="kk-KZ" w:eastAsia="ru-RU"/>
        </w:rPr>
        <w:t>с</w:t>
      </w:r>
      <w:r w:rsidR="00A2090C" w:rsidRPr="00AD7CBD">
        <w:rPr>
          <w:rFonts w:ascii="Times New Roman" w:eastAsia="Times New Roman" w:hAnsi="Times New Roman"/>
          <w:bCs/>
          <w:sz w:val="28"/>
          <w:szCs w:val="28"/>
          <w:lang w:val="kk-KZ" w:eastAsia="ru-RU"/>
        </w:rPr>
        <w:t xml:space="preserve"> </w:t>
      </w:r>
      <w:r w:rsidR="00075515" w:rsidRPr="00AD7CBD">
        <w:rPr>
          <w:rFonts w:ascii="Times New Roman" w:eastAsia="Times New Roman" w:hAnsi="Times New Roman"/>
          <w:bCs/>
          <w:sz w:val="28"/>
          <w:szCs w:val="28"/>
          <w:lang w:val="kk-KZ" w:eastAsia="ru-RU"/>
        </w:rPr>
        <w:t>жүзінде натрийсіз д</w:t>
      </w:r>
      <w:r w:rsidR="00A2090C" w:rsidRPr="00AD7CBD">
        <w:rPr>
          <w:rFonts w:ascii="Times New Roman" w:eastAsia="Times New Roman" w:hAnsi="Times New Roman"/>
          <w:bCs/>
          <w:sz w:val="28"/>
          <w:szCs w:val="28"/>
          <w:lang w:val="kk-KZ" w:eastAsia="ru-RU"/>
        </w:rPr>
        <w:t>ерлік</w:t>
      </w:r>
      <w:r w:rsidRPr="00AD7CBD">
        <w:rPr>
          <w:rFonts w:ascii="Times New Roman" w:eastAsia="Times New Roman" w:hAnsi="Times New Roman"/>
          <w:bCs/>
          <w:sz w:val="28"/>
          <w:szCs w:val="28"/>
          <w:lang w:val="kk" w:eastAsia="ru-RU"/>
        </w:rPr>
        <w:t>.</w:t>
      </w:r>
    </w:p>
    <w:p w14:paraId="6B62B5D1" w14:textId="77777777" w:rsidR="00E53CDD" w:rsidRPr="00AD7CBD" w:rsidRDefault="00F6735E" w:rsidP="00E53CDD">
      <w:pPr>
        <w:autoSpaceDE w:val="0"/>
        <w:autoSpaceDN w:val="0"/>
        <w:adjustRightInd w:val="0"/>
        <w:spacing w:after="0" w:line="240" w:lineRule="auto"/>
        <w:rPr>
          <w:rFonts w:ascii="Times New Roman" w:eastAsia="Times New Roman" w:hAnsi="Times New Roman"/>
          <w:b/>
          <w:sz w:val="28"/>
          <w:szCs w:val="24"/>
          <w:lang w:val="kk" w:eastAsia="ru-RU"/>
        </w:rPr>
      </w:pPr>
      <w:bookmarkStart w:id="4" w:name="_Hlk21965267"/>
      <w:bookmarkEnd w:id="1"/>
      <w:r w:rsidRPr="00AD7CBD">
        <w:rPr>
          <w:rFonts w:ascii="Times New Roman" w:eastAsia="Times New Roman" w:hAnsi="Times New Roman"/>
          <w:b/>
          <w:i/>
          <w:sz w:val="28"/>
          <w:szCs w:val="28"/>
          <w:lang w:val="kk" w:eastAsia="ru-RU"/>
        </w:rPr>
        <w:t>Басқа дәрілік препараттармен өзара әрекеттесуі</w:t>
      </w:r>
    </w:p>
    <w:p w14:paraId="6B62B5D2" w14:textId="77777777" w:rsidR="008A5E1F" w:rsidRPr="00AD7CBD" w:rsidRDefault="00F6735E" w:rsidP="008A5E1F">
      <w:pPr>
        <w:spacing w:after="0" w:line="240" w:lineRule="auto"/>
        <w:jc w:val="both"/>
        <w:rPr>
          <w:rFonts w:ascii="Times New Roman" w:eastAsia="Times New Roman" w:hAnsi="Times New Roman"/>
          <w:i/>
          <w:sz w:val="28"/>
          <w:szCs w:val="28"/>
          <w:lang w:val="uk-UA" w:eastAsia="ru-RU"/>
        </w:rPr>
      </w:pPr>
      <w:bookmarkStart w:id="5" w:name="2175220271"/>
      <w:r w:rsidRPr="00AD7CBD">
        <w:rPr>
          <w:rFonts w:ascii="Times New Roman" w:eastAsia="Times New Roman" w:hAnsi="Times New Roman"/>
          <w:i/>
          <w:sz w:val="28"/>
          <w:szCs w:val="28"/>
          <w:lang w:val="kk" w:eastAsia="ru-RU"/>
        </w:rPr>
        <w:t>Сіңірілуі рН тәуелді дәрілік заттар.</w:t>
      </w:r>
    </w:p>
    <w:p w14:paraId="6B62B5D3" w14:textId="77777777" w:rsidR="008A5E1F" w:rsidRPr="00AD7CBD" w:rsidRDefault="00F6735E" w:rsidP="008A5E1F">
      <w:pPr>
        <w:spacing w:after="0" w:line="240" w:lineRule="auto"/>
        <w:jc w:val="both"/>
        <w:rPr>
          <w:rFonts w:ascii="Times New Roman" w:eastAsia="Times New Roman" w:hAnsi="Times New Roman"/>
          <w:sz w:val="28"/>
          <w:szCs w:val="28"/>
          <w:lang w:val="uk-UA" w:eastAsia="ru-RU"/>
        </w:rPr>
      </w:pPr>
      <w:r w:rsidRPr="00AD7CBD">
        <w:rPr>
          <w:rFonts w:ascii="Times New Roman" w:eastAsia="Times New Roman" w:hAnsi="Times New Roman"/>
          <w:sz w:val="28"/>
          <w:szCs w:val="28"/>
          <w:lang w:val="kk" w:eastAsia="ru-RU"/>
        </w:rPr>
        <w:t>Асқазан қышқылы секрециясының терең және ұзақ тежелуіне байланысты пантопразол биологиялық жетімділігі асқазанның pH көрсеткішіне тәуелді басқа дәрілік препараттардың, мысалы, кетоконазол, итраконазол, позаконазол сияқты кейбір азольді фунгицидтердің және эрлотиниб сияқты басқа дәрілік заттардың сіңірілуін төмендетуі мүмкін.</w:t>
      </w:r>
    </w:p>
    <w:p w14:paraId="6B62B5D4" w14:textId="77777777" w:rsidR="008A5E1F" w:rsidRPr="00AD7CBD" w:rsidRDefault="00F6735E" w:rsidP="008A5E1F">
      <w:pPr>
        <w:spacing w:after="0" w:line="240" w:lineRule="auto"/>
        <w:jc w:val="both"/>
        <w:rPr>
          <w:rFonts w:ascii="Times New Roman" w:eastAsia="Times New Roman" w:hAnsi="Times New Roman"/>
          <w:i/>
          <w:sz w:val="28"/>
          <w:szCs w:val="28"/>
          <w:lang w:val="uk-UA" w:eastAsia="ru-RU"/>
        </w:rPr>
      </w:pPr>
      <w:r w:rsidRPr="00AD7CBD">
        <w:rPr>
          <w:rFonts w:ascii="Times New Roman" w:eastAsia="Times New Roman" w:hAnsi="Times New Roman"/>
          <w:i/>
          <w:sz w:val="28"/>
          <w:szCs w:val="28"/>
          <w:lang w:val="kk" w:eastAsia="ru-RU"/>
        </w:rPr>
        <w:t>АИТВ протеаза тежегіштері.</w:t>
      </w:r>
    </w:p>
    <w:p w14:paraId="6B62B5D5" w14:textId="77777777" w:rsidR="008A5E1F" w:rsidRPr="00AD7CBD" w:rsidRDefault="00F6735E" w:rsidP="008A5E1F">
      <w:pPr>
        <w:spacing w:after="0" w:line="240" w:lineRule="auto"/>
        <w:jc w:val="both"/>
        <w:rPr>
          <w:rFonts w:ascii="Times New Roman" w:eastAsia="Times New Roman" w:hAnsi="Times New Roman"/>
          <w:sz w:val="28"/>
          <w:szCs w:val="28"/>
          <w:lang w:val="uk-UA" w:eastAsia="ru-RU"/>
        </w:rPr>
      </w:pPr>
      <w:r w:rsidRPr="00AD7CBD">
        <w:rPr>
          <w:rFonts w:ascii="Times New Roman" w:eastAsia="Times New Roman" w:hAnsi="Times New Roman"/>
          <w:sz w:val="28"/>
          <w:szCs w:val="28"/>
          <w:lang w:val="kk" w:eastAsia="ru-RU"/>
        </w:rPr>
        <w:t xml:space="preserve">Атазанавир мен сіңірілуі рН тәуелді АИТВ қарсы басқа дәрілермен, протонды помпа тежегіштерімен бірге қабылдау АИТВ қарсы бұл препараттардың биологиялық жетімділігінің елеулі төмендеуіне әкелуі және осы дәрілердің тиімділігіне ықпал етуі мүмкін. Осылайша, протонды помпа тежегіштерін атазанавирмен бірге қабылдау ұсынылмайды. </w:t>
      </w:r>
    </w:p>
    <w:p w14:paraId="6B62B5D6" w14:textId="5EA67625" w:rsidR="008A5E1F" w:rsidRPr="00AD7CBD" w:rsidRDefault="00F6735E" w:rsidP="008A5E1F">
      <w:pPr>
        <w:pStyle w:val="ac"/>
        <w:jc w:val="both"/>
        <w:rPr>
          <w:rFonts w:ascii="Times New Roman" w:hAnsi="Times New Roman"/>
          <w:sz w:val="28"/>
          <w:szCs w:val="28"/>
          <w:lang w:val="kk"/>
        </w:rPr>
      </w:pPr>
      <w:r w:rsidRPr="00AD7CBD">
        <w:rPr>
          <w:rFonts w:ascii="Times New Roman" w:hAnsi="Times New Roman"/>
          <w:sz w:val="28"/>
          <w:szCs w:val="28"/>
          <w:lang w:val="kk"/>
        </w:rPr>
        <w:t>АИТВ протеаза тежегіштерін ППТ-мен бірге қолданудан аулақ болу мүмкін болмаған жағдайда, мұқият клиникалық мониторинг (мысалы, вирустық жүктеме) ұсынылады. Пантопразолдың тәуліктік дозасы 20 мг аспауы керек. АИТВ протеаза тежегі</w:t>
      </w:r>
      <w:r w:rsidR="00381160" w:rsidRPr="00AD7CBD">
        <w:rPr>
          <w:rFonts w:ascii="Times New Roman" w:hAnsi="Times New Roman"/>
          <w:sz w:val="28"/>
          <w:szCs w:val="28"/>
          <w:lang w:val="kk"/>
        </w:rPr>
        <w:t>штерінің дозасын түзету қажетт</w:t>
      </w:r>
      <w:r w:rsidRPr="00AD7CBD">
        <w:rPr>
          <w:rFonts w:ascii="Times New Roman" w:hAnsi="Times New Roman"/>
          <w:sz w:val="28"/>
          <w:szCs w:val="28"/>
          <w:lang w:val="kk"/>
        </w:rPr>
        <w:t>і</w:t>
      </w:r>
      <w:r w:rsidR="00075515" w:rsidRPr="00AD7CBD">
        <w:rPr>
          <w:rFonts w:ascii="Times New Roman" w:hAnsi="Times New Roman"/>
          <w:sz w:val="28"/>
          <w:szCs w:val="28"/>
          <w:lang w:val="kk-KZ"/>
        </w:rPr>
        <w:t>лі</w:t>
      </w:r>
      <w:r w:rsidRPr="00AD7CBD">
        <w:rPr>
          <w:rFonts w:ascii="Times New Roman" w:hAnsi="Times New Roman"/>
          <w:sz w:val="28"/>
          <w:szCs w:val="28"/>
          <w:lang w:val="kk"/>
        </w:rPr>
        <w:t>гі туындауы мүмкін.</w:t>
      </w:r>
    </w:p>
    <w:p w14:paraId="6B62B5D7" w14:textId="722EF1B3" w:rsidR="008A5E1F" w:rsidRPr="00AD7CBD" w:rsidRDefault="00F6735E" w:rsidP="008A5E1F">
      <w:pPr>
        <w:pStyle w:val="ac"/>
        <w:jc w:val="both"/>
        <w:rPr>
          <w:rFonts w:ascii="Times New Roman" w:eastAsia="Times New Roman" w:hAnsi="Times New Roman"/>
          <w:i/>
          <w:iCs/>
          <w:sz w:val="28"/>
          <w:szCs w:val="28"/>
          <w:lang w:val="kk" w:eastAsia="ru-RU"/>
        </w:rPr>
      </w:pPr>
      <w:r w:rsidRPr="00AD7CBD">
        <w:rPr>
          <w:rFonts w:ascii="Times New Roman" w:eastAsia="Times New Roman" w:hAnsi="Times New Roman"/>
          <w:i/>
          <w:iCs/>
          <w:sz w:val="28"/>
          <w:szCs w:val="28"/>
          <w:lang w:val="kk" w:eastAsia="ru-RU"/>
        </w:rPr>
        <w:t>Кумариндік антикоагулянттар (</w:t>
      </w:r>
      <w:r w:rsidR="00856321" w:rsidRPr="00AD7CBD">
        <w:rPr>
          <w:rFonts w:ascii="Times New Roman" w:eastAsia="Times New Roman" w:hAnsi="Times New Roman"/>
          <w:i/>
          <w:iCs/>
          <w:sz w:val="28"/>
          <w:szCs w:val="28"/>
          <w:lang w:val="kk" w:eastAsia="ru-RU"/>
        </w:rPr>
        <w:t>фенпрокумон</w:t>
      </w:r>
      <w:r w:rsidRPr="00AD7CBD">
        <w:rPr>
          <w:rFonts w:ascii="Times New Roman" w:eastAsia="Times New Roman" w:hAnsi="Times New Roman"/>
          <w:i/>
          <w:iCs/>
          <w:sz w:val="28"/>
          <w:szCs w:val="28"/>
          <w:lang w:val="kk" w:eastAsia="ru-RU"/>
        </w:rPr>
        <w:t xml:space="preserve"> және варфарин).</w:t>
      </w:r>
    </w:p>
    <w:p w14:paraId="6B62B5D8" w14:textId="77777777" w:rsidR="008A5E1F" w:rsidRPr="00AD7CBD" w:rsidRDefault="00F6735E" w:rsidP="008A5E1F">
      <w:pPr>
        <w:pStyle w:val="ac"/>
        <w:jc w:val="both"/>
        <w:rPr>
          <w:rFonts w:ascii="Times New Roman" w:hAnsi="Times New Roman"/>
          <w:sz w:val="28"/>
          <w:szCs w:val="28"/>
          <w:lang w:val="kk"/>
        </w:rPr>
      </w:pPr>
      <w:r w:rsidRPr="00AD7CBD">
        <w:rPr>
          <w:rFonts w:ascii="Times New Roman" w:eastAsia="Times New Roman" w:hAnsi="Times New Roman"/>
          <w:iCs/>
          <w:sz w:val="28"/>
          <w:szCs w:val="28"/>
          <w:lang w:val="kk" w:eastAsia="ru-RU"/>
        </w:rPr>
        <w:t>Пантопразолды варфаринмен немесе фенпрокумонмен бірге қолдану варфарин, фенпрокумон немесе ХҚИ (халықаралық қалыптасқан индекс) фармакокинетикасына әсер етпеді. Алайда, ППТ және варфаринді немесе фенпрокумонды бірге қолданған пациенттерде ХҚИ жоғарылағаны және протромбин уақытының ұзарғаны хабарланды. ХҚИ жоғарылауы және протромбин уақытының ұзаруы патологиялық қан кетудің дамуына және тіпті өлімге әкелуі мүмкін. Мұндай бірге қолдану жағдайында ХҚИ мен протромбин уақытына мониторинг жүргізу қажет.</w:t>
      </w:r>
    </w:p>
    <w:p w14:paraId="6B62B5D9" w14:textId="77777777" w:rsidR="008A5E1F" w:rsidRPr="00AD7CBD" w:rsidRDefault="00F6735E" w:rsidP="008A5E1F">
      <w:pPr>
        <w:pStyle w:val="ac"/>
        <w:jc w:val="both"/>
        <w:rPr>
          <w:rFonts w:ascii="Times New Roman" w:eastAsia="Times New Roman" w:hAnsi="Times New Roman"/>
          <w:i/>
          <w:iCs/>
          <w:sz w:val="28"/>
          <w:szCs w:val="28"/>
          <w:lang w:val="kk" w:eastAsia="ru-RU"/>
        </w:rPr>
      </w:pPr>
      <w:r w:rsidRPr="00AD7CBD">
        <w:rPr>
          <w:rFonts w:ascii="Times New Roman" w:eastAsia="Times New Roman" w:hAnsi="Times New Roman"/>
          <w:i/>
          <w:iCs/>
          <w:sz w:val="28"/>
          <w:szCs w:val="28"/>
          <w:lang w:val="kk" w:eastAsia="ru-RU"/>
        </w:rPr>
        <w:t>Метотрексат.</w:t>
      </w:r>
    </w:p>
    <w:p w14:paraId="6B62B5DA" w14:textId="1B4432CA" w:rsidR="008A5E1F" w:rsidRPr="00AD7CBD" w:rsidRDefault="00F6735E" w:rsidP="008A5E1F">
      <w:pPr>
        <w:pStyle w:val="ac"/>
        <w:jc w:val="both"/>
        <w:rPr>
          <w:rFonts w:ascii="Times New Roman" w:hAnsi="Times New Roman"/>
          <w:sz w:val="28"/>
          <w:szCs w:val="28"/>
          <w:lang w:val="kk"/>
        </w:rPr>
      </w:pPr>
      <w:r w:rsidRPr="00AD7CBD">
        <w:rPr>
          <w:rFonts w:ascii="Times New Roman" w:hAnsi="Times New Roman"/>
          <w:sz w:val="28"/>
          <w:szCs w:val="28"/>
          <w:lang w:val="kk"/>
        </w:rPr>
        <w:t xml:space="preserve">Метотрексаттың жоғары дозаларын (мысалы, 300 мг) және ППТ бір мезгілде қолдану кейбір пациенттерде қандағы метотрексат деңгейін </w:t>
      </w:r>
      <w:r w:rsidR="00AF567D" w:rsidRPr="00AD7CBD">
        <w:rPr>
          <w:rFonts w:ascii="Times New Roman" w:hAnsi="Times New Roman"/>
          <w:sz w:val="28"/>
          <w:szCs w:val="28"/>
          <w:lang w:val="kk-KZ"/>
        </w:rPr>
        <w:t>жоғарылататыны</w:t>
      </w:r>
      <w:r w:rsidRPr="00AD7CBD">
        <w:rPr>
          <w:rFonts w:ascii="Times New Roman" w:hAnsi="Times New Roman"/>
          <w:sz w:val="28"/>
          <w:szCs w:val="28"/>
          <w:lang w:val="kk"/>
        </w:rPr>
        <w:t xml:space="preserve"> анықталды. Метотрексаттың жоғары дозаларын қабылдайтын пациенттерге, мысалы, обыры бар немесе псориазбен ауыратын науқастарға пантопразолмен емдеуді уақытша тоқтату ұсынылады.</w:t>
      </w:r>
    </w:p>
    <w:p w14:paraId="6B62B5DB" w14:textId="77777777" w:rsidR="008A5E1F" w:rsidRPr="00AD7CBD" w:rsidRDefault="00F6735E" w:rsidP="008A5E1F">
      <w:pPr>
        <w:spacing w:after="0" w:line="240" w:lineRule="auto"/>
        <w:jc w:val="both"/>
        <w:rPr>
          <w:rFonts w:ascii="Times New Roman" w:eastAsia="Times New Roman" w:hAnsi="Times New Roman"/>
          <w:i/>
          <w:iCs/>
          <w:sz w:val="28"/>
          <w:szCs w:val="28"/>
          <w:lang w:val="kk" w:eastAsia="ru-RU"/>
        </w:rPr>
      </w:pPr>
      <w:r w:rsidRPr="00AD7CBD">
        <w:rPr>
          <w:rFonts w:ascii="Times New Roman" w:eastAsia="Times New Roman" w:hAnsi="Times New Roman"/>
          <w:i/>
          <w:iCs/>
          <w:sz w:val="28"/>
          <w:szCs w:val="28"/>
          <w:lang w:val="kk" w:eastAsia="ru-RU"/>
        </w:rPr>
        <w:t>Басқа өзара әрекеттесулер.</w:t>
      </w:r>
    </w:p>
    <w:p w14:paraId="6B62B5DC" w14:textId="77777777" w:rsidR="008A5E1F" w:rsidRPr="00AD7CBD" w:rsidRDefault="00F6735E" w:rsidP="008A5E1F">
      <w:pPr>
        <w:pStyle w:val="ac"/>
        <w:jc w:val="both"/>
        <w:rPr>
          <w:rFonts w:ascii="Times New Roman" w:hAnsi="Times New Roman"/>
          <w:sz w:val="28"/>
          <w:szCs w:val="28"/>
          <w:lang w:val="kk"/>
        </w:rPr>
      </w:pPr>
      <w:r w:rsidRPr="00AD7CBD">
        <w:rPr>
          <w:rFonts w:ascii="Times New Roman" w:hAnsi="Times New Roman"/>
          <w:sz w:val="28"/>
          <w:szCs w:val="28"/>
          <w:lang w:val="kk"/>
        </w:rPr>
        <w:t xml:space="preserve">Пантопразол </w:t>
      </w:r>
      <w:r w:rsidR="00F20420" w:rsidRPr="00AD7CBD">
        <w:rPr>
          <w:rFonts w:ascii="Times New Roman" w:hAnsi="Times New Roman"/>
          <w:sz w:val="28"/>
          <w:szCs w:val="28"/>
          <w:lang w:val="kk-KZ"/>
        </w:rPr>
        <w:t>елеулі дәрежеде</w:t>
      </w:r>
      <w:r w:rsidRPr="00AD7CBD">
        <w:rPr>
          <w:rFonts w:ascii="Times New Roman" w:hAnsi="Times New Roman"/>
          <w:sz w:val="28"/>
          <w:szCs w:val="28"/>
          <w:lang w:val="kk"/>
        </w:rPr>
        <w:t xml:space="preserve"> бауырда Р450 цитохромы ферменттері жүйесі арқылы метаболизденеді. Метаболизмнің негізгі жолы -</w:t>
      </w:r>
      <w:r w:rsidR="00F20420" w:rsidRPr="00AD7CBD">
        <w:rPr>
          <w:rFonts w:ascii="Times New Roman" w:hAnsi="Times New Roman"/>
          <w:sz w:val="28"/>
          <w:szCs w:val="28"/>
          <w:lang w:val="kk-KZ"/>
        </w:rPr>
        <w:t xml:space="preserve"> </w:t>
      </w:r>
      <w:r w:rsidRPr="00AD7CBD">
        <w:rPr>
          <w:rFonts w:ascii="Times New Roman" w:hAnsi="Times New Roman"/>
          <w:sz w:val="28"/>
          <w:szCs w:val="28"/>
          <w:lang w:val="kk"/>
        </w:rPr>
        <w:t xml:space="preserve">CYP2С19 және басқа метаболизмдік жолдардың көмегімен метилсіздену, соның ішінде CYP3А4 </w:t>
      </w:r>
      <w:r w:rsidR="00F20420" w:rsidRPr="00AD7CBD">
        <w:rPr>
          <w:rFonts w:ascii="Times New Roman" w:hAnsi="Times New Roman"/>
          <w:sz w:val="28"/>
          <w:szCs w:val="28"/>
          <w:lang w:val="kk"/>
        </w:rPr>
        <w:t>ферментімен тотығу</w:t>
      </w:r>
      <w:r w:rsidRPr="00AD7CBD">
        <w:rPr>
          <w:rFonts w:ascii="Times New Roman" w:hAnsi="Times New Roman"/>
          <w:sz w:val="28"/>
          <w:szCs w:val="28"/>
          <w:lang w:val="kk"/>
        </w:rPr>
        <w:t>. Пантопразол мен осы жолдардың көмегімен метаболизденетін дәрілік заттар (карбамазепин, диазепам, глибенкламид, нифедипин, құрамында левоноргестрел және этинилэстрадиол бар пероральді контрацептивтер) арасында клиникалық маңызды өзара әрекеттесулер болатыны туралы деректер жоқ.</w:t>
      </w:r>
    </w:p>
    <w:p w14:paraId="6B62B5DD" w14:textId="77777777" w:rsidR="008A5E1F" w:rsidRPr="00AD7CBD" w:rsidRDefault="00F6735E" w:rsidP="008A5E1F">
      <w:pPr>
        <w:pStyle w:val="ac"/>
        <w:jc w:val="both"/>
        <w:rPr>
          <w:rFonts w:ascii="Times New Roman" w:hAnsi="Times New Roman"/>
          <w:sz w:val="28"/>
          <w:szCs w:val="28"/>
          <w:lang w:val="kk"/>
        </w:rPr>
      </w:pPr>
      <w:r w:rsidRPr="00AD7CBD">
        <w:rPr>
          <w:rFonts w:ascii="Times New Roman" w:hAnsi="Times New Roman"/>
          <w:sz w:val="28"/>
          <w:szCs w:val="28"/>
          <w:lang w:val="kk"/>
        </w:rPr>
        <w:t>Пантопразолдың осы ферменттік жүйе арқылы метаболизденетін басқа препараттармен өзара әрекеттесуін жоққа шығаруға болмайды.</w:t>
      </w:r>
    </w:p>
    <w:p w14:paraId="6B62B5DE" w14:textId="77777777" w:rsidR="008A5E1F" w:rsidRPr="00AD7CBD" w:rsidRDefault="0042465B" w:rsidP="008A5E1F">
      <w:pPr>
        <w:pStyle w:val="ac"/>
        <w:jc w:val="both"/>
        <w:rPr>
          <w:rFonts w:ascii="Times New Roman" w:hAnsi="Times New Roman"/>
          <w:sz w:val="28"/>
          <w:szCs w:val="28"/>
          <w:lang w:val="kk"/>
        </w:rPr>
      </w:pPr>
      <w:r w:rsidRPr="00AD7CBD">
        <w:rPr>
          <w:rFonts w:ascii="Times New Roman" w:hAnsi="Times New Roman"/>
          <w:sz w:val="28"/>
          <w:szCs w:val="28"/>
          <w:lang w:val="kk-KZ"/>
        </w:rPr>
        <w:t>Ө</w:t>
      </w:r>
      <w:r w:rsidR="00F6735E" w:rsidRPr="00AD7CBD">
        <w:rPr>
          <w:rFonts w:ascii="Times New Roman" w:hAnsi="Times New Roman"/>
          <w:sz w:val="28"/>
          <w:szCs w:val="28"/>
          <w:lang w:val="kk"/>
        </w:rPr>
        <w:t>зара әрекеттесулері</w:t>
      </w:r>
      <w:r w:rsidRPr="00AD7CBD">
        <w:rPr>
          <w:rFonts w:ascii="Times New Roman" w:hAnsi="Times New Roman"/>
          <w:sz w:val="28"/>
          <w:szCs w:val="28"/>
          <w:lang w:val="kk-KZ"/>
        </w:rPr>
        <w:t>нің ықтималдығы</w:t>
      </w:r>
      <w:r w:rsidR="00F6735E" w:rsidRPr="00AD7CBD">
        <w:rPr>
          <w:rFonts w:ascii="Times New Roman" w:hAnsi="Times New Roman"/>
          <w:sz w:val="28"/>
          <w:szCs w:val="28"/>
          <w:lang w:val="kk"/>
        </w:rPr>
        <w:t xml:space="preserve"> туралы бірқатар зерттеулердің нәтижелері пантопразолдың CYP1A2 (мысалы, кофеин, теофиллин), CYP2С9 (мысалы, пироксикам, диклофенак, напроксен), CYP2D6 (мысалы, метопролол), CYP2Е1 (мысалы, этанол) көмегімен метаболизденетін белсенді заттардың метаболизміне әсер етпейтінін, дигоксиннің сіңуімен астасатын р-гликопротеинге әсер етпейтінін көрсетеді.</w:t>
      </w:r>
    </w:p>
    <w:p w14:paraId="6B62B5DF" w14:textId="77777777" w:rsidR="008A5E1F" w:rsidRPr="00AD7CBD" w:rsidRDefault="00F6735E" w:rsidP="008A5E1F">
      <w:pPr>
        <w:pStyle w:val="ac"/>
        <w:jc w:val="both"/>
        <w:rPr>
          <w:rFonts w:ascii="Times New Roman" w:hAnsi="Times New Roman"/>
          <w:sz w:val="28"/>
          <w:szCs w:val="28"/>
          <w:lang w:val="kk"/>
        </w:rPr>
      </w:pPr>
      <w:r w:rsidRPr="00AD7CBD">
        <w:rPr>
          <w:rFonts w:ascii="Times New Roman" w:hAnsi="Times New Roman"/>
          <w:sz w:val="28"/>
          <w:szCs w:val="28"/>
          <w:lang w:val="kk"/>
        </w:rPr>
        <w:t>Бір уақытта тағайындалатын антацидтермен өзара әрекеттесуі анықталмады.</w:t>
      </w:r>
    </w:p>
    <w:p w14:paraId="6B62B5E0" w14:textId="77777777" w:rsidR="008A5E1F" w:rsidRPr="00AD7CBD" w:rsidRDefault="00F6735E" w:rsidP="008A5E1F">
      <w:pPr>
        <w:pStyle w:val="ac"/>
        <w:jc w:val="both"/>
        <w:rPr>
          <w:rFonts w:ascii="Times New Roman" w:hAnsi="Times New Roman"/>
          <w:sz w:val="28"/>
          <w:szCs w:val="28"/>
          <w:lang w:val="kk"/>
        </w:rPr>
      </w:pPr>
      <w:r w:rsidRPr="00AD7CBD">
        <w:rPr>
          <w:rFonts w:ascii="Times New Roman" w:hAnsi="Times New Roman"/>
          <w:sz w:val="28"/>
          <w:szCs w:val="28"/>
          <w:lang w:val="kk"/>
        </w:rPr>
        <w:t>Пантопразолдың бір мезгілде тағайындалған белгілі бір антибиотиктермен (мысалы, кларитромицин, метронидазол, амоксициллин) өзара әрекеттесуін зерделеу бойынша зерттеулер жүргізілді. Бұл препараттар арасында клиникалық маңызды өзара әрекеттесулер анықталған жоқ.</w:t>
      </w:r>
    </w:p>
    <w:p w14:paraId="6B62B5E1" w14:textId="77777777" w:rsidR="008A5E1F" w:rsidRPr="00AD7CBD" w:rsidRDefault="00F6735E" w:rsidP="008A5E1F">
      <w:pPr>
        <w:pStyle w:val="ac"/>
        <w:jc w:val="both"/>
        <w:rPr>
          <w:rFonts w:ascii="Times New Roman" w:eastAsia="Times New Roman" w:hAnsi="Times New Roman"/>
          <w:i/>
          <w:sz w:val="28"/>
          <w:szCs w:val="28"/>
          <w:lang w:val="kk" w:eastAsia="de-DE"/>
        </w:rPr>
      </w:pPr>
      <w:r w:rsidRPr="00AD7CBD">
        <w:rPr>
          <w:rFonts w:ascii="Times New Roman" w:eastAsia="Times New Roman" w:hAnsi="Times New Roman"/>
          <w:i/>
          <w:sz w:val="28"/>
          <w:szCs w:val="28"/>
          <w:lang w:val="kk" w:eastAsia="de-DE"/>
        </w:rPr>
        <w:t>CYP2C19 ферментін тежейтін немесе индукциялайтын дәрілік заттар.</w:t>
      </w:r>
    </w:p>
    <w:p w14:paraId="6B62B5E2" w14:textId="77777777" w:rsidR="008A5E1F" w:rsidRPr="00AD7CBD" w:rsidRDefault="00F6735E" w:rsidP="008A5E1F">
      <w:pPr>
        <w:pStyle w:val="ac"/>
        <w:jc w:val="both"/>
        <w:rPr>
          <w:rFonts w:ascii="Times New Roman" w:hAnsi="Times New Roman"/>
          <w:sz w:val="28"/>
          <w:szCs w:val="28"/>
          <w:lang w:val="kk"/>
        </w:rPr>
      </w:pPr>
      <w:r w:rsidRPr="00AD7CBD">
        <w:rPr>
          <w:rFonts w:ascii="Times New Roman" w:eastAsia="Times New Roman" w:hAnsi="Times New Roman"/>
          <w:sz w:val="28"/>
          <w:szCs w:val="28"/>
          <w:lang w:val="kk" w:eastAsia="de-DE"/>
        </w:rPr>
        <w:t>Флувоксамин сияқты CYP2C19 тежегіштері пантопразолдың жүйелі әсерін арттыруы мүмкін. Пантопразолмен жоғары дозаларда ұзақ ем қабылдап жүрген пациенттер үшін және бауыр функциясы бұзылған пациенттер үшін препар</w:t>
      </w:r>
      <w:r w:rsidR="00C31214" w:rsidRPr="00AD7CBD">
        <w:rPr>
          <w:rFonts w:ascii="Times New Roman" w:eastAsia="Times New Roman" w:hAnsi="Times New Roman"/>
          <w:sz w:val="28"/>
          <w:szCs w:val="28"/>
          <w:lang w:val="kk" w:eastAsia="de-DE"/>
        </w:rPr>
        <w:t>аттың дозасын төмендету қажетт</w:t>
      </w:r>
      <w:r w:rsidRPr="00AD7CBD">
        <w:rPr>
          <w:rFonts w:ascii="Times New Roman" w:eastAsia="Times New Roman" w:hAnsi="Times New Roman"/>
          <w:sz w:val="28"/>
          <w:szCs w:val="28"/>
          <w:lang w:val="kk" w:eastAsia="de-DE"/>
        </w:rPr>
        <w:t>ігін қарастыру қажет. Рифампицин және шілтерлі шайқурай (</w:t>
      </w:r>
      <w:r w:rsidRPr="00AD7CBD">
        <w:rPr>
          <w:rFonts w:ascii="Times New Roman" w:hAnsi="Times New Roman"/>
          <w:i/>
          <w:sz w:val="28"/>
          <w:szCs w:val="28"/>
          <w:lang w:val="kk"/>
        </w:rPr>
        <w:t>Hypericum perforatum</w:t>
      </w:r>
      <w:r w:rsidRPr="00AD7CBD">
        <w:rPr>
          <w:rFonts w:ascii="Times New Roman" w:eastAsia="Times New Roman" w:hAnsi="Times New Roman"/>
          <w:sz w:val="28"/>
          <w:szCs w:val="28"/>
          <w:lang w:val="kk" w:eastAsia="de-DE"/>
        </w:rPr>
        <w:t>) сияқты CYP2C19 және CYP3A4 әсер ететін ферменттердің индукторлары осы ферменттік жүйелер арқылы метаболизденетін ППТ плазмалық концентрациясын төмендетуі мүмкін.</w:t>
      </w:r>
    </w:p>
    <w:p w14:paraId="6B62B5E3" w14:textId="77777777" w:rsidR="00D55C4A" w:rsidRPr="00AD7CBD" w:rsidRDefault="00D55C4A" w:rsidP="00D55C4A">
      <w:pPr>
        <w:widowControl w:val="0"/>
        <w:tabs>
          <w:tab w:val="left" w:pos="820"/>
          <w:tab w:val="left" w:pos="821"/>
        </w:tabs>
        <w:autoSpaceDE w:val="0"/>
        <w:autoSpaceDN w:val="0"/>
        <w:spacing w:after="0" w:line="240" w:lineRule="auto"/>
        <w:jc w:val="both"/>
        <w:rPr>
          <w:lang w:val="kk"/>
        </w:rPr>
      </w:pPr>
    </w:p>
    <w:bookmarkEnd w:id="4"/>
    <w:bookmarkEnd w:id="5"/>
    <w:p w14:paraId="6B62B5E4" w14:textId="77777777" w:rsidR="00F114C2" w:rsidRPr="00AD7CBD" w:rsidRDefault="00F6735E" w:rsidP="00F114C2">
      <w:pPr>
        <w:spacing w:after="0" w:line="240" w:lineRule="auto"/>
        <w:jc w:val="both"/>
        <w:rPr>
          <w:rFonts w:ascii="Times New Roman" w:eastAsia="Times New Roman" w:hAnsi="Times New Roman"/>
          <w:b/>
          <w:i/>
          <w:sz w:val="28"/>
          <w:szCs w:val="28"/>
          <w:lang w:val="kk" w:eastAsia="ru-RU"/>
        </w:rPr>
      </w:pPr>
      <w:r w:rsidRPr="00AD7CBD">
        <w:rPr>
          <w:rFonts w:ascii="Times New Roman" w:eastAsia="Times New Roman" w:hAnsi="Times New Roman"/>
          <w:b/>
          <w:i/>
          <w:sz w:val="28"/>
          <w:szCs w:val="28"/>
          <w:lang w:val="kk" w:eastAsia="ru-RU"/>
        </w:rPr>
        <w:t>Арнайы сақтандырулар</w:t>
      </w:r>
    </w:p>
    <w:p w14:paraId="6B62B5E5" w14:textId="77777777" w:rsidR="008C7725" w:rsidRPr="00AD7CBD" w:rsidRDefault="00F6735E" w:rsidP="00F114C2">
      <w:pPr>
        <w:spacing w:after="0" w:line="240" w:lineRule="auto"/>
        <w:jc w:val="both"/>
        <w:rPr>
          <w:rFonts w:ascii="Times New Roman" w:eastAsia="Times New Roman" w:hAnsi="Times New Roman"/>
          <w:bCs/>
          <w:i/>
          <w:sz w:val="28"/>
          <w:szCs w:val="28"/>
          <w:lang w:val="uk-UA" w:eastAsia="ru-RU"/>
        </w:rPr>
      </w:pPr>
      <w:r w:rsidRPr="00AD7CBD">
        <w:rPr>
          <w:rFonts w:ascii="Times New Roman" w:eastAsia="Times New Roman" w:hAnsi="Times New Roman"/>
          <w:bCs/>
          <w:i/>
          <w:sz w:val="28"/>
          <w:szCs w:val="28"/>
          <w:lang w:val="kk" w:eastAsia="ru-RU"/>
        </w:rPr>
        <w:t>Жүктілік және лактация кезеңі</w:t>
      </w:r>
    </w:p>
    <w:p w14:paraId="6B62B5E6" w14:textId="0743554A" w:rsidR="008C7725" w:rsidRPr="00AD7CBD" w:rsidRDefault="00F6735E" w:rsidP="008C7725">
      <w:pPr>
        <w:pStyle w:val="ac"/>
        <w:jc w:val="both"/>
        <w:rPr>
          <w:rFonts w:ascii="Times New Roman" w:hAnsi="Times New Roman"/>
          <w:bCs/>
          <w:sz w:val="28"/>
          <w:szCs w:val="28"/>
          <w:lang w:val="kk"/>
        </w:rPr>
      </w:pPr>
      <w:r w:rsidRPr="00AD7CBD">
        <w:rPr>
          <w:rFonts w:ascii="Times New Roman" w:hAnsi="Times New Roman"/>
          <w:bCs/>
          <w:i/>
          <w:sz w:val="28"/>
          <w:szCs w:val="28"/>
          <w:lang w:val="kk"/>
        </w:rPr>
        <w:t>Жүктілік</w:t>
      </w:r>
      <w:r w:rsidRPr="00AD7CBD">
        <w:rPr>
          <w:rFonts w:ascii="Times New Roman" w:hAnsi="Times New Roman"/>
          <w:bCs/>
          <w:sz w:val="28"/>
          <w:szCs w:val="28"/>
          <w:lang w:val="kk"/>
        </w:rPr>
        <w:t xml:space="preserve">. Жүкті әйелдердің пантопрозолды қолдануы бойынша қолда бар деректер (жүктіліктің нәтижелері туралы шамамен 300-1000 хабарлама) препараттың эмбриондық немесе фето-неонаталдық уыттылығының жоқтығын көрсетеді.   Жануарларға жүргізілген зерттеулердің барысында </w:t>
      </w:r>
      <w:r w:rsidR="00C31214" w:rsidRPr="00AD7CBD">
        <w:rPr>
          <w:rFonts w:ascii="Times New Roman" w:hAnsi="Times New Roman"/>
          <w:bCs/>
          <w:sz w:val="28"/>
          <w:szCs w:val="28"/>
          <w:lang w:val="kk-KZ"/>
        </w:rPr>
        <w:t>ұрпақ өрбітуге</w:t>
      </w:r>
      <w:r w:rsidR="001147F4" w:rsidRPr="00AD7CBD">
        <w:rPr>
          <w:rFonts w:ascii="Times New Roman" w:hAnsi="Times New Roman"/>
          <w:bCs/>
          <w:sz w:val="28"/>
          <w:szCs w:val="28"/>
          <w:lang w:val="kk"/>
        </w:rPr>
        <w:t xml:space="preserve"> уыттылы</w:t>
      </w:r>
      <w:r w:rsidR="001147F4" w:rsidRPr="00AD7CBD">
        <w:rPr>
          <w:rFonts w:ascii="Times New Roman" w:hAnsi="Times New Roman"/>
          <w:bCs/>
          <w:sz w:val="28"/>
          <w:szCs w:val="28"/>
          <w:lang w:val="kk-KZ"/>
        </w:rPr>
        <w:t>ғы</w:t>
      </w:r>
      <w:r w:rsidRPr="00AD7CBD">
        <w:rPr>
          <w:rFonts w:ascii="Times New Roman" w:hAnsi="Times New Roman"/>
          <w:bCs/>
          <w:sz w:val="28"/>
          <w:szCs w:val="28"/>
          <w:lang w:val="kk"/>
        </w:rPr>
        <w:t xml:space="preserve"> байқалған. Сақтандыру шарасы ретінде жүкті әйелдердің пантопрозолды қолдануынан аулақ болу керек.</w:t>
      </w:r>
    </w:p>
    <w:p w14:paraId="6B62B5E7" w14:textId="77777777" w:rsidR="008C7725" w:rsidRPr="00AD7CBD" w:rsidRDefault="00F6735E" w:rsidP="008C7725">
      <w:pPr>
        <w:pStyle w:val="ac"/>
        <w:jc w:val="both"/>
        <w:rPr>
          <w:rFonts w:ascii="Times New Roman" w:hAnsi="Times New Roman"/>
          <w:bCs/>
          <w:sz w:val="28"/>
          <w:szCs w:val="28"/>
          <w:lang w:val="kk"/>
        </w:rPr>
      </w:pPr>
      <w:r w:rsidRPr="00AD7CBD">
        <w:rPr>
          <w:rFonts w:ascii="Times New Roman" w:hAnsi="Times New Roman"/>
          <w:bCs/>
          <w:i/>
          <w:sz w:val="28"/>
          <w:szCs w:val="28"/>
          <w:lang w:val="kk"/>
        </w:rPr>
        <w:t>Бала емізу кезеңі</w:t>
      </w:r>
      <w:r w:rsidRPr="00AD7CBD">
        <w:rPr>
          <w:rFonts w:ascii="Times New Roman" w:hAnsi="Times New Roman"/>
          <w:bCs/>
          <w:sz w:val="28"/>
          <w:szCs w:val="28"/>
          <w:lang w:val="kk"/>
        </w:rPr>
        <w:t xml:space="preserve">. Жануарларға жүргізілген зерттеулер пантопразолдың емшек сүтіне бөлініп шығатынын көрсетті. Пантопразолдың адамның емшек сүтіне экскрециясы туралы деректер жеткіліксіз, дегенмен ондай экскреция туралы хабарланған. </w:t>
      </w:r>
      <w:r w:rsidR="00C31214" w:rsidRPr="00AD7CBD">
        <w:rPr>
          <w:rFonts w:ascii="Times New Roman" w:hAnsi="Times New Roman"/>
          <w:bCs/>
          <w:sz w:val="28"/>
          <w:szCs w:val="28"/>
          <w:lang w:val="kk"/>
        </w:rPr>
        <w:t>Жаңа туған нәрестелер/еметін</w:t>
      </w:r>
      <w:r w:rsidRPr="00AD7CBD">
        <w:rPr>
          <w:rFonts w:ascii="Times New Roman" w:hAnsi="Times New Roman"/>
          <w:bCs/>
          <w:sz w:val="28"/>
          <w:szCs w:val="28"/>
          <w:lang w:val="kk"/>
        </w:rPr>
        <w:t xml:space="preserve"> балалар үшін қауіпті жоққа шығаруға болмайды. </w:t>
      </w:r>
      <w:r w:rsidR="00C31214" w:rsidRPr="00AD7CBD">
        <w:rPr>
          <w:rFonts w:ascii="Times New Roman" w:hAnsi="Times New Roman"/>
          <w:bCs/>
          <w:sz w:val="28"/>
          <w:szCs w:val="28"/>
          <w:lang w:val="kk-KZ"/>
        </w:rPr>
        <w:t>Баланы</w:t>
      </w:r>
      <w:r w:rsidRPr="00AD7CBD">
        <w:rPr>
          <w:rFonts w:ascii="Times New Roman" w:hAnsi="Times New Roman"/>
          <w:bCs/>
          <w:sz w:val="28"/>
          <w:szCs w:val="28"/>
          <w:lang w:val="kk"/>
        </w:rPr>
        <w:t xml:space="preserve"> емізуді тоқтату немесе пантопразолмен емдеуді тоқтату/емдеуден тартыну туралы шешімді </w:t>
      </w:r>
      <w:r w:rsidR="00C31214" w:rsidRPr="00AD7CBD">
        <w:rPr>
          <w:rFonts w:ascii="Times New Roman" w:hAnsi="Times New Roman"/>
          <w:bCs/>
          <w:sz w:val="28"/>
          <w:szCs w:val="28"/>
          <w:lang w:val="kk-KZ"/>
        </w:rPr>
        <w:t xml:space="preserve">баланы </w:t>
      </w:r>
      <w:r w:rsidRPr="00AD7CBD">
        <w:rPr>
          <w:rFonts w:ascii="Times New Roman" w:hAnsi="Times New Roman"/>
          <w:bCs/>
          <w:sz w:val="28"/>
          <w:szCs w:val="28"/>
          <w:lang w:val="kk"/>
        </w:rPr>
        <w:t>емізуден бала үшін пайданы және пантопразолмен емдеуден әйел үшін пайданы ескере отырып қолдану қажет.</w:t>
      </w:r>
    </w:p>
    <w:p w14:paraId="6B62B5E8" w14:textId="77777777" w:rsidR="008C7725" w:rsidRPr="00AD7CBD" w:rsidRDefault="00F6735E" w:rsidP="008C7725">
      <w:pPr>
        <w:pStyle w:val="ac"/>
        <w:jc w:val="both"/>
        <w:rPr>
          <w:rFonts w:ascii="Times New Roman" w:hAnsi="Times New Roman"/>
          <w:bCs/>
          <w:sz w:val="28"/>
          <w:szCs w:val="28"/>
          <w:lang w:val="kk"/>
        </w:rPr>
      </w:pPr>
      <w:r w:rsidRPr="00AD7CBD">
        <w:rPr>
          <w:rFonts w:ascii="Times New Roman" w:hAnsi="Times New Roman"/>
          <w:bCs/>
          <w:i/>
          <w:sz w:val="28"/>
          <w:szCs w:val="28"/>
          <w:lang w:val="kk"/>
        </w:rPr>
        <w:t>Фертильділік.</w:t>
      </w:r>
      <w:r w:rsidRPr="00AD7CBD">
        <w:rPr>
          <w:rFonts w:ascii="Times New Roman" w:hAnsi="Times New Roman"/>
          <w:bCs/>
          <w:sz w:val="28"/>
          <w:szCs w:val="28"/>
          <w:lang w:val="kk"/>
        </w:rPr>
        <w:t xml:space="preserve"> Пантопразол жануарларға жүргізілген зерттеулерде фертильділікті бұзған жоқ. </w:t>
      </w:r>
    </w:p>
    <w:p w14:paraId="6B62B5E9" w14:textId="77777777" w:rsidR="008C7725" w:rsidRPr="00AD7CBD" w:rsidRDefault="00F6735E" w:rsidP="008C7725">
      <w:pPr>
        <w:pStyle w:val="ac"/>
        <w:jc w:val="both"/>
        <w:rPr>
          <w:rFonts w:ascii="Times New Roman" w:hAnsi="Times New Roman"/>
          <w:bCs/>
          <w:i/>
          <w:iCs/>
          <w:sz w:val="28"/>
          <w:szCs w:val="28"/>
          <w:lang w:val="kk"/>
        </w:rPr>
      </w:pPr>
      <w:r w:rsidRPr="00AD7CBD">
        <w:rPr>
          <w:rFonts w:ascii="Times New Roman" w:hAnsi="Times New Roman"/>
          <w:bCs/>
          <w:i/>
          <w:iCs/>
          <w:sz w:val="28"/>
          <w:szCs w:val="28"/>
          <w:lang w:val="kk"/>
        </w:rPr>
        <w:t>Препараттың көлік құралын немесе қауіптілігі зор механизмдерді басқару қабілетіне әсер ету ерекшеліктері</w:t>
      </w:r>
    </w:p>
    <w:p w14:paraId="6B62B5EA" w14:textId="77777777" w:rsidR="008C7725" w:rsidRPr="00AD7CBD" w:rsidRDefault="00F6735E" w:rsidP="008C7725">
      <w:pPr>
        <w:pStyle w:val="ac"/>
        <w:jc w:val="both"/>
        <w:rPr>
          <w:rFonts w:ascii="Times New Roman" w:hAnsi="Times New Roman"/>
          <w:sz w:val="28"/>
          <w:szCs w:val="28"/>
          <w:lang w:val="kk"/>
        </w:rPr>
      </w:pPr>
      <w:r w:rsidRPr="00AD7CBD">
        <w:rPr>
          <w:rFonts w:ascii="Times New Roman" w:hAnsi="Times New Roman"/>
          <w:sz w:val="28"/>
          <w:szCs w:val="28"/>
          <w:lang w:val="kk"/>
        </w:rPr>
        <w:t>Пантопразол автокөлікті немесе басқа механизмдерді басқару кезінде реакция жылдамд</w:t>
      </w:r>
      <w:r w:rsidR="00C31214" w:rsidRPr="00AD7CBD">
        <w:rPr>
          <w:rFonts w:ascii="Times New Roman" w:hAnsi="Times New Roman"/>
          <w:sz w:val="28"/>
          <w:szCs w:val="28"/>
          <w:lang w:val="kk"/>
        </w:rPr>
        <w:t>ығына әсер етпейді немесе өте елеусіз</w:t>
      </w:r>
      <w:r w:rsidRPr="00AD7CBD">
        <w:rPr>
          <w:rFonts w:ascii="Times New Roman" w:hAnsi="Times New Roman"/>
          <w:sz w:val="28"/>
          <w:szCs w:val="28"/>
          <w:lang w:val="kk"/>
        </w:rPr>
        <w:t xml:space="preserve"> әсер етеді. Бас айналу және көру бұзылыстары сияқты жағымсыз реакциялардың ықтимал дамуын ескеру қажет. Мұндай жағдайларда автокөлікті басқаруға немесе механизмдермен жұмыс істеуге болмайды.</w:t>
      </w:r>
    </w:p>
    <w:p w14:paraId="6B62B5EB" w14:textId="77777777" w:rsidR="008C7725" w:rsidRPr="00AD7CBD" w:rsidRDefault="008C7725" w:rsidP="008C7725">
      <w:pPr>
        <w:pStyle w:val="ac"/>
        <w:jc w:val="both"/>
        <w:rPr>
          <w:rFonts w:ascii="Times New Roman" w:hAnsi="Times New Roman"/>
          <w:bCs/>
          <w:sz w:val="28"/>
          <w:szCs w:val="28"/>
          <w:lang w:val="kk"/>
        </w:rPr>
      </w:pPr>
    </w:p>
    <w:p w14:paraId="6B62B5EC" w14:textId="77777777" w:rsidR="000E1AAF" w:rsidRPr="00AD7CBD" w:rsidRDefault="00F6735E" w:rsidP="000E1AAF">
      <w:pPr>
        <w:spacing w:after="0" w:line="240" w:lineRule="auto"/>
        <w:jc w:val="both"/>
        <w:rPr>
          <w:rFonts w:ascii="Times New Roman" w:eastAsia="Times New Roman" w:hAnsi="Times New Roman"/>
          <w:b/>
          <w:sz w:val="28"/>
          <w:szCs w:val="28"/>
          <w:lang w:val="kk" w:eastAsia="ru-RU"/>
        </w:rPr>
      </w:pPr>
      <w:r w:rsidRPr="00AD7CBD">
        <w:rPr>
          <w:rFonts w:ascii="Times New Roman" w:eastAsia="Times New Roman" w:hAnsi="Times New Roman"/>
          <w:b/>
          <w:sz w:val="28"/>
          <w:szCs w:val="28"/>
          <w:lang w:val="kk" w:eastAsia="ru-RU"/>
        </w:rPr>
        <w:t xml:space="preserve">Қолдану жөніндегі нұсқаулар  </w:t>
      </w:r>
    </w:p>
    <w:p w14:paraId="6B62B5ED" w14:textId="77777777" w:rsidR="00C47D37" w:rsidRPr="00AD7CBD" w:rsidRDefault="00F6735E" w:rsidP="00C47D37">
      <w:pPr>
        <w:pStyle w:val="ac"/>
        <w:rPr>
          <w:rFonts w:ascii="Times New Roman" w:hAnsi="Times New Roman"/>
          <w:b/>
          <w:bCs/>
          <w:i/>
          <w:iCs/>
          <w:sz w:val="28"/>
          <w:szCs w:val="28"/>
        </w:rPr>
      </w:pPr>
      <w:bookmarkStart w:id="6" w:name="2175220274"/>
      <w:r w:rsidRPr="00AD7CBD">
        <w:rPr>
          <w:rFonts w:ascii="Times New Roman" w:hAnsi="Times New Roman"/>
          <w:b/>
          <w:bCs/>
          <w:i/>
          <w:iCs/>
          <w:sz w:val="28"/>
          <w:szCs w:val="28"/>
          <w:lang w:val="kk"/>
        </w:rPr>
        <w:t xml:space="preserve">Дозалау режимі </w:t>
      </w:r>
      <w:bookmarkStart w:id="7" w:name="2175220282"/>
      <w:bookmarkEnd w:id="6"/>
    </w:p>
    <w:p w14:paraId="6B62B5EE" w14:textId="77777777" w:rsidR="00C47D37" w:rsidRPr="00AD7CBD" w:rsidRDefault="00F6735E" w:rsidP="00C47D37">
      <w:pPr>
        <w:pStyle w:val="ac"/>
        <w:rPr>
          <w:rFonts w:ascii="Times New Roman" w:hAnsi="Times New Roman"/>
          <w:i/>
          <w:iCs/>
          <w:sz w:val="28"/>
          <w:szCs w:val="28"/>
          <w:lang w:eastAsia="ru-RU"/>
        </w:rPr>
      </w:pPr>
      <w:r w:rsidRPr="00AD7CBD">
        <w:rPr>
          <w:rFonts w:ascii="Times New Roman" w:hAnsi="Times New Roman"/>
          <w:i/>
          <w:iCs/>
          <w:sz w:val="28"/>
          <w:szCs w:val="28"/>
          <w:lang w:val="kk" w:eastAsia="ru-RU"/>
        </w:rPr>
        <w:t>Ересектер мен 12 жастан асқан балалар.</w:t>
      </w:r>
    </w:p>
    <w:p w14:paraId="6B62B5EF" w14:textId="77777777" w:rsidR="00C47D37" w:rsidRPr="00AD7CBD" w:rsidRDefault="00F6735E" w:rsidP="00C47D37">
      <w:pPr>
        <w:pStyle w:val="ac"/>
        <w:rPr>
          <w:rFonts w:ascii="Times New Roman" w:hAnsi="Times New Roman"/>
          <w:sz w:val="28"/>
          <w:szCs w:val="28"/>
          <w:u w:val="single"/>
          <w:lang w:eastAsia="ru-RU"/>
        </w:rPr>
      </w:pPr>
      <w:r w:rsidRPr="00AD7CBD">
        <w:rPr>
          <w:rFonts w:ascii="Times New Roman" w:hAnsi="Times New Roman"/>
          <w:sz w:val="28"/>
          <w:szCs w:val="28"/>
          <w:u w:val="single"/>
          <w:lang w:val="kk" w:eastAsia="ru-RU"/>
        </w:rPr>
        <w:t>Рефлюкс-эзофагитті емдеу.</w:t>
      </w:r>
    </w:p>
    <w:p w14:paraId="6B62B5F0"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Ұсынылатын дозасы тәулігіне ЗОЛОПЕНТ</w:t>
      </w:r>
      <w:r w:rsidRPr="00AD7CBD">
        <w:rPr>
          <w:rFonts w:ascii="Times New Roman" w:hAnsi="Times New Roman"/>
          <w:sz w:val="28"/>
          <w:szCs w:val="28"/>
          <w:vertAlign w:val="superscript"/>
          <w:lang w:val="kk"/>
        </w:rPr>
        <w:t>®</w:t>
      </w:r>
      <w:r w:rsidRPr="00AD7CBD">
        <w:rPr>
          <w:rFonts w:ascii="Times New Roman" w:hAnsi="Times New Roman"/>
          <w:sz w:val="28"/>
          <w:szCs w:val="28"/>
          <w:lang w:val="kk"/>
        </w:rPr>
        <w:t xml:space="preserve"> 40 мг 1 таблеткасын құрайды. Жекелеген жағдайларда, әсіресе рефлюкс-эзофагитті емдеуге арналған басқа препараттарды қолданудан әсер болмағанда дозаны екі еселеуге (тәулігіне ЗОЛОПЕНТ</w:t>
      </w:r>
      <w:r w:rsidR="009B1D0E" w:rsidRPr="00AD7CBD">
        <w:rPr>
          <w:rFonts w:ascii="Times New Roman" w:hAnsi="Times New Roman"/>
          <w:sz w:val="28"/>
          <w:szCs w:val="28"/>
          <w:vertAlign w:val="superscript"/>
          <w:lang w:val="kk"/>
        </w:rPr>
        <w:t>®</w:t>
      </w:r>
      <w:r w:rsidRPr="00AD7CBD">
        <w:rPr>
          <w:rFonts w:ascii="Times New Roman" w:hAnsi="Times New Roman"/>
          <w:sz w:val="28"/>
          <w:szCs w:val="28"/>
          <w:lang w:val="kk"/>
        </w:rPr>
        <w:t>40 мг 2 таблеткасы) болады.</w:t>
      </w:r>
    </w:p>
    <w:p w14:paraId="6B62B5F1"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 xml:space="preserve">Рефлюкс-эзофагитті емдеу, әдетте, 4 аптаға созылады. Егер бұл жеткіліксіз болса сауығуды келесі 4 аптада күтуге болады.  </w:t>
      </w:r>
    </w:p>
    <w:p w14:paraId="6B62B5F2" w14:textId="77777777" w:rsidR="00C47D37" w:rsidRPr="00AD7CBD" w:rsidRDefault="00F6735E" w:rsidP="00C47D37">
      <w:pPr>
        <w:pStyle w:val="ac"/>
        <w:jc w:val="both"/>
        <w:rPr>
          <w:rFonts w:ascii="Times New Roman" w:hAnsi="Times New Roman"/>
          <w:i/>
          <w:sz w:val="28"/>
          <w:szCs w:val="28"/>
          <w:lang w:val="kk"/>
        </w:rPr>
      </w:pPr>
      <w:r w:rsidRPr="00AD7CBD">
        <w:rPr>
          <w:rFonts w:ascii="Times New Roman" w:hAnsi="Times New Roman"/>
          <w:i/>
          <w:sz w:val="28"/>
          <w:szCs w:val="28"/>
          <w:lang w:val="kk"/>
        </w:rPr>
        <w:t>Ересектер.</w:t>
      </w:r>
    </w:p>
    <w:p w14:paraId="6B62B5F3" w14:textId="77777777" w:rsidR="00C47D37" w:rsidRPr="00AD7CBD" w:rsidRDefault="00F6735E" w:rsidP="00C47D37">
      <w:pPr>
        <w:pStyle w:val="ac"/>
        <w:jc w:val="both"/>
        <w:rPr>
          <w:rFonts w:ascii="Times New Roman" w:hAnsi="Times New Roman"/>
          <w:sz w:val="28"/>
          <w:szCs w:val="28"/>
          <w:u w:val="single"/>
          <w:lang w:val="kk"/>
        </w:rPr>
      </w:pPr>
      <w:r w:rsidRPr="00AD7CBD">
        <w:rPr>
          <w:rFonts w:ascii="Times New Roman" w:hAnsi="Times New Roman"/>
          <w:i/>
          <w:sz w:val="28"/>
          <w:szCs w:val="28"/>
          <w:u w:val="single"/>
          <w:lang w:val="kk"/>
        </w:rPr>
        <w:t>H. pylori</w:t>
      </w:r>
      <w:r w:rsidRPr="00AD7CBD">
        <w:rPr>
          <w:rFonts w:ascii="Times New Roman" w:hAnsi="Times New Roman"/>
          <w:sz w:val="28"/>
          <w:szCs w:val="28"/>
          <w:u w:val="single"/>
          <w:lang w:val="kk"/>
        </w:rPr>
        <w:t xml:space="preserve"> эрадикациясы, екі антибиотикпен біріктірілімде</w:t>
      </w:r>
    </w:p>
    <w:p w14:paraId="6B62B5F4"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 xml:space="preserve">Асқазан және он екі елі ішек ойықжарасы бар </w:t>
      </w:r>
      <w:r w:rsidRPr="00AD7CBD">
        <w:rPr>
          <w:rFonts w:ascii="Times New Roman" w:hAnsi="Times New Roman"/>
          <w:i/>
          <w:sz w:val="28"/>
          <w:szCs w:val="28"/>
          <w:lang w:val="kk"/>
        </w:rPr>
        <w:t xml:space="preserve">H. pylori </w:t>
      </w:r>
      <w:r w:rsidRPr="00AD7CBD">
        <w:rPr>
          <w:rFonts w:ascii="Times New Roman" w:hAnsi="Times New Roman"/>
          <w:sz w:val="28"/>
          <w:szCs w:val="28"/>
          <w:lang w:val="kk"/>
        </w:rPr>
        <w:t xml:space="preserve">қатысты нәтижесі оң ересек пациенттерде микроорганизмнің эрадикациясына біріктірілген емнің көмегімен жету қажет. Бактериялық резистенттілікке қатысты жергілікті деректерді және тиісті </w:t>
      </w:r>
      <w:r w:rsidR="00C31214" w:rsidRPr="00AD7CBD">
        <w:rPr>
          <w:rFonts w:ascii="Times New Roman" w:hAnsi="Times New Roman"/>
          <w:sz w:val="28"/>
          <w:szCs w:val="28"/>
          <w:lang w:val="kk"/>
        </w:rPr>
        <w:t>бактерияға қарсы</w:t>
      </w:r>
      <w:r w:rsidRPr="00AD7CBD">
        <w:rPr>
          <w:rFonts w:ascii="Times New Roman" w:hAnsi="Times New Roman"/>
          <w:sz w:val="28"/>
          <w:szCs w:val="28"/>
          <w:lang w:val="kk"/>
        </w:rPr>
        <w:t xml:space="preserve"> препараттарды қолдануға және тағайындауға қатысты ұлттық нұсқауларды ескеру керек. </w:t>
      </w:r>
      <w:r w:rsidRPr="00AD7CBD">
        <w:rPr>
          <w:rFonts w:ascii="Times New Roman" w:hAnsi="Times New Roman"/>
          <w:i/>
          <w:sz w:val="28"/>
          <w:szCs w:val="28"/>
          <w:lang w:val="kk"/>
        </w:rPr>
        <w:t xml:space="preserve">H. pylori </w:t>
      </w:r>
      <w:r w:rsidRPr="00AD7CBD">
        <w:rPr>
          <w:rFonts w:ascii="Times New Roman" w:hAnsi="Times New Roman"/>
          <w:sz w:val="28"/>
          <w:szCs w:val="28"/>
          <w:lang w:val="kk"/>
        </w:rPr>
        <w:t>эрадикациясы үшін микроорганизмдердің сезімталдығына байланысты ересектерде мынадай емдік біріктірілімдер тағайындалуы мүмкін:</w:t>
      </w:r>
    </w:p>
    <w:p w14:paraId="6B62B5F5"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а) ЗОЛОПЕНТ</w:t>
      </w:r>
      <w:r w:rsidR="009B1D0E" w:rsidRPr="00AD7CBD">
        <w:rPr>
          <w:rFonts w:ascii="Times New Roman" w:hAnsi="Times New Roman"/>
          <w:sz w:val="28"/>
          <w:szCs w:val="28"/>
          <w:vertAlign w:val="superscript"/>
          <w:lang w:val="kk"/>
        </w:rPr>
        <w:t>®</w:t>
      </w:r>
      <w:r w:rsidRPr="00AD7CBD">
        <w:rPr>
          <w:rFonts w:ascii="Times New Roman" w:hAnsi="Times New Roman"/>
          <w:sz w:val="28"/>
          <w:szCs w:val="28"/>
          <w:lang w:val="kk"/>
        </w:rPr>
        <w:t xml:space="preserve"> препаратының 1 таблеткасы тәулігіне 2 рет 40 мг + тәулігіне 2 рет 1000 мг амоксициллин + 500 мг кларитромицин</w:t>
      </w:r>
      <w:r w:rsidR="008F0F12" w:rsidRPr="00AD7CBD">
        <w:rPr>
          <w:rFonts w:ascii="Times New Roman" w:hAnsi="Times New Roman"/>
          <w:sz w:val="28"/>
          <w:szCs w:val="28"/>
          <w:lang w:val="kk"/>
        </w:rPr>
        <w:t xml:space="preserve"> тәулігіне 2 рет</w:t>
      </w:r>
      <w:r w:rsidRPr="00AD7CBD">
        <w:rPr>
          <w:rFonts w:ascii="Times New Roman" w:hAnsi="Times New Roman"/>
          <w:sz w:val="28"/>
          <w:szCs w:val="28"/>
          <w:lang w:val="kk"/>
        </w:rPr>
        <w:t>;</w:t>
      </w:r>
    </w:p>
    <w:p w14:paraId="6B62B5F6"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б) ЗОЛОПЕНТ</w:t>
      </w:r>
      <w:r w:rsidR="009B1D0E" w:rsidRPr="00AD7CBD">
        <w:rPr>
          <w:rFonts w:ascii="Times New Roman" w:hAnsi="Times New Roman"/>
          <w:sz w:val="28"/>
          <w:szCs w:val="28"/>
          <w:vertAlign w:val="superscript"/>
          <w:lang w:val="kk"/>
        </w:rPr>
        <w:t>®</w:t>
      </w:r>
      <w:r w:rsidRPr="00AD7CBD">
        <w:rPr>
          <w:rFonts w:ascii="Times New Roman" w:hAnsi="Times New Roman"/>
          <w:sz w:val="28"/>
          <w:szCs w:val="28"/>
          <w:lang w:val="kk"/>
        </w:rPr>
        <w:t xml:space="preserve"> препаратының 1 таблеткасы 40 мг тәулігіне 2 рет + 400-500 мг метронидазол (немесе 500 мг тинидазол) тәулігіне 2 рет + 250-500 мг кларитромицин тәулігіне 2 рет;</w:t>
      </w:r>
    </w:p>
    <w:p w14:paraId="6B62B5F7"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в) ЗОЛОПЕНТ</w:t>
      </w:r>
      <w:r w:rsidR="009B1D0E" w:rsidRPr="00AD7CBD">
        <w:rPr>
          <w:rFonts w:ascii="Times New Roman" w:hAnsi="Times New Roman"/>
          <w:sz w:val="28"/>
          <w:szCs w:val="28"/>
          <w:vertAlign w:val="superscript"/>
          <w:lang w:val="kk"/>
        </w:rPr>
        <w:t>®</w:t>
      </w:r>
      <w:r w:rsidRPr="00AD7CBD">
        <w:rPr>
          <w:rFonts w:ascii="Times New Roman" w:hAnsi="Times New Roman"/>
          <w:sz w:val="28"/>
          <w:szCs w:val="28"/>
          <w:lang w:val="kk"/>
        </w:rPr>
        <w:t xml:space="preserve"> препаратының 1 таблеткасы 40 мг тәулігіне 2 рет + 1000 мг амоксициллин тәулігіне 2 рет + 400-500 мг метронидазол (немесе 500 мг тинидазол) тәулігіне 2 рет. </w:t>
      </w:r>
    </w:p>
    <w:p w14:paraId="6B62B5F8"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i/>
          <w:sz w:val="28"/>
          <w:szCs w:val="28"/>
          <w:lang w:val="kk"/>
        </w:rPr>
        <w:t>H. pylori</w:t>
      </w:r>
      <w:r w:rsidRPr="00AD7CBD">
        <w:rPr>
          <w:rFonts w:ascii="Times New Roman" w:hAnsi="Times New Roman"/>
          <w:sz w:val="28"/>
          <w:szCs w:val="28"/>
          <w:lang w:val="kk"/>
        </w:rPr>
        <w:t xml:space="preserve"> эрадикациясы үшін біріктірілген емді қолданғанда ЗОЛОПЕНТ</w:t>
      </w:r>
      <w:r w:rsidR="009B1D0E" w:rsidRPr="00AD7CBD">
        <w:rPr>
          <w:rFonts w:ascii="Times New Roman" w:hAnsi="Times New Roman"/>
          <w:sz w:val="28"/>
          <w:szCs w:val="28"/>
          <w:vertAlign w:val="superscript"/>
          <w:lang w:val="kk"/>
        </w:rPr>
        <w:t>®</w:t>
      </w:r>
      <w:r w:rsidRPr="00AD7CBD">
        <w:rPr>
          <w:rFonts w:ascii="Times New Roman" w:hAnsi="Times New Roman"/>
          <w:sz w:val="28"/>
          <w:szCs w:val="28"/>
          <w:lang w:val="kk"/>
        </w:rPr>
        <w:t xml:space="preserve">  40 мг препаратының екінші таблеткасын</w:t>
      </w:r>
      <w:r w:rsidR="008F0F12" w:rsidRPr="00AD7CBD">
        <w:rPr>
          <w:rFonts w:ascii="Times New Roman" w:hAnsi="Times New Roman"/>
          <w:sz w:val="28"/>
          <w:szCs w:val="28"/>
          <w:lang w:val="kk"/>
        </w:rPr>
        <w:t xml:space="preserve"> кешке</w:t>
      </w:r>
      <w:r w:rsidRPr="00AD7CBD">
        <w:rPr>
          <w:rFonts w:ascii="Times New Roman" w:hAnsi="Times New Roman"/>
          <w:sz w:val="28"/>
          <w:szCs w:val="28"/>
          <w:lang w:val="kk"/>
        </w:rPr>
        <w:t xml:space="preserve"> </w:t>
      </w:r>
      <w:r w:rsidR="008F0F12" w:rsidRPr="00AD7CBD">
        <w:rPr>
          <w:rFonts w:ascii="Times New Roman" w:hAnsi="Times New Roman"/>
          <w:sz w:val="28"/>
          <w:szCs w:val="28"/>
          <w:lang w:val="kk-KZ"/>
        </w:rPr>
        <w:t>тамақ ішер алдында</w:t>
      </w:r>
      <w:r w:rsidRPr="00AD7CBD">
        <w:rPr>
          <w:rFonts w:ascii="Times New Roman" w:hAnsi="Times New Roman"/>
          <w:sz w:val="28"/>
          <w:szCs w:val="28"/>
          <w:lang w:val="kk"/>
        </w:rPr>
        <w:t xml:space="preserve"> 1 сағат бұрын қабылдау керек. Емдеу мерзімі 7 күнді құрайды және жалпы емдеу ұзақтығы екі аптадан аспайтын тағы 7 күнге созуға болады.</w:t>
      </w:r>
    </w:p>
    <w:p w14:paraId="6B62B5F9"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Егер ойықжараның жазылуын қамтамасыз ету үшін әрі қарай пантопразолмен емдеу көрсетілсе асқазан және он екі елі ішек ойықжарасы кезінде</w:t>
      </w:r>
      <w:r w:rsidR="008F0F12" w:rsidRPr="00AD7CBD">
        <w:rPr>
          <w:rFonts w:ascii="Times New Roman" w:hAnsi="Times New Roman"/>
          <w:sz w:val="28"/>
          <w:szCs w:val="28"/>
          <w:lang w:val="kk-KZ"/>
        </w:rPr>
        <w:t>гі</w:t>
      </w:r>
      <w:r w:rsidRPr="00AD7CBD">
        <w:rPr>
          <w:rFonts w:ascii="Times New Roman" w:hAnsi="Times New Roman"/>
          <w:sz w:val="28"/>
          <w:szCs w:val="28"/>
          <w:lang w:val="kk"/>
        </w:rPr>
        <w:t xml:space="preserve"> дозаларға қатысты нұсқауларды қарастыру керек.</w:t>
      </w:r>
    </w:p>
    <w:p w14:paraId="6B62B5FA"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Егер біріктір</w:t>
      </w:r>
      <w:r w:rsidR="008F0F12" w:rsidRPr="00AD7CBD">
        <w:rPr>
          <w:rFonts w:ascii="Times New Roman" w:hAnsi="Times New Roman"/>
          <w:sz w:val="28"/>
          <w:szCs w:val="28"/>
          <w:lang w:val="kk-KZ"/>
        </w:rPr>
        <w:t>і</w:t>
      </w:r>
      <w:r w:rsidRPr="00AD7CBD">
        <w:rPr>
          <w:rFonts w:ascii="Times New Roman" w:hAnsi="Times New Roman"/>
          <w:sz w:val="28"/>
          <w:szCs w:val="28"/>
          <w:lang w:val="kk"/>
        </w:rPr>
        <w:t xml:space="preserve">лген ем көрсетілмесе, мысалы, </w:t>
      </w:r>
      <w:r w:rsidRPr="00AD7CBD">
        <w:rPr>
          <w:rFonts w:ascii="Times New Roman" w:hAnsi="Times New Roman"/>
          <w:i/>
          <w:sz w:val="28"/>
          <w:szCs w:val="28"/>
          <w:lang w:val="kk"/>
        </w:rPr>
        <w:t xml:space="preserve">H. рylori </w:t>
      </w:r>
      <w:r w:rsidRPr="00AD7CBD">
        <w:rPr>
          <w:rFonts w:ascii="Times New Roman" w:hAnsi="Times New Roman"/>
          <w:sz w:val="28"/>
          <w:szCs w:val="28"/>
          <w:lang w:val="kk"/>
        </w:rPr>
        <w:t>қатысты нәтижесі теріс пациенттерде монотерапия үшін ЗОЛОПЕНТ</w:t>
      </w:r>
      <w:r w:rsidR="009B1D0E" w:rsidRPr="00AD7CBD">
        <w:rPr>
          <w:rFonts w:ascii="Times New Roman" w:hAnsi="Times New Roman"/>
          <w:sz w:val="28"/>
          <w:szCs w:val="28"/>
          <w:vertAlign w:val="superscript"/>
          <w:lang w:val="kk"/>
        </w:rPr>
        <w:t>®</w:t>
      </w:r>
      <w:r w:rsidRPr="00AD7CBD">
        <w:rPr>
          <w:rFonts w:ascii="Times New Roman" w:hAnsi="Times New Roman"/>
          <w:sz w:val="28"/>
          <w:szCs w:val="28"/>
          <w:lang w:val="kk"/>
        </w:rPr>
        <w:t xml:space="preserve"> 40 мг препаратын төмендегі дозаларда қолданады.</w:t>
      </w:r>
    </w:p>
    <w:p w14:paraId="6B62B5FB" w14:textId="77777777" w:rsidR="00C47D37" w:rsidRPr="00AD7CBD" w:rsidRDefault="00F6735E" w:rsidP="00C47D37">
      <w:pPr>
        <w:pStyle w:val="ac"/>
        <w:jc w:val="both"/>
        <w:rPr>
          <w:rFonts w:ascii="Times New Roman" w:hAnsi="Times New Roman"/>
          <w:sz w:val="28"/>
          <w:szCs w:val="28"/>
          <w:u w:val="single"/>
          <w:lang w:val="kk"/>
        </w:rPr>
      </w:pPr>
      <w:r w:rsidRPr="00AD7CBD">
        <w:rPr>
          <w:rFonts w:ascii="Times New Roman" w:hAnsi="Times New Roman"/>
          <w:sz w:val="28"/>
          <w:szCs w:val="28"/>
          <w:u w:val="single"/>
          <w:lang w:val="kk"/>
        </w:rPr>
        <w:t xml:space="preserve">Асқазан ойықжарасын емдеу. </w:t>
      </w:r>
    </w:p>
    <w:p w14:paraId="6B62B5FC"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ЗОЛОПЕНТ</w:t>
      </w:r>
      <w:r w:rsidR="009B1D0E" w:rsidRPr="00AD7CBD">
        <w:rPr>
          <w:rFonts w:ascii="Times New Roman" w:hAnsi="Times New Roman"/>
          <w:sz w:val="28"/>
          <w:szCs w:val="28"/>
          <w:vertAlign w:val="superscript"/>
          <w:lang w:val="kk"/>
        </w:rPr>
        <w:t xml:space="preserve">® </w:t>
      </w:r>
      <w:r w:rsidRPr="00AD7CBD">
        <w:rPr>
          <w:rFonts w:ascii="Times New Roman" w:hAnsi="Times New Roman"/>
          <w:sz w:val="28"/>
          <w:szCs w:val="28"/>
          <w:lang w:val="kk"/>
        </w:rPr>
        <w:t>40 мг препаратының тәулігіне 1 таблеткасы. Жекелеген жағдайларда, әсіресе басқа препараттарды қолданудан әсер болмағанда дозаны екі еселеуге (ЗОЛОПЕНТ</w:t>
      </w:r>
      <w:r w:rsidR="009B1D0E" w:rsidRPr="00AD7CBD">
        <w:rPr>
          <w:rFonts w:ascii="Times New Roman" w:hAnsi="Times New Roman"/>
          <w:sz w:val="28"/>
          <w:szCs w:val="28"/>
          <w:vertAlign w:val="superscript"/>
          <w:lang w:val="kk"/>
        </w:rPr>
        <w:t xml:space="preserve">® </w:t>
      </w:r>
      <w:r w:rsidRPr="00AD7CBD">
        <w:rPr>
          <w:rFonts w:ascii="Times New Roman" w:hAnsi="Times New Roman"/>
          <w:sz w:val="28"/>
          <w:szCs w:val="28"/>
          <w:lang w:val="kk"/>
        </w:rPr>
        <w:t>40 мг препаратының тәулігіне 2 таблеткасы) болады.</w:t>
      </w:r>
    </w:p>
    <w:p w14:paraId="6B62B5FD"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Асқазан ойықжарасын емдеу, әдетте 4 аптаға созылады. Егер бұл жеткіліксіз болса, ойықжараның жазылуын келесі 4 аптада күтуге болады.</w:t>
      </w:r>
    </w:p>
    <w:p w14:paraId="6B62B5FE" w14:textId="77777777" w:rsidR="00C47D37" w:rsidRPr="00AD7CBD" w:rsidRDefault="00F6735E" w:rsidP="00C47D37">
      <w:pPr>
        <w:pStyle w:val="ac"/>
        <w:jc w:val="both"/>
        <w:rPr>
          <w:rFonts w:ascii="Times New Roman" w:hAnsi="Times New Roman"/>
          <w:sz w:val="28"/>
          <w:szCs w:val="28"/>
          <w:u w:val="single"/>
          <w:lang w:val="kk"/>
        </w:rPr>
      </w:pPr>
      <w:r w:rsidRPr="00AD7CBD">
        <w:rPr>
          <w:rFonts w:ascii="Times New Roman" w:hAnsi="Times New Roman"/>
          <w:sz w:val="28"/>
          <w:szCs w:val="28"/>
          <w:u w:val="single"/>
          <w:lang w:val="kk"/>
        </w:rPr>
        <w:t>Он екі елі ішек ойықжарасын емдеу.</w:t>
      </w:r>
    </w:p>
    <w:p w14:paraId="6B62B5FF"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ЗОЛОПЕНТ</w:t>
      </w:r>
      <w:r w:rsidR="009B1D0E" w:rsidRPr="00AD7CBD">
        <w:rPr>
          <w:rFonts w:ascii="Times New Roman" w:hAnsi="Times New Roman"/>
          <w:sz w:val="28"/>
          <w:szCs w:val="28"/>
          <w:vertAlign w:val="superscript"/>
          <w:lang w:val="kk"/>
        </w:rPr>
        <w:t xml:space="preserve">® </w:t>
      </w:r>
      <w:r w:rsidRPr="00AD7CBD">
        <w:rPr>
          <w:rFonts w:ascii="Times New Roman" w:hAnsi="Times New Roman"/>
          <w:sz w:val="28"/>
          <w:szCs w:val="28"/>
          <w:lang w:val="kk"/>
        </w:rPr>
        <w:t>40 мг препаратының тәулігіне 1 таблеткасы. Жекелеген жағдайларда, әсіресе басқа препараттарды қолданудан әсер болмағанда дозаны екі еселеуге (ЗОЛОПЕНТ</w:t>
      </w:r>
      <w:r w:rsidR="009B1D0E" w:rsidRPr="00AD7CBD">
        <w:rPr>
          <w:rFonts w:ascii="Times New Roman" w:hAnsi="Times New Roman"/>
          <w:sz w:val="28"/>
          <w:szCs w:val="28"/>
          <w:vertAlign w:val="superscript"/>
          <w:lang w:val="kk"/>
        </w:rPr>
        <w:t>®</w:t>
      </w:r>
      <w:r w:rsidRPr="00AD7CBD">
        <w:rPr>
          <w:rFonts w:ascii="Times New Roman" w:hAnsi="Times New Roman"/>
          <w:sz w:val="28"/>
          <w:szCs w:val="28"/>
          <w:lang w:val="kk"/>
        </w:rPr>
        <w:t xml:space="preserve"> 40 мг препаратының тәулігіне 2 таблеткасы) болады. </w:t>
      </w:r>
    </w:p>
    <w:p w14:paraId="6B62B600"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Он екі елі ішек ойықжарасын емдеу үшін, әдетте, 2 апта қажет. Егер бұл жеткіліксіз болса, ойықжараның жазылуын келесі 2 аптада күтуге болады.</w:t>
      </w:r>
    </w:p>
    <w:p w14:paraId="6B62B601" w14:textId="77777777" w:rsidR="00C47D37" w:rsidRPr="00AD7CBD" w:rsidRDefault="00F6735E" w:rsidP="00C47D37">
      <w:pPr>
        <w:pStyle w:val="ac"/>
        <w:jc w:val="both"/>
        <w:rPr>
          <w:rFonts w:ascii="Times New Roman" w:hAnsi="Times New Roman"/>
          <w:sz w:val="28"/>
          <w:szCs w:val="28"/>
          <w:u w:val="single"/>
          <w:lang w:val="kk"/>
        </w:rPr>
      </w:pPr>
      <w:r w:rsidRPr="00AD7CBD">
        <w:rPr>
          <w:rFonts w:ascii="Times New Roman" w:hAnsi="Times New Roman"/>
          <w:sz w:val="28"/>
          <w:szCs w:val="28"/>
          <w:u w:val="single"/>
          <w:lang w:val="kk"/>
        </w:rPr>
        <w:t>Золлингер-Эллисон синдромын және басқа да гиперсекреторлық патологиялық жағдайларды емдеу.</w:t>
      </w:r>
    </w:p>
    <w:p w14:paraId="6B62B602"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Золлингер-Эллисон синдромын және басқа да гиперсекреторлық патологиялық жағдайларды емдеу үшін бастапқы доза 80 мг (40 мг-ден ЗОЛОПЕНТ</w:t>
      </w:r>
      <w:r w:rsidR="009B1D0E" w:rsidRPr="00AD7CBD">
        <w:rPr>
          <w:rFonts w:ascii="Times New Roman" w:hAnsi="Times New Roman"/>
          <w:sz w:val="28"/>
          <w:szCs w:val="28"/>
          <w:vertAlign w:val="superscript"/>
          <w:lang w:val="kk"/>
        </w:rPr>
        <w:t xml:space="preserve">® </w:t>
      </w:r>
      <w:r w:rsidRPr="00AD7CBD">
        <w:rPr>
          <w:rFonts w:ascii="Times New Roman" w:hAnsi="Times New Roman"/>
          <w:sz w:val="28"/>
          <w:szCs w:val="28"/>
          <w:lang w:val="kk"/>
        </w:rPr>
        <w:t xml:space="preserve"> препаратының 2 таблеткасы) құрайды. Қажет болғанда асқазан сөлінің қышқылдық көрсеткіштеріне байланысты арттыра немесе азайта отырып, осыдан кейін дозаны титрлеуге болады. Тәулігіне 80 мг асатын дозаны екі қабылдауға бөлу қажет. Дозаны уақытша пантопразолдың 160 мг жоғары арттыруға болады, бірақ қолдану ұзақтығы қышқылдықты талапқа сай бақылау үшін қажетті кезеңмен ғана шектелуі тиіс.</w:t>
      </w:r>
    </w:p>
    <w:p w14:paraId="6B62B603"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 xml:space="preserve">Золлингер-Эллисон синдромын және басқа патологиялық жағдайларды емдеу ұзақтығы шектелмеген және клиникалық қажеттілікке </w:t>
      </w:r>
      <w:r w:rsidR="00766C95" w:rsidRPr="00AD7CBD">
        <w:rPr>
          <w:rFonts w:ascii="Times New Roman" w:hAnsi="Times New Roman"/>
          <w:sz w:val="28"/>
          <w:szCs w:val="28"/>
          <w:lang w:val="kk-KZ"/>
        </w:rPr>
        <w:t>байланысты</w:t>
      </w:r>
      <w:r w:rsidRPr="00AD7CBD">
        <w:rPr>
          <w:rFonts w:ascii="Times New Roman" w:hAnsi="Times New Roman"/>
          <w:sz w:val="28"/>
          <w:szCs w:val="28"/>
          <w:lang w:val="kk"/>
        </w:rPr>
        <w:t>.</w:t>
      </w:r>
    </w:p>
    <w:p w14:paraId="6B62B604" w14:textId="77777777" w:rsidR="00C47D37" w:rsidRPr="00AD7CBD" w:rsidRDefault="00F6735E" w:rsidP="00C47D37">
      <w:pPr>
        <w:pStyle w:val="ac"/>
        <w:jc w:val="both"/>
        <w:rPr>
          <w:rFonts w:ascii="Times New Roman" w:hAnsi="Times New Roman"/>
          <w:b/>
          <w:bCs/>
          <w:sz w:val="28"/>
          <w:szCs w:val="28"/>
          <w:lang w:val="kk"/>
        </w:rPr>
      </w:pPr>
      <w:r w:rsidRPr="00AD7CBD">
        <w:rPr>
          <w:rFonts w:ascii="Times New Roman" w:hAnsi="Times New Roman"/>
          <w:b/>
          <w:bCs/>
          <w:sz w:val="28"/>
          <w:szCs w:val="28"/>
          <w:lang w:val="kk"/>
        </w:rPr>
        <w:t>Пациенттердің ерекше топтары.</w:t>
      </w:r>
    </w:p>
    <w:p w14:paraId="6B62B605" w14:textId="77777777" w:rsidR="00C47D37" w:rsidRPr="00AD7CBD" w:rsidRDefault="00F6735E" w:rsidP="00C47D37">
      <w:pPr>
        <w:pStyle w:val="ac"/>
        <w:jc w:val="both"/>
        <w:rPr>
          <w:rFonts w:ascii="Times New Roman" w:hAnsi="Times New Roman"/>
          <w:i/>
          <w:sz w:val="28"/>
          <w:szCs w:val="28"/>
          <w:lang w:val="kk"/>
        </w:rPr>
      </w:pPr>
      <w:r w:rsidRPr="00AD7CBD">
        <w:rPr>
          <w:rFonts w:ascii="Times New Roman" w:hAnsi="Times New Roman"/>
          <w:i/>
          <w:sz w:val="28"/>
          <w:szCs w:val="28"/>
          <w:lang w:val="kk"/>
        </w:rPr>
        <w:t>Балалар.</w:t>
      </w:r>
    </w:p>
    <w:p w14:paraId="6B62B606"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sz w:val="28"/>
          <w:szCs w:val="28"/>
          <w:lang w:val="kk"/>
        </w:rPr>
        <w:t>ЗОЛОПЕНТ</w:t>
      </w:r>
      <w:r w:rsidRPr="00AD7CBD">
        <w:rPr>
          <w:rFonts w:ascii="Times New Roman" w:hAnsi="Times New Roman"/>
          <w:sz w:val="28"/>
          <w:szCs w:val="28"/>
          <w:vertAlign w:val="superscript"/>
          <w:lang w:val="kk"/>
        </w:rPr>
        <w:t xml:space="preserve">® </w:t>
      </w:r>
      <w:r w:rsidRPr="00AD7CBD">
        <w:rPr>
          <w:rFonts w:ascii="Times New Roman" w:hAnsi="Times New Roman"/>
          <w:sz w:val="28"/>
          <w:szCs w:val="28"/>
          <w:lang w:val="kk"/>
        </w:rPr>
        <w:t xml:space="preserve">40 мг 12 жастан асқан балаларға рефлюкс-эзофагитті емдеу үшін көрсетілген. Препаратты 12 жасқа дейінгі балаларға қолдану ұсынылмайды, себебі пантопрозолдың осы жас санаты үшін қауіпсіздігі мен тиімділігіне қатысты деректер шектеулі.   </w:t>
      </w:r>
    </w:p>
    <w:p w14:paraId="6B62B607"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i/>
          <w:sz w:val="28"/>
          <w:szCs w:val="28"/>
          <w:lang w:val="kk"/>
        </w:rPr>
        <w:t>Бауыр функциясы бұзылған пациенттер.</w:t>
      </w:r>
      <w:r w:rsidRPr="00AD7CBD">
        <w:rPr>
          <w:rFonts w:ascii="Times New Roman" w:hAnsi="Times New Roman"/>
          <w:sz w:val="28"/>
          <w:szCs w:val="28"/>
          <w:lang w:val="kk"/>
        </w:rPr>
        <w:t xml:space="preserve"> Бауыр функциясының ауыр бұзылулары бар пациенттер</w:t>
      </w:r>
      <w:r w:rsidR="00766C95" w:rsidRPr="00AD7CBD">
        <w:rPr>
          <w:rFonts w:ascii="Times New Roman" w:hAnsi="Times New Roman"/>
          <w:sz w:val="28"/>
          <w:szCs w:val="28"/>
          <w:lang w:val="kk-KZ"/>
        </w:rPr>
        <w:t>ге</w:t>
      </w:r>
      <w:r w:rsidRPr="00AD7CBD">
        <w:rPr>
          <w:rFonts w:ascii="Times New Roman" w:hAnsi="Times New Roman"/>
          <w:sz w:val="28"/>
          <w:szCs w:val="28"/>
          <w:lang w:val="kk"/>
        </w:rPr>
        <w:t xml:space="preserve"> тәуліктік дозадан 20 мг аспауы тиіс (ЗОЛОПЕНТ</w:t>
      </w:r>
      <w:r w:rsidR="009B1D0E" w:rsidRPr="00AD7CBD">
        <w:rPr>
          <w:rFonts w:ascii="Times New Roman" w:hAnsi="Times New Roman"/>
          <w:sz w:val="28"/>
          <w:szCs w:val="28"/>
          <w:vertAlign w:val="superscript"/>
          <w:lang w:val="kk"/>
        </w:rPr>
        <w:t xml:space="preserve">® </w:t>
      </w:r>
      <w:r w:rsidRPr="00AD7CBD">
        <w:rPr>
          <w:rFonts w:ascii="Times New Roman" w:hAnsi="Times New Roman"/>
          <w:sz w:val="28"/>
          <w:szCs w:val="28"/>
          <w:lang w:val="kk"/>
        </w:rPr>
        <w:t xml:space="preserve">20 мг препаратының 1 таблеткасы). Бауыр функциясы </w:t>
      </w:r>
      <w:r w:rsidR="00766C95" w:rsidRPr="00AD7CBD">
        <w:rPr>
          <w:rFonts w:ascii="Times New Roman" w:hAnsi="Times New Roman"/>
          <w:sz w:val="28"/>
          <w:szCs w:val="28"/>
          <w:lang w:val="kk-KZ"/>
        </w:rPr>
        <w:t xml:space="preserve">орташа </w:t>
      </w:r>
      <w:r w:rsidRPr="00AD7CBD">
        <w:rPr>
          <w:rFonts w:ascii="Times New Roman" w:hAnsi="Times New Roman"/>
          <w:sz w:val="28"/>
          <w:szCs w:val="28"/>
          <w:lang w:val="kk"/>
        </w:rPr>
        <w:t xml:space="preserve">және </w:t>
      </w:r>
      <w:r w:rsidR="00766C95" w:rsidRPr="00AD7CBD">
        <w:rPr>
          <w:rFonts w:ascii="Times New Roman" w:hAnsi="Times New Roman"/>
          <w:sz w:val="28"/>
          <w:szCs w:val="28"/>
          <w:lang w:val="kk"/>
        </w:rPr>
        <w:t xml:space="preserve">ауыр </w:t>
      </w:r>
      <w:r w:rsidRPr="00AD7CBD">
        <w:rPr>
          <w:rFonts w:ascii="Times New Roman" w:hAnsi="Times New Roman"/>
          <w:sz w:val="28"/>
          <w:szCs w:val="28"/>
          <w:lang w:val="kk"/>
        </w:rPr>
        <w:t>дәрежелі бұзылған пациенттерге ЗОЛОПЕНТ</w:t>
      </w:r>
      <w:r w:rsidR="009B1D0E" w:rsidRPr="00AD7CBD">
        <w:rPr>
          <w:rFonts w:ascii="Times New Roman" w:hAnsi="Times New Roman"/>
          <w:sz w:val="28"/>
          <w:szCs w:val="28"/>
          <w:vertAlign w:val="superscript"/>
          <w:lang w:val="kk"/>
        </w:rPr>
        <w:t xml:space="preserve">® </w:t>
      </w:r>
      <w:r w:rsidRPr="00AD7CBD">
        <w:rPr>
          <w:rFonts w:ascii="Times New Roman" w:hAnsi="Times New Roman"/>
          <w:sz w:val="28"/>
          <w:szCs w:val="28"/>
          <w:lang w:val="kk"/>
        </w:rPr>
        <w:t xml:space="preserve"> препаратын </w:t>
      </w:r>
      <w:r w:rsidRPr="00AD7CBD">
        <w:rPr>
          <w:rFonts w:ascii="Times New Roman" w:hAnsi="Times New Roman"/>
          <w:i/>
          <w:sz w:val="28"/>
          <w:szCs w:val="28"/>
          <w:lang w:val="kk"/>
        </w:rPr>
        <w:t>H. pylori</w:t>
      </w:r>
      <w:r w:rsidRPr="00AD7CBD">
        <w:rPr>
          <w:rFonts w:ascii="Times New Roman" w:hAnsi="Times New Roman"/>
          <w:sz w:val="28"/>
          <w:szCs w:val="28"/>
          <w:lang w:val="kk"/>
        </w:rPr>
        <w:t xml:space="preserve"> эрадикациясы үшін біріктірілген емде қолданбаған жөн, өйткені қазіргі уақытта пациенттердің бұл санаты үшін мұндай қолданудың тиімділігі мен қауіпсіздігі туралы деректер жоқ.</w:t>
      </w:r>
    </w:p>
    <w:p w14:paraId="6B62B608"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i/>
          <w:sz w:val="28"/>
          <w:szCs w:val="28"/>
          <w:lang w:val="kk"/>
        </w:rPr>
        <w:t>Бүйрек функциясы бұзылған пациенттер</w:t>
      </w:r>
      <w:r w:rsidRPr="00AD7CBD">
        <w:rPr>
          <w:rFonts w:ascii="Times New Roman" w:hAnsi="Times New Roman"/>
          <w:sz w:val="28"/>
          <w:szCs w:val="28"/>
          <w:lang w:val="kk"/>
        </w:rPr>
        <w:t>. Бүйрек функциясы бұзылған пациенттер үшін дозаны түзету керек емес. Бүйрек функциясы бұзылған пациенттерге ЗОЛОПЕНТ</w:t>
      </w:r>
      <w:r w:rsidR="009B1D0E" w:rsidRPr="00AD7CBD">
        <w:rPr>
          <w:rFonts w:ascii="Times New Roman" w:hAnsi="Times New Roman"/>
          <w:sz w:val="28"/>
          <w:szCs w:val="28"/>
          <w:vertAlign w:val="superscript"/>
          <w:lang w:val="kk"/>
        </w:rPr>
        <w:t xml:space="preserve">® </w:t>
      </w:r>
      <w:r w:rsidRPr="00AD7CBD">
        <w:rPr>
          <w:rFonts w:ascii="Times New Roman" w:hAnsi="Times New Roman"/>
          <w:sz w:val="28"/>
          <w:szCs w:val="28"/>
          <w:lang w:val="kk"/>
        </w:rPr>
        <w:t xml:space="preserve"> препаратын </w:t>
      </w:r>
      <w:r w:rsidRPr="00AD7CBD">
        <w:rPr>
          <w:rFonts w:ascii="Times New Roman" w:hAnsi="Times New Roman"/>
          <w:i/>
          <w:sz w:val="28"/>
          <w:szCs w:val="28"/>
          <w:lang w:val="kk"/>
        </w:rPr>
        <w:t xml:space="preserve">H. pylori </w:t>
      </w:r>
      <w:r w:rsidRPr="00AD7CBD">
        <w:rPr>
          <w:rFonts w:ascii="Times New Roman" w:hAnsi="Times New Roman"/>
          <w:sz w:val="28"/>
          <w:szCs w:val="28"/>
          <w:lang w:val="kk"/>
        </w:rPr>
        <w:t>эрадикациясы үшін біріктірілген емде қолданбаған жөн, өйткені қазіргі уақытта пациенттердің бұл санаты үшін мұндай қолданудың тиімділігі мен қауіпсіздігі туралы деректер жоқ.</w:t>
      </w:r>
    </w:p>
    <w:p w14:paraId="6B62B609" w14:textId="77777777" w:rsidR="00C47D37" w:rsidRPr="00AD7CBD" w:rsidRDefault="00F6735E" w:rsidP="00C47D37">
      <w:pPr>
        <w:pStyle w:val="ac"/>
        <w:jc w:val="both"/>
        <w:rPr>
          <w:rFonts w:ascii="Times New Roman" w:hAnsi="Times New Roman"/>
          <w:sz w:val="28"/>
          <w:szCs w:val="28"/>
          <w:lang w:val="kk"/>
        </w:rPr>
      </w:pPr>
      <w:r w:rsidRPr="00AD7CBD">
        <w:rPr>
          <w:rFonts w:ascii="Times New Roman" w:hAnsi="Times New Roman"/>
          <w:i/>
          <w:sz w:val="28"/>
          <w:szCs w:val="28"/>
          <w:lang w:val="kk"/>
        </w:rPr>
        <w:t>Егде жастағы пациенттер үшін</w:t>
      </w:r>
      <w:r w:rsidRPr="00AD7CBD">
        <w:rPr>
          <w:rFonts w:ascii="Times New Roman" w:hAnsi="Times New Roman"/>
          <w:sz w:val="28"/>
          <w:szCs w:val="28"/>
          <w:lang w:val="kk"/>
        </w:rPr>
        <w:t xml:space="preserve"> дозаны түзету керек емес.</w:t>
      </w:r>
    </w:p>
    <w:p w14:paraId="6B62B60A" w14:textId="77777777" w:rsidR="00C47D37" w:rsidRPr="00AD7CBD" w:rsidRDefault="00F6735E" w:rsidP="00C47D37">
      <w:pPr>
        <w:pStyle w:val="ac"/>
        <w:jc w:val="both"/>
        <w:rPr>
          <w:rFonts w:ascii="Times New Roman" w:hAnsi="Times New Roman"/>
          <w:b/>
          <w:bCs/>
          <w:i/>
          <w:iCs/>
          <w:sz w:val="28"/>
          <w:szCs w:val="28"/>
          <w:lang w:val="kk"/>
        </w:rPr>
      </w:pPr>
      <w:r w:rsidRPr="00AD7CBD">
        <w:rPr>
          <w:rFonts w:ascii="Times New Roman" w:hAnsi="Times New Roman"/>
          <w:b/>
          <w:bCs/>
          <w:i/>
          <w:iCs/>
          <w:sz w:val="28"/>
          <w:szCs w:val="28"/>
          <w:lang w:val="kk"/>
        </w:rPr>
        <w:t>Енгізу әдісі мен жолы</w:t>
      </w:r>
    </w:p>
    <w:p w14:paraId="6B62B60B" w14:textId="399909E0" w:rsidR="00C47D37" w:rsidRPr="00AD7CBD" w:rsidRDefault="00F6735E" w:rsidP="00C47D37">
      <w:pPr>
        <w:pStyle w:val="ac"/>
        <w:jc w:val="both"/>
        <w:rPr>
          <w:rFonts w:ascii="Times New Roman" w:hAnsi="Times New Roman"/>
          <w:bCs/>
          <w:sz w:val="28"/>
          <w:szCs w:val="28"/>
          <w:lang w:val="kk"/>
        </w:rPr>
      </w:pPr>
      <w:bookmarkStart w:id="8" w:name="_Hlk36124778"/>
      <w:r w:rsidRPr="00AD7CBD">
        <w:rPr>
          <w:rFonts w:ascii="Times New Roman" w:hAnsi="Times New Roman"/>
          <w:sz w:val="28"/>
          <w:szCs w:val="28"/>
          <w:lang w:val="kk"/>
        </w:rPr>
        <w:t>ЗОЛОПЕНТ</w:t>
      </w:r>
      <w:r w:rsidRPr="00AD7CBD">
        <w:rPr>
          <w:rFonts w:ascii="Times New Roman" w:hAnsi="Times New Roman"/>
          <w:sz w:val="28"/>
          <w:szCs w:val="28"/>
          <w:vertAlign w:val="superscript"/>
          <w:lang w:val="kk"/>
        </w:rPr>
        <w:t>®</w:t>
      </w:r>
      <w:r w:rsidRPr="00AD7CBD">
        <w:rPr>
          <w:rFonts w:ascii="Times New Roman" w:hAnsi="Times New Roman"/>
          <w:sz w:val="28"/>
          <w:szCs w:val="28"/>
          <w:lang w:val="kk"/>
        </w:rPr>
        <w:t xml:space="preserve">, </w:t>
      </w:r>
      <w:r w:rsidR="00845740" w:rsidRPr="00AD7CBD">
        <w:rPr>
          <w:rFonts w:ascii="Times New Roman" w:hAnsi="Times New Roman"/>
          <w:sz w:val="28"/>
          <w:szCs w:val="28"/>
          <w:lang w:val="kk"/>
        </w:rPr>
        <w:t>ішекте еритін</w:t>
      </w:r>
      <w:r w:rsidR="00845740" w:rsidRPr="00AD7CBD">
        <w:rPr>
          <w:rFonts w:ascii="Times New Roman" w:hAnsi="Times New Roman"/>
          <w:sz w:val="28"/>
          <w:szCs w:val="28"/>
          <w:lang w:val="kk-KZ"/>
        </w:rPr>
        <w:t>,</w:t>
      </w:r>
      <w:r w:rsidR="00845740" w:rsidRPr="00AD7CBD">
        <w:rPr>
          <w:rFonts w:ascii="Times New Roman" w:hAnsi="Times New Roman"/>
          <w:sz w:val="28"/>
          <w:szCs w:val="28"/>
          <w:lang w:val="kk"/>
        </w:rPr>
        <w:t xml:space="preserve"> </w:t>
      </w:r>
      <w:r w:rsidRPr="00AD7CBD">
        <w:rPr>
          <w:rFonts w:ascii="Times New Roman" w:hAnsi="Times New Roman"/>
          <w:sz w:val="28"/>
          <w:szCs w:val="28"/>
          <w:lang w:val="kk"/>
        </w:rPr>
        <w:t>қабықпен</w:t>
      </w:r>
      <w:r w:rsidR="00845740" w:rsidRPr="00AD7CBD">
        <w:rPr>
          <w:rFonts w:ascii="Times New Roman" w:hAnsi="Times New Roman"/>
          <w:sz w:val="28"/>
          <w:szCs w:val="28"/>
          <w:lang w:val="kk"/>
        </w:rPr>
        <w:t xml:space="preserve"> қапталған</w:t>
      </w:r>
      <w:r w:rsidRPr="00AD7CBD">
        <w:rPr>
          <w:rFonts w:ascii="Times New Roman" w:hAnsi="Times New Roman"/>
          <w:sz w:val="28"/>
          <w:szCs w:val="28"/>
          <w:lang w:val="kk"/>
        </w:rPr>
        <w:t xml:space="preserve"> таблеткаларды астан 1 сағат бұрын шайнамай немесе ұсақтамай тұтастай қабылдап, сумен ішу керек.</w:t>
      </w:r>
    </w:p>
    <w:bookmarkEnd w:id="8"/>
    <w:p w14:paraId="6B62B60C" w14:textId="77777777" w:rsidR="00C47D37" w:rsidRPr="00AD7CBD" w:rsidRDefault="00F6735E" w:rsidP="00C47D37">
      <w:pPr>
        <w:pStyle w:val="ac"/>
        <w:jc w:val="both"/>
        <w:rPr>
          <w:rFonts w:ascii="Times New Roman" w:hAnsi="Times New Roman"/>
          <w:b/>
          <w:bCs/>
          <w:i/>
          <w:iCs/>
          <w:sz w:val="28"/>
          <w:szCs w:val="28"/>
          <w:lang w:val="kk"/>
        </w:rPr>
      </w:pPr>
      <w:r w:rsidRPr="00AD7CBD">
        <w:rPr>
          <w:rFonts w:ascii="Times New Roman" w:hAnsi="Times New Roman"/>
          <w:b/>
          <w:bCs/>
          <w:i/>
          <w:iCs/>
          <w:sz w:val="28"/>
          <w:szCs w:val="28"/>
          <w:lang w:val="kk"/>
        </w:rPr>
        <w:t>Артық дозалану жағдайында қабылдау қажет болатын шаралар</w:t>
      </w:r>
    </w:p>
    <w:p w14:paraId="6B62B60D" w14:textId="77777777" w:rsidR="00AF33E2" w:rsidRPr="00AD7CBD" w:rsidRDefault="00F6735E" w:rsidP="00AF33E2">
      <w:pPr>
        <w:pStyle w:val="ac"/>
        <w:jc w:val="both"/>
        <w:rPr>
          <w:rFonts w:ascii="Times New Roman" w:hAnsi="Times New Roman"/>
          <w:sz w:val="28"/>
          <w:szCs w:val="28"/>
          <w:lang w:val="kk"/>
        </w:rPr>
      </w:pPr>
      <w:r w:rsidRPr="00AD7CBD">
        <w:rPr>
          <w:rFonts w:ascii="Times New Roman" w:hAnsi="Times New Roman"/>
          <w:sz w:val="28"/>
          <w:szCs w:val="28"/>
          <w:lang w:val="kk"/>
        </w:rPr>
        <w:t>Артық дозалану симптомдары белгісіз.</w:t>
      </w:r>
    </w:p>
    <w:p w14:paraId="6B62B60E" w14:textId="10AB2E3B" w:rsidR="00AF33E2" w:rsidRPr="00AD7CBD" w:rsidRDefault="00F6735E" w:rsidP="00AF33E2">
      <w:pPr>
        <w:pStyle w:val="ac"/>
        <w:jc w:val="both"/>
        <w:rPr>
          <w:rFonts w:ascii="Times New Roman" w:hAnsi="Times New Roman"/>
          <w:sz w:val="28"/>
          <w:szCs w:val="28"/>
          <w:lang w:val="kk"/>
        </w:rPr>
      </w:pPr>
      <w:r w:rsidRPr="00AD7CBD">
        <w:rPr>
          <w:rFonts w:ascii="Times New Roman" w:hAnsi="Times New Roman"/>
          <w:sz w:val="28"/>
          <w:szCs w:val="28"/>
          <w:lang w:val="kk"/>
        </w:rPr>
        <w:t>240 мг-ге дейінгі дозаларды вена ішіне енгізгенде 2 минут бойы жақсы көтер</w:t>
      </w:r>
      <w:r w:rsidR="006C00C4" w:rsidRPr="00AD7CBD">
        <w:rPr>
          <w:rFonts w:ascii="Times New Roman" w:hAnsi="Times New Roman"/>
          <w:sz w:val="28"/>
          <w:szCs w:val="28"/>
          <w:lang w:val="kk-KZ"/>
        </w:rPr>
        <w:t>ім</w:t>
      </w:r>
      <w:r w:rsidRPr="00AD7CBD">
        <w:rPr>
          <w:rFonts w:ascii="Times New Roman" w:hAnsi="Times New Roman"/>
          <w:sz w:val="28"/>
          <w:szCs w:val="28"/>
          <w:lang w:val="kk"/>
        </w:rPr>
        <w:t>ді</w:t>
      </w:r>
      <w:r w:rsidR="006C00C4" w:rsidRPr="00AD7CBD">
        <w:rPr>
          <w:rFonts w:ascii="Times New Roman" w:hAnsi="Times New Roman"/>
          <w:sz w:val="28"/>
          <w:szCs w:val="28"/>
          <w:lang w:val="kk-KZ"/>
        </w:rPr>
        <w:t xml:space="preserve"> болды</w:t>
      </w:r>
      <w:r w:rsidRPr="00AD7CBD">
        <w:rPr>
          <w:rFonts w:ascii="Times New Roman" w:hAnsi="Times New Roman"/>
          <w:sz w:val="28"/>
          <w:szCs w:val="28"/>
          <w:lang w:val="kk"/>
        </w:rPr>
        <w:t>. Пантопразол ақуыздармен экстенсивті байланысатындықтан, о</w:t>
      </w:r>
      <w:r w:rsidR="006C00C4" w:rsidRPr="00AD7CBD">
        <w:rPr>
          <w:rFonts w:ascii="Times New Roman" w:hAnsi="Times New Roman"/>
          <w:sz w:val="28"/>
          <w:szCs w:val="28"/>
          <w:lang w:val="kk"/>
        </w:rPr>
        <w:t>л диализ арқылы оңай шығарыл</w:t>
      </w:r>
      <w:r w:rsidR="006C00C4" w:rsidRPr="00AD7CBD">
        <w:rPr>
          <w:rFonts w:ascii="Times New Roman" w:hAnsi="Times New Roman"/>
          <w:sz w:val="28"/>
          <w:szCs w:val="28"/>
          <w:lang w:val="kk-KZ"/>
        </w:rPr>
        <w:t>уы мүмкін</w:t>
      </w:r>
      <w:r w:rsidRPr="00AD7CBD">
        <w:rPr>
          <w:rFonts w:ascii="Times New Roman" w:hAnsi="Times New Roman"/>
          <w:sz w:val="28"/>
          <w:szCs w:val="28"/>
          <w:lang w:val="kk"/>
        </w:rPr>
        <w:t xml:space="preserve"> препараттар</w:t>
      </w:r>
      <w:r w:rsidR="006C00C4" w:rsidRPr="00AD7CBD">
        <w:rPr>
          <w:rFonts w:ascii="Times New Roman" w:hAnsi="Times New Roman"/>
          <w:sz w:val="28"/>
          <w:szCs w:val="28"/>
          <w:lang w:val="kk-KZ"/>
        </w:rPr>
        <w:t>ға жатпайды</w:t>
      </w:r>
      <w:r w:rsidRPr="00AD7CBD">
        <w:rPr>
          <w:rFonts w:ascii="Times New Roman" w:hAnsi="Times New Roman"/>
          <w:sz w:val="28"/>
          <w:szCs w:val="28"/>
          <w:lang w:val="kk"/>
        </w:rPr>
        <w:t>.</w:t>
      </w:r>
    </w:p>
    <w:p w14:paraId="6B62B60F" w14:textId="77777777" w:rsidR="00AF33E2" w:rsidRPr="00AD7CBD" w:rsidRDefault="00F6735E" w:rsidP="00AF33E2">
      <w:pPr>
        <w:pStyle w:val="ac"/>
        <w:jc w:val="both"/>
        <w:rPr>
          <w:rFonts w:ascii="Times New Roman" w:hAnsi="Times New Roman"/>
          <w:sz w:val="28"/>
          <w:szCs w:val="28"/>
          <w:lang w:val="kk"/>
        </w:rPr>
      </w:pPr>
      <w:r w:rsidRPr="00AD7CBD">
        <w:rPr>
          <w:rFonts w:ascii="Times New Roman" w:hAnsi="Times New Roman"/>
          <w:sz w:val="28"/>
          <w:szCs w:val="28"/>
          <w:lang w:val="kk"/>
        </w:rPr>
        <w:t>Уыттанудың клиникалық белгілер</w:t>
      </w:r>
      <w:r w:rsidR="006739C7" w:rsidRPr="00AD7CBD">
        <w:rPr>
          <w:rFonts w:ascii="Times New Roman" w:hAnsi="Times New Roman"/>
          <w:sz w:val="28"/>
          <w:szCs w:val="28"/>
          <w:lang w:val="kk-KZ"/>
        </w:rPr>
        <w:t xml:space="preserve">і болатын </w:t>
      </w:r>
      <w:r w:rsidRPr="00AD7CBD">
        <w:rPr>
          <w:rFonts w:ascii="Times New Roman" w:hAnsi="Times New Roman"/>
          <w:sz w:val="28"/>
          <w:szCs w:val="28"/>
          <w:lang w:val="kk"/>
        </w:rPr>
        <w:t>артық дозалану жағдайында симптоматикалық және демеуші ем қолданылады. Спецификалық емге қатысты нұсқаулар жоқ.   </w:t>
      </w:r>
    </w:p>
    <w:p w14:paraId="6B62B610" w14:textId="77777777" w:rsidR="005E095D" w:rsidRPr="00AD7CBD" w:rsidRDefault="00F6735E" w:rsidP="005E095D">
      <w:pPr>
        <w:spacing w:after="60" w:line="240" w:lineRule="auto"/>
        <w:jc w:val="both"/>
        <w:rPr>
          <w:rFonts w:ascii="Times New Roman" w:hAnsi="Times New Roman"/>
          <w:i/>
          <w:color w:val="000000"/>
          <w:sz w:val="28"/>
          <w:szCs w:val="28"/>
          <w:lang w:val="kk"/>
        </w:rPr>
      </w:pPr>
      <w:r w:rsidRPr="00AD7CBD">
        <w:rPr>
          <w:rFonts w:ascii="Times New Roman" w:eastAsia="Times New Roman" w:hAnsi="Times New Roman"/>
          <w:b/>
          <w:i/>
          <w:sz w:val="28"/>
          <w:szCs w:val="28"/>
          <w:lang w:val="kk" w:eastAsia="ru-RU"/>
        </w:rPr>
        <w:t xml:space="preserve">Дәрілік препараттың бір немесе бірнеше дозасын өткізіп алу кезіндегі қажетті шаралар  </w:t>
      </w:r>
    </w:p>
    <w:p w14:paraId="6B62B611" w14:textId="77777777" w:rsidR="005E095D" w:rsidRPr="00AD7CBD" w:rsidRDefault="00F6735E" w:rsidP="005E095D">
      <w:pPr>
        <w:pStyle w:val="a9"/>
        <w:spacing w:after="60"/>
        <w:jc w:val="both"/>
        <w:rPr>
          <w:sz w:val="28"/>
          <w:szCs w:val="28"/>
          <w:lang w:val="kk"/>
        </w:rPr>
      </w:pPr>
      <w:r w:rsidRPr="00AD7CBD">
        <w:rPr>
          <w:sz w:val="28"/>
          <w:szCs w:val="28"/>
          <w:lang w:val="kk"/>
        </w:rPr>
        <w:t xml:space="preserve">Егер препараттың келесі дозасы қабылданбаған болса, </w:t>
      </w:r>
      <w:r w:rsidR="002D69B2" w:rsidRPr="00AD7CBD">
        <w:rPr>
          <w:sz w:val="28"/>
          <w:szCs w:val="28"/>
          <w:lang w:val="kk-KZ"/>
        </w:rPr>
        <w:t>ертесі</w:t>
      </w:r>
      <w:r w:rsidRPr="00AD7CBD">
        <w:rPr>
          <w:sz w:val="28"/>
          <w:szCs w:val="28"/>
          <w:lang w:val="kk"/>
        </w:rPr>
        <w:t xml:space="preserve"> күні келесі ұсынылған дозаны әдеттегі уақытында қабылдаңыз. Препараттың қос дозасын бір күнде қабылдауға болмайды.</w:t>
      </w:r>
    </w:p>
    <w:p w14:paraId="6B62B612" w14:textId="77777777" w:rsidR="00043797" w:rsidRPr="00AD7CBD" w:rsidRDefault="00F6735E" w:rsidP="005E095D">
      <w:pPr>
        <w:spacing w:after="60" w:line="240" w:lineRule="auto"/>
        <w:jc w:val="both"/>
        <w:rPr>
          <w:rFonts w:ascii="Times New Roman" w:hAnsi="Times New Roman"/>
          <w:b/>
          <w:iCs/>
          <w:color w:val="000000"/>
          <w:sz w:val="28"/>
          <w:szCs w:val="28"/>
          <w:lang w:val="kk"/>
        </w:rPr>
      </w:pPr>
      <w:r w:rsidRPr="00AD7CBD">
        <w:rPr>
          <w:rFonts w:ascii="Times New Roman" w:hAnsi="Times New Roman"/>
          <w:b/>
          <w:iCs/>
          <w:color w:val="000000"/>
          <w:sz w:val="28"/>
          <w:szCs w:val="28"/>
          <w:lang w:val="kk"/>
        </w:rPr>
        <w:t xml:space="preserve">Дәрілік препаратты қолданар алдында дәрігердің немесе фармацевттің кеңесіне жүгініңіз.  </w:t>
      </w:r>
    </w:p>
    <w:p w14:paraId="6B62B613" w14:textId="77777777" w:rsidR="0044722A" w:rsidRPr="00AD7CBD" w:rsidRDefault="0044722A" w:rsidP="000B186D">
      <w:pPr>
        <w:spacing w:after="0" w:line="240" w:lineRule="auto"/>
        <w:jc w:val="both"/>
        <w:rPr>
          <w:rFonts w:ascii="Times New Roman" w:eastAsia="Times New Roman" w:hAnsi="Times New Roman"/>
          <w:b/>
          <w:sz w:val="28"/>
          <w:szCs w:val="28"/>
          <w:lang w:val="kk" w:eastAsia="ru-RU"/>
        </w:rPr>
      </w:pPr>
    </w:p>
    <w:p w14:paraId="6B62B614" w14:textId="77777777" w:rsidR="001D4D6E" w:rsidRPr="00AD7CBD" w:rsidRDefault="00F6735E" w:rsidP="001D4D6E">
      <w:pPr>
        <w:spacing w:after="0" w:line="240" w:lineRule="auto"/>
        <w:jc w:val="both"/>
        <w:rPr>
          <w:rFonts w:ascii="Times New Roman" w:hAnsi="Times New Roman"/>
          <w:b/>
          <w:sz w:val="28"/>
          <w:szCs w:val="28"/>
          <w:lang w:val="uk-UA"/>
        </w:rPr>
      </w:pPr>
      <w:r w:rsidRPr="00AD7CBD">
        <w:rPr>
          <w:rFonts w:ascii="Times New Roman" w:hAnsi="Times New Roman"/>
          <w:b/>
          <w:color w:val="000000"/>
          <w:sz w:val="28"/>
          <w:szCs w:val="28"/>
          <w:lang w:val="kk"/>
        </w:rPr>
        <w:t xml:space="preserve">Дәрілік препаратты стандартты қолдану кезінде көрініс беретін </w:t>
      </w:r>
      <w:r w:rsidRPr="00AD7CBD">
        <w:rPr>
          <w:rFonts w:ascii="Times New Roman" w:eastAsia="Times New Roman" w:hAnsi="Times New Roman"/>
          <w:b/>
          <w:sz w:val="28"/>
          <w:szCs w:val="28"/>
          <w:lang w:val="kk" w:eastAsia="ru-RU"/>
        </w:rPr>
        <w:t xml:space="preserve">жағымсыз реакциялар сипаттамасы </w:t>
      </w:r>
      <w:r w:rsidRPr="00AD7CBD">
        <w:rPr>
          <w:rFonts w:ascii="Times New Roman" w:hAnsi="Times New Roman"/>
          <w:b/>
          <w:color w:val="000000"/>
          <w:sz w:val="28"/>
          <w:szCs w:val="28"/>
          <w:lang w:val="kk"/>
        </w:rPr>
        <w:t xml:space="preserve">және осы жағдайда қабылдау  керек шаралар </w:t>
      </w:r>
    </w:p>
    <w:p w14:paraId="6B62B615" w14:textId="77777777" w:rsidR="002310FA" w:rsidRPr="00AD7CBD" w:rsidRDefault="00F6735E" w:rsidP="002310FA">
      <w:pPr>
        <w:pStyle w:val="ac"/>
        <w:jc w:val="both"/>
        <w:rPr>
          <w:rFonts w:ascii="Times New Roman" w:eastAsia="Times New Roman" w:hAnsi="Times New Roman"/>
          <w:bCs/>
          <w:iCs/>
          <w:sz w:val="28"/>
          <w:szCs w:val="28"/>
          <w:lang w:val="uk-UA" w:eastAsia="ru-RU"/>
        </w:rPr>
      </w:pPr>
      <w:bookmarkStart w:id="9" w:name="_Hlk35516063"/>
      <w:bookmarkStart w:id="10" w:name="_Hlk22033384"/>
      <w:bookmarkStart w:id="11" w:name="_Hlk14776388"/>
      <w:bookmarkEnd w:id="7"/>
      <w:r w:rsidRPr="00AD7CBD">
        <w:rPr>
          <w:rFonts w:ascii="Times New Roman" w:eastAsia="Times New Roman" w:hAnsi="Times New Roman"/>
          <w:bCs/>
          <w:iCs/>
          <w:sz w:val="28"/>
          <w:szCs w:val="28"/>
          <w:lang w:val="kk" w:eastAsia="ru-RU"/>
        </w:rPr>
        <w:t xml:space="preserve">Төменде </w:t>
      </w:r>
      <w:r w:rsidR="002D69B2" w:rsidRPr="00AD7CBD">
        <w:rPr>
          <w:rFonts w:ascii="Times New Roman" w:eastAsia="Times New Roman" w:hAnsi="Times New Roman"/>
          <w:bCs/>
          <w:iCs/>
          <w:sz w:val="28"/>
          <w:szCs w:val="28"/>
          <w:lang w:val="kk" w:eastAsia="ru-RU"/>
        </w:rPr>
        <w:t xml:space="preserve">байқалған жағымсыз реакциялар </w:t>
      </w:r>
      <w:r w:rsidR="002D69B2" w:rsidRPr="00AD7CBD">
        <w:rPr>
          <w:rFonts w:ascii="Times New Roman" w:eastAsia="Times New Roman" w:hAnsi="Times New Roman"/>
          <w:bCs/>
          <w:iCs/>
          <w:sz w:val="28"/>
          <w:szCs w:val="28"/>
          <w:lang w:val="kk-KZ" w:eastAsia="ru-RU"/>
        </w:rPr>
        <w:t>олардың кездесу</w:t>
      </w:r>
      <w:r w:rsidRPr="00AD7CBD">
        <w:rPr>
          <w:rFonts w:ascii="Times New Roman" w:eastAsia="Times New Roman" w:hAnsi="Times New Roman"/>
          <w:bCs/>
          <w:iCs/>
          <w:sz w:val="28"/>
          <w:szCs w:val="28"/>
          <w:lang w:val="kk" w:eastAsia="ru-RU"/>
        </w:rPr>
        <w:t xml:space="preserve"> жиілігімен </w:t>
      </w:r>
      <w:r w:rsidR="002D69B2" w:rsidRPr="00AD7CBD">
        <w:rPr>
          <w:rFonts w:ascii="Times New Roman" w:eastAsia="Times New Roman" w:hAnsi="Times New Roman"/>
          <w:bCs/>
          <w:iCs/>
          <w:sz w:val="28"/>
          <w:szCs w:val="28"/>
          <w:lang w:val="kk-KZ" w:eastAsia="ru-RU"/>
        </w:rPr>
        <w:t xml:space="preserve">атап </w:t>
      </w:r>
      <w:r w:rsidRPr="00AD7CBD">
        <w:rPr>
          <w:rFonts w:ascii="Times New Roman" w:eastAsia="Times New Roman" w:hAnsi="Times New Roman"/>
          <w:bCs/>
          <w:iCs/>
          <w:sz w:val="28"/>
          <w:szCs w:val="28"/>
          <w:lang w:val="kk" w:eastAsia="ru-RU"/>
        </w:rPr>
        <w:t>келтірілген: өте жиі (</w:t>
      </w:r>
      <w:r w:rsidRPr="00AD7CBD">
        <w:rPr>
          <w:rFonts w:ascii="Symbol" w:eastAsia="Times New Roman" w:hAnsi="Symbol"/>
          <w:bCs/>
          <w:iCs/>
          <w:sz w:val="28"/>
          <w:szCs w:val="28"/>
          <w:lang w:val="kk" w:eastAsia="ru-RU"/>
        </w:rPr>
        <w:sym w:font="Symbol" w:char="F0B3"/>
      </w:r>
      <w:r w:rsidRPr="00AD7CBD">
        <w:rPr>
          <w:rFonts w:ascii="Times New Roman" w:eastAsia="Times New Roman" w:hAnsi="Times New Roman"/>
          <w:bCs/>
          <w:iCs/>
          <w:sz w:val="28"/>
          <w:szCs w:val="28"/>
          <w:lang w:val="kk" w:eastAsia="ru-RU"/>
        </w:rPr>
        <w:t>1/10); жиі (</w:t>
      </w:r>
      <w:r w:rsidRPr="00AD7CBD">
        <w:rPr>
          <w:rFonts w:ascii="Symbol" w:eastAsia="Times New Roman" w:hAnsi="Symbol"/>
          <w:bCs/>
          <w:iCs/>
          <w:sz w:val="28"/>
          <w:szCs w:val="28"/>
          <w:lang w:val="kk" w:eastAsia="ru-RU"/>
        </w:rPr>
        <w:sym w:font="Symbol" w:char="F0B3"/>
      </w:r>
      <w:r w:rsidRPr="00AD7CBD">
        <w:rPr>
          <w:rFonts w:ascii="Times New Roman" w:eastAsia="Times New Roman" w:hAnsi="Times New Roman"/>
          <w:bCs/>
          <w:iCs/>
          <w:sz w:val="28"/>
          <w:szCs w:val="28"/>
          <w:lang w:val="kk" w:eastAsia="ru-RU"/>
        </w:rPr>
        <w:t xml:space="preserve">1/100-ден </w:t>
      </w:r>
      <w:r w:rsidRPr="00AD7CBD">
        <w:rPr>
          <w:rFonts w:ascii="Symbol" w:eastAsia="Times New Roman" w:hAnsi="Symbol"/>
          <w:bCs/>
          <w:iCs/>
          <w:sz w:val="28"/>
          <w:szCs w:val="28"/>
          <w:lang w:val="kk" w:eastAsia="ru-RU"/>
        </w:rPr>
        <w:sym w:font="Symbol" w:char="F03C"/>
      </w:r>
      <w:r w:rsidRPr="00AD7CBD">
        <w:rPr>
          <w:rFonts w:ascii="Times New Roman" w:eastAsia="Times New Roman" w:hAnsi="Times New Roman"/>
          <w:bCs/>
          <w:iCs/>
          <w:sz w:val="28"/>
          <w:szCs w:val="28"/>
          <w:lang w:val="kk" w:eastAsia="ru-RU"/>
        </w:rPr>
        <w:t>1/10 дейін); жиі емес(</w:t>
      </w:r>
      <w:r w:rsidRPr="00AD7CBD">
        <w:rPr>
          <w:rFonts w:ascii="Symbol" w:eastAsia="Times New Roman" w:hAnsi="Symbol"/>
          <w:bCs/>
          <w:iCs/>
          <w:sz w:val="28"/>
          <w:szCs w:val="28"/>
          <w:lang w:val="kk" w:eastAsia="ru-RU"/>
        </w:rPr>
        <w:sym w:font="Symbol" w:char="F0B3"/>
      </w:r>
      <w:r w:rsidR="002D69B2" w:rsidRPr="00AD7CBD">
        <w:rPr>
          <w:rFonts w:ascii="Times New Roman" w:eastAsia="Times New Roman" w:hAnsi="Times New Roman"/>
          <w:bCs/>
          <w:iCs/>
          <w:sz w:val="28"/>
          <w:szCs w:val="28"/>
          <w:lang w:val="kk" w:eastAsia="ru-RU"/>
        </w:rPr>
        <w:t>1/1000 -</w:t>
      </w:r>
      <w:r w:rsidRPr="00AD7CBD">
        <w:rPr>
          <w:rFonts w:ascii="Times New Roman" w:eastAsia="Times New Roman" w:hAnsi="Times New Roman"/>
          <w:bCs/>
          <w:iCs/>
          <w:sz w:val="28"/>
          <w:szCs w:val="28"/>
          <w:lang w:val="kk" w:eastAsia="ru-RU"/>
        </w:rPr>
        <w:t xml:space="preserve"> </w:t>
      </w:r>
      <w:r w:rsidRPr="00AD7CBD">
        <w:rPr>
          <w:rFonts w:ascii="Symbol" w:eastAsia="Times New Roman" w:hAnsi="Symbol"/>
          <w:bCs/>
          <w:iCs/>
          <w:sz w:val="28"/>
          <w:szCs w:val="28"/>
          <w:lang w:val="kk" w:eastAsia="ru-RU"/>
        </w:rPr>
        <w:sym w:font="Symbol" w:char="F03C"/>
      </w:r>
      <w:r w:rsidRPr="00AD7CBD">
        <w:rPr>
          <w:rFonts w:ascii="Times New Roman" w:eastAsia="Times New Roman" w:hAnsi="Times New Roman"/>
          <w:bCs/>
          <w:iCs/>
          <w:sz w:val="28"/>
          <w:szCs w:val="28"/>
          <w:lang w:val="kk" w:eastAsia="ru-RU"/>
        </w:rPr>
        <w:t xml:space="preserve">1/100 дейін); сирек ( </w:t>
      </w:r>
      <w:r w:rsidRPr="00AD7CBD">
        <w:rPr>
          <w:rFonts w:ascii="Symbol" w:eastAsia="Times New Roman" w:hAnsi="Symbol"/>
          <w:bCs/>
          <w:iCs/>
          <w:sz w:val="28"/>
          <w:szCs w:val="28"/>
          <w:lang w:val="kk" w:eastAsia="ru-RU"/>
        </w:rPr>
        <w:sym w:font="Symbol" w:char="F0B3"/>
      </w:r>
      <w:r w:rsidR="002D69B2" w:rsidRPr="00AD7CBD">
        <w:rPr>
          <w:rFonts w:ascii="Times New Roman" w:eastAsia="Times New Roman" w:hAnsi="Times New Roman"/>
          <w:bCs/>
          <w:iCs/>
          <w:sz w:val="28"/>
          <w:szCs w:val="28"/>
          <w:lang w:val="kk" w:eastAsia="ru-RU"/>
        </w:rPr>
        <w:t>1/10000</w:t>
      </w:r>
      <w:r w:rsidRPr="00AD7CBD">
        <w:rPr>
          <w:rFonts w:ascii="Times New Roman" w:eastAsia="Times New Roman" w:hAnsi="Times New Roman"/>
          <w:bCs/>
          <w:iCs/>
          <w:sz w:val="28"/>
          <w:szCs w:val="28"/>
          <w:lang w:val="kk" w:eastAsia="ru-RU"/>
        </w:rPr>
        <w:t xml:space="preserve"> </w:t>
      </w:r>
      <w:r w:rsidR="002D69B2" w:rsidRPr="00AD7CBD">
        <w:rPr>
          <w:rFonts w:ascii="Times New Roman" w:eastAsia="Times New Roman" w:hAnsi="Times New Roman"/>
          <w:bCs/>
          <w:iCs/>
          <w:sz w:val="28"/>
          <w:szCs w:val="28"/>
          <w:lang w:val="kk-KZ" w:eastAsia="ru-RU"/>
        </w:rPr>
        <w:t xml:space="preserve">- </w:t>
      </w:r>
      <w:r w:rsidRPr="00AD7CBD">
        <w:rPr>
          <w:rFonts w:ascii="Symbol" w:eastAsia="Times New Roman" w:hAnsi="Symbol"/>
          <w:bCs/>
          <w:iCs/>
          <w:sz w:val="28"/>
          <w:szCs w:val="28"/>
          <w:lang w:val="kk" w:eastAsia="ru-RU"/>
        </w:rPr>
        <w:sym w:font="Symbol" w:char="F03C"/>
      </w:r>
      <w:r w:rsidRPr="00AD7CBD">
        <w:rPr>
          <w:rFonts w:ascii="Times New Roman" w:eastAsia="Times New Roman" w:hAnsi="Times New Roman"/>
          <w:bCs/>
          <w:iCs/>
          <w:sz w:val="28"/>
          <w:szCs w:val="28"/>
          <w:lang w:val="kk" w:eastAsia="ru-RU"/>
        </w:rPr>
        <w:t>1/1000 дейін); өте сирек (</w:t>
      </w:r>
      <w:r w:rsidRPr="00AD7CBD">
        <w:rPr>
          <w:rFonts w:ascii="Symbol" w:eastAsia="Times New Roman" w:hAnsi="Symbol"/>
          <w:bCs/>
          <w:iCs/>
          <w:sz w:val="28"/>
          <w:szCs w:val="28"/>
          <w:lang w:val="kk" w:eastAsia="ru-RU"/>
        </w:rPr>
        <w:sym w:font="Symbol" w:char="F03C"/>
      </w:r>
      <w:r w:rsidRPr="00AD7CBD">
        <w:rPr>
          <w:rFonts w:ascii="Times New Roman" w:eastAsia="Times New Roman" w:hAnsi="Times New Roman"/>
          <w:bCs/>
          <w:iCs/>
          <w:sz w:val="28"/>
          <w:szCs w:val="28"/>
          <w:lang w:val="kk" w:eastAsia="ru-RU"/>
        </w:rPr>
        <w:t>1/10000); белгісіз (қолда бар деректер бойынша бағалау мүмкін емес).</w:t>
      </w:r>
    </w:p>
    <w:p w14:paraId="6B62B616" w14:textId="77777777" w:rsidR="002310FA" w:rsidRPr="00AD7CBD" w:rsidRDefault="00F6735E" w:rsidP="002310FA">
      <w:pPr>
        <w:pStyle w:val="ac"/>
        <w:jc w:val="both"/>
        <w:rPr>
          <w:rFonts w:ascii="Times New Roman" w:eastAsia="Times New Roman" w:hAnsi="Times New Roman"/>
          <w:sz w:val="28"/>
          <w:szCs w:val="28"/>
          <w:lang w:eastAsia="ru-RU"/>
        </w:rPr>
      </w:pPr>
      <w:r w:rsidRPr="00AD7CBD">
        <w:rPr>
          <w:rFonts w:ascii="Times New Roman" w:eastAsia="Times New Roman" w:hAnsi="Times New Roman"/>
          <w:i/>
          <w:sz w:val="28"/>
          <w:szCs w:val="28"/>
          <w:lang w:val="kk" w:eastAsia="ru-RU"/>
        </w:rPr>
        <w:t>Жиі</w:t>
      </w:r>
    </w:p>
    <w:p w14:paraId="6B62B617" w14:textId="77777777" w:rsidR="002310FA" w:rsidRPr="00AD7CBD" w:rsidRDefault="00F6735E" w:rsidP="002310FA">
      <w:pPr>
        <w:pStyle w:val="ac"/>
        <w:numPr>
          <w:ilvl w:val="0"/>
          <w:numId w:val="6"/>
        </w:numPr>
        <w:jc w:val="both"/>
        <w:rPr>
          <w:rFonts w:ascii="Times New Roman" w:eastAsia="Times New Roman" w:hAnsi="Times New Roman"/>
          <w:bCs/>
          <w:iCs/>
          <w:sz w:val="28"/>
          <w:szCs w:val="28"/>
          <w:lang w:eastAsia="ru-RU"/>
        </w:rPr>
      </w:pPr>
      <w:r w:rsidRPr="00AD7CBD">
        <w:rPr>
          <w:rFonts w:ascii="Times New Roman" w:eastAsia="Times New Roman" w:hAnsi="Times New Roman"/>
          <w:bCs/>
          <w:iCs/>
          <w:sz w:val="28"/>
          <w:szCs w:val="28"/>
          <w:lang w:val="kk" w:eastAsia="ru-RU"/>
        </w:rPr>
        <w:t>фундальді бездердің полиптері (қатерсіз).</w:t>
      </w:r>
    </w:p>
    <w:p w14:paraId="6B62B618" w14:textId="77777777" w:rsidR="002310FA" w:rsidRPr="00AD7CBD" w:rsidRDefault="00F6735E" w:rsidP="002310FA">
      <w:pPr>
        <w:pStyle w:val="ac"/>
        <w:jc w:val="both"/>
        <w:rPr>
          <w:rFonts w:ascii="Times New Roman" w:eastAsia="Times New Roman" w:hAnsi="Times New Roman"/>
          <w:bCs/>
          <w:i/>
          <w:iCs/>
          <w:sz w:val="28"/>
          <w:szCs w:val="28"/>
          <w:lang w:eastAsia="ru-RU"/>
        </w:rPr>
      </w:pPr>
      <w:r w:rsidRPr="00AD7CBD">
        <w:rPr>
          <w:rFonts w:ascii="Times New Roman" w:eastAsia="Times New Roman" w:hAnsi="Times New Roman"/>
          <w:bCs/>
          <w:i/>
          <w:iCs/>
          <w:sz w:val="28"/>
          <w:szCs w:val="28"/>
          <w:lang w:val="kk" w:eastAsia="ru-RU"/>
        </w:rPr>
        <w:t>Жиі емес</w:t>
      </w:r>
    </w:p>
    <w:p w14:paraId="6B62B619" w14:textId="66935736" w:rsidR="002310FA" w:rsidRPr="00AD7CBD" w:rsidRDefault="004562BD" w:rsidP="002310FA">
      <w:pPr>
        <w:pStyle w:val="ac"/>
        <w:numPr>
          <w:ilvl w:val="0"/>
          <w:numId w:val="21"/>
        </w:numPr>
        <w:jc w:val="both"/>
        <w:rPr>
          <w:rFonts w:ascii="Times New Roman" w:eastAsia="Times New Roman" w:hAnsi="Times New Roman"/>
          <w:bCs/>
          <w:sz w:val="28"/>
          <w:szCs w:val="28"/>
          <w:lang w:eastAsia="ru-RU"/>
        </w:rPr>
      </w:pPr>
      <w:r w:rsidRPr="00AD7CBD">
        <w:rPr>
          <w:rFonts w:ascii="Times New Roman" w:eastAsia="Times New Roman" w:hAnsi="Times New Roman"/>
          <w:bCs/>
          <w:sz w:val="28"/>
          <w:szCs w:val="28"/>
          <w:lang w:val="kk" w:eastAsia="ru-RU"/>
        </w:rPr>
        <w:t>ұйқының бұзылуы</w:t>
      </w:r>
    </w:p>
    <w:p w14:paraId="6B62B61A" w14:textId="4D1E747A" w:rsidR="002310FA" w:rsidRPr="00AD7CBD" w:rsidRDefault="004562BD" w:rsidP="002310FA">
      <w:pPr>
        <w:pStyle w:val="ac"/>
        <w:numPr>
          <w:ilvl w:val="0"/>
          <w:numId w:val="22"/>
        </w:numPr>
        <w:jc w:val="both"/>
        <w:rPr>
          <w:rFonts w:ascii="Times New Roman" w:eastAsia="Times New Roman" w:hAnsi="Times New Roman"/>
          <w:bCs/>
          <w:sz w:val="28"/>
          <w:szCs w:val="28"/>
          <w:lang w:eastAsia="ru-RU"/>
        </w:rPr>
      </w:pPr>
      <w:r w:rsidRPr="00AD7CBD">
        <w:rPr>
          <w:rFonts w:ascii="Times New Roman" w:eastAsia="Times New Roman" w:hAnsi="Times New Roman"/>
          <w:bCs/>
          <w:sz w:val="28"/>
          <w:szCs w:val="28"/>
          <w:lang w:val="kk" w:eastAsia="ru-RU"/>
        </w:rPr>
        <w:t>бас ауыру, бас айналу</w:t>
      </w:r>
    </w:p>
    <w:p w14:paraId="6B62B61B" w14:textId="2B6288E4" w:rsidR="002310FA" w:rsidRPr="00AD7CBD" w:rsidRDefault="00F6735E" w:rsidP="002310FA">
      <w:pPr>
        <w:pStyle w:val="ac"/>
        <w:numPr>
          <w:ilvl w:val="0"/>
          <w:numId w:val="20"/>
        </w:numPr>
        <w:jc w:val="both"/>
        <w:rPr>
          <w:rFonts w:ascii="Times New Roman" w:eastAsia="Times New Roman" w:hAnsi="Times New Roman"/>
          <w:bCs/>
          <w:sz w:val="28"/>
          <w:szCs w:val="28"/>
          <w:lang w:eastAsia="ru-RU"/>
        </w:rPr>
      </w:pPr>
      <w:r w:rsidRPr="00AD7CBD">
        <w:rPr>
          <w:rFonts w:ascii="Times New Roman" w:eastAsia="Times New Roman" w:hAnsi="Times New Roman"/>
          <w:bCs/>
          <w:iCs/>
          <w:sz w:val="28"/>
          <w:szCs w:val="28"/>
          <w:lang w:val="kk" w:eastAsia="ru-RU"/>
        </w:rPr>
        <w:t>диарея, жүрек айну, құсу, іш кебу, іш қату, ауыздың құрғауы, аб</w:t>
      </w:r>
      <w:r w:rsidR="004562BD" w:rsidRPr="00AD7CBD">
        <w:rPr>
          <w:rFonts w:ascii="Times New Roman" w:eastAsia="Times New Roman" w:hAnsi="Times New Roman"/>
          <w:bCs/>
          <w:iCs/>
          <w:sz w:val="28"/>
          <w:szCs w:val="28"/>
          <w:lang w:val="kk" w:eastAsia="ru-RU"/>
        </w:rPr>
        <w:t>доминальді ауыру және жайсыздық</w:t>
      </w:r>
    </w:p>
    <w:p w14:paraId="6B62B61C" w14:textId="3C97ADCB" w:rsidR="002310FA" w:rsidRPr="00AD7CBD" w:rsidRDefault="00F6735E" w:rsidP="002310FA">
      <w:pPr>
        <w:pStyle w:val="ac"/>
        <w:numPr>
          <w:ilvl w:val="0"/>
          <w:numId w:val="20"/>
        </w:numPr>
        <w:jc w:val="both"/>
        <w:rPr>
          <w:rFonts w:ascii="Times New Roman" w:eastAsia="Times New Roman" w:hAnsi="Times New Roman"/>
          <w:bCs/>
          <w:sz w:val="28"/>
          <w:szCs w:val="28"/>
          <w:lang w:eastAsia="ru-RU"/>
        </w:rPr>
      </w:pPr>
      <w:r w:rsidRPr="00AD7CBD">
        <w:rPr>
          <w:rFonts w:ascii="Times New Roman" w:eastAsia="Times New Roman" w:hAnsi="Times New Roman"/>
          <w:bCs/>
          <w:sz w:val="28"/>
          <w:szCs w:val="28"/>
          <w:lang w:val="kk" w:eastAsia="ru-RU"/>
        </w:rPr>
        <w:t>бауыр ферменттері деңгейінің жоғарылауы (трансаминазалар</w:t>
      </w:r>
      <w:r w:rsidR="004562BD" w:rsidRPr="00AD7CBD">
        <w:rPr>
          <w:rFonts w:ascii="Times New Roman" w:eastAsia="Times New Roman" w:hAnsi="Times New Roman"/>
          <w:bCs/>
          <w:sz w:val="28"/>
          <w:szCs w:val="28"/>
          <w:lang w:val="kk" w:eastAsia="ru-RU"/>
        </w:rPr>
        <w:t>, гамма-глутаминтрансферазалар)</w:t>
      </w:r>
    </w:p>
    <w:p w14:paraId="6B62B61D" w14:textId="06DDB2AF" w:rsidR="002310FA" w:rsidRPr="00AD7CBD" w:rsidRDefault="00F6735E" w:rsidP="002310FA">
      <w:pPr>
        <w:pStyle w:val="ac"/>
        <w:numPr>
          <w:ilvl w:val="0"/>
          <w:numId w:val="20"/>
        </w:numPr>
        <w:jc w:val="both"/>
        <w:rPr>
          <w:rFonts w:ascii="Times New Roman" w:eastAsia="Times New Roman" w:hAnsi="Times New Roman"/>
          <w:bCs/>
          <w:sz w:val="28"/>
          <w:szCs w:val="28"/>
          <w:lang w:eastAsia="ru-RU"/>
        </w:rPr>
      </w:pPr>
      <w:r w:rsidRPr="00AD7CBD">
        <w:rPr>
          <w:rFonts w:ascii="Times New Roman" w:eastAsia="Times New Roman" w:hAnsi="Times New Roman"/>
          <w:bCs/>
          <w:iCs/>
          <w:sz w:val="28"/>
          <w:szCs w:val="28"/>
          <w:lang w:val="kk" w:eastAsia="ru-RU"/>
        </w:rPr>
        <w:t>тері бөртпесі, экзантема, қыш</w:t>
      </w:r>
      <w:r w:rsidR="002D69B2" w:rsidRPr="00AD7CBD">
        <w:rPr>
          <w:rFonts w:ascii="Times New Roman" w:eastAsia="Times New Roman" w:hAnsi="Times New Roman"/>
          <w:bCs/>
          <w:iCs/>
          <w:sz w:val="28"/>
          <w:szCs w:val="28"/>
          <w:lang w:val="kk-KZ" w:eastAsia="ru-RU"/>
        </w:rPr>
        <w:t>ын</w:t>
      </w:r>
      <w:r w:rsidR="004562BD" w:rsidRPr="00AD7CBD">
        <w:rPr>
          <w:rFonts w:ascii="Times New Roman" w:eastAsia="Times New Roman" w:hAnsi="Times New Roman"/>
          <w:bCs/>
          <w:iCs/>
          <w:sz w:val="28"/>
          <w:szCs w:val="28"/>
          <w:lang w:val="kk" w:eastAsia="ru-RU"/>
        </w:rPr>
        <w:t>у</w:t>
      </w:r>
    </w:p>
    <w:p w14:paraId="6B62B61E" w14:textId="2042C3B9" w:rsidR="002310FA" w:rsidRPr="00AD7CBD" w:rsidRDefault="00AF567D" w:rsidP="002310FA">
      <w:pPr>
        <w:pStyle w:val="ac"/>
        <w:numPr>
          <w:ilvl w:val="0"/>
          <w:numId w:val="23"/>
        </w:numPr>
        <w:jc w:val="both"/>
        <w:rPr>
          <w:rFonts w:ascii="Times New Roman" w:eastAsia="Times New Roman" w:hAnsi="Times New Roman"/>
          <w:bCs/>
          <w:sz w:val="28"/>
          <w:szCs w:val="28"/>
          <w:lang w:eastAsia="ru-RU"/>
        </w:rPr>
      </w:pPr>
      <w:r w:rsidRPr="00AD7CBD">
        <w:rPr>
          <w:rFonts w:ascii="Times New Roman" w:eastAsia="Times New Roman" w:hAnsi="Times New Roman"/>
          <w:bCs/>
          <w:iCs/>
          <w:sz w:val="28"/>
          <w:szCs w:val="28"/>
          <w:lang w:val="kk-KZ" w:eastAsia="ru-RU"/>
        </w:rPr>
        <w:t>ортан жіліктің</w:t>
      </w:r>
      <w:r w:rsidR="00F6735E" w:rsidRPr="00AD7CBD">
        <w:rPr>
          <w:rFonts w:ascii="Times New Roman" w:eastAsia="Times New Roman" w:hAnsi="Times New Roman"/>
          <w:bCs/>
          <w:iCs/>
          <w:sz w:val="28"/>
          <w:szCs w:val="28"/>
          <w:lang w:val="kk" w:eastAsia="ru-RU"/>
        </w:rPr>
        <w:t>, білезі</w:t>
      </w:r>
      <w:r w:rsidR="004562BD" w:rsidRPr="00AD7CBD">
        <w:rPr>
          <w:rFonts w:ascii="Times New Roman" w:eastAsia="Times New Roman" w:hAnsi="Times New Roman"/>
          <w:bCs/>
          <w:iCs/>
          <w:sz w:val="28"/>
          <w:szCs w:val="28"/>
          <w:lang w:val="kk" w:eastAsia="ru-RU"/>
        </w:rPr>
        <w:t>ктің, омыртқа бағанасының сынуы</w:t>
      </w:r>
    </w:p>
    <w:p w14:paraId="6B62B61F" w14:textId="14407941" w:rsidR="002310FA" w:rsidRPr="00AD7CBD" w:rsidRDefault="004562BD" w:rsidP="002310FA">
      <w:pPr>
        <w:pStyle w:val="ac"/>
        <w:numPr>
          <w:ilvl w:val="0"/>
          <w:numId w:val="25"/>
        </w:numPr>
        <w:jc w:val="both"/>
        <w:rPr>
          <w:rFonts w:ascii="Times New Roman" w:eastAsia="Times New Roman" w:hAnsi="Times New Roman"/>
          <w:bCs/>
          <w:i/>
          <w:iCs/>
          <w:sz w:val="28"/>
          <w:szCs w:val="28"/>
          <w:lang w:eastAsia="ru-RU"/>
        </w:rPr>
      </w:pPr>
      <w:r w:rsidRPr="00AD7CBD">
        <w:rPr>
          <w:rFonts w:ascii="Times New Roman" w:eastAsia="Times New Roman" w:hAnsi="Times New Roman"/>
          <w:bCs/>
          <w:iCs/>
          <w:sz w:val="28"/>
          <w:szCs w:val="28"/>
          <w:lang w:val="kk" w:eastAsia="ru-RU"/>
        </w:rPr>
        <w:t>астения, шаршау, дімкәстік</w:t>
      </w:r>
    </w:p>
    <w:p w14:paraId="6B62B620" w14:textId="77777777" w:rsidR="002310FA" w:rsidRPr="00AD7CBD" w:rsidRDefault="00F6735E" w:rsidP="002310FA">
      <w:pPr>
        <w:pStyle w:val="ac"/>
        <w:jc w:val="both"/>
        <w:rPr>
          <w:rFonts w:ascii="Times New Roman" w:eastAsia="Times New Roman" w:hAnsi="Times New Roman"/>
          <w:bCs/>
          <w:i/>
          <w:sz w:val="28"/>
          <w:szCs w:val="28"/>
          <w:lang w:eastAsia="ru-RU"/>
        </w:rPr>
      </w:pPr>
      <w:r w:rsidRPr="00AD7CBD">
        <w:rPr>
          <w:rFonts w:ascii="Times New Roman" w:eastAsia="Times New Roman" w:hAnsi="Times New Roman"/>
          <w:bCs/>
          <w:i/>
          <w:sz w:val="28"/>
          <w:szCs w:val="28"/>
          <w:lang w:val="kk" w:eastAsia="ru-RU"/>
        </w:rPr>
        <w:t>Сирек</w:t>
      </w:r>
    </w:p>
    <w:p w14:paraId="6B62B621" w14:textId="0C844275" w:rsidR="002310FA" w:rsidRPr="00AD7CBD" w:rsidRDefault="004562BD" w:rsidP="002310FA">
      <w:pPr>
        <w:pStyle w:val="ac"/>
        <w:numPr>
          <w:ilvl w:val="0"/>
          <w:numId w:val="26"/>
        </w:numPr>
        <w:jc w:val="both"/>
        <w:rPr>
          <w:rFonts w:ascii="Times New Roman" w:eastAsia="Times New Roman" w:hAnsi="Times New Roman"/>
          <w:bCs/>
          <w:sz w:val="28"/>
          <w:szCs w:val="28"/>
          <w:lang w:eastAsia="ru-RU"/>
        </w:rPr>
      </w:pPr>
      <w:r w:rsidRPr="00AD7CBD">
        <w:rPr>
          <w:rFonts w:ascii="Times New Roman" w:eastAsia="Times New Roman" w:hAnsi="Times New Roman"/>
          <w:bCs/>
          <w:sz w:val="28"/>
          <w:szCs w:val="28"/>
          <w:lang w:val="kk" w:eastAsia="ru-RU"/>
        </w:rPr>
        <w:t>агранулоцитоз</w:t>
      </w:r>
    </w:p>
    <w:p w14:paraId="6B62B622" w14:textId="2662684D" w:rsidR="002310FA" w:rsidRPr="00AD7CBD" w:rsidRDefault="00F6735E" w:rsidP="002310FA">
      <w:pPr>
        <w:pStyle w:val="ac"/>
        <w:numPr>
          <w:ilvl w:val="0"/>
          <w:numId w:val="26"/>
        </w:numPr>
        <w:jc w:val="both"/>
        <w:rPr>
          <w:rFonts w:ascii="Times New Roman" w:eastAsia="Times New Roman" w:hAnsi="Times New Roman"/>
          <w:bCs/>
          <w:sz w:val="28"/>
          <w:szCs w:val="28"/>
          <w:lang w:eastAsia="ru-RU"/>
        </w:rPr>
      </w:pPr>
      <w:r w:rsidRPr="00AD7CBD">
        <w:rPr>
          <w:rFonts w:ascii="Times New Roman" w:eastAsia="Times New Roman" w:hAnsi="Times New Roman"/>
          <w:bCs/>
          <w:iCs/>
          <w:sz w:val="28"/>
          <w:szCs w:val="28"/>
          <w:lang w:val="kk" w:eastAsia="ru-RU"/>
        </w:rPr>
        <w:t xml:space="preserve">аса жоғары сезімталдық реакциялары (анафилаксиялық реакцияларды, </w:t>
      </w:r>
      <w:r w:rsidR="004562BD" w:rsidRPr="00AD7CBD">
        <w:rPr>
          <w:rFonts w:ascii="Times New Roman" w:eastAsia="Times New Roman" w:hAnsi="Times New Roman"/>
          <w:bCs/>
          <w:iCs/>
          <w:sz w:val="28"/>
          <w:szCs w:val="28"/>
          <w:lang w:val="kk" w:eastAsia="ru-RU"/>
        </w:rPr>
        <w:t>анафилаксиялық шокты қоса)</w:t>
      </w:r>
    </w:p>
    <w:p w14:paraId="6B62B623" w14:textId="6FB22B2D" w:rsidR="002310FA" w:rsidRPr="00AD7CBD" w:rsidRDefault="00F6735E" w:rsidP="002310FA">
      <w:pPr>
        <w:pStyle w:val="ac"/>
        <w:numPr>
          <w:ilvl w:val="0"/>
          <w:numId w:val="26"/>
        </w:numPr>
        <w:jc w:val="both"/>
        <w:rPr>
          <w:rFonts w:ascii="Times New Roman" w:eastAsia="Times New Roman" w:hAnsi="Times New Roman"/>
          <w:bCs/>
          <w:sz w:val="28"/>
          <w:szCs w:val="28"/>
          <w:lang w:eastAsia="ru-RU"/>
        </w:rPr>
      </w:pPr>
      <w:r w:rsidRPr="00AD7CBD">
        <w:rPr>
          <w:rFonts w:ascii="Times New Roman" w:eastAsia="Times New Roman" w:hAnsi="Times New Roman"/>
          <w:bCs/>
          <w:iCs/>
          <w:sz w:val="28"/>
          <w:szCs w:val="28"/>
          <w:lang w:val="kk" w:eastAsia="ru-RU"/>
        </w:rPr>
        <w:t>гиперлипидемия және липидтер деңгейінің жоғарылауы (триглицеридтер, холес</w:t>
      </w:r>
      <w:r w:rsidR="004562BD" w:rsidRPr="00AD7CBD">
        <w:rPr>
          <w:rFonts w:ascii="Times New Roman" w:eastAsia="Times New Roman" w:hAnsi="Times New Roman"/>
          <w:bCs/>
          <w:iCs/>
          <w:sz w:val="28"/>
          <w:szCs w:val="28"/>
          <w:lang w:val="kk" w:eastAsia="ru-RU"/>
        </w:rPr>
        <w:t>тирол), дене салмағының өзгеруі</w:t>
      </w:r>
    </w:p>
    <w:p w14:paraId="6B62B624" w14:textId="310ADD36" w:rsidR="002310FA" w:rsidRPr="00AD7CBD" w:rsidRDefault="004562BD" w:rsidP="002310FA">
      <w:pPr>
        <w:pStyle w:val="ac"/>
        <w:numPr>
          <w:ilvl w:val="0"/>
          <w:numId w:val="26"/>
        </w:numPr>
        <w:jc w:val="both"/>
        <w:rPr>
          <w:rFonts w:ascii="Times New Roman" w:eastAsia="Times New Roman" w:hAnsi="Times New Roman"/>
          <w:bCs/>
          <w:sz w:val="28"/>
          <w:szCs w:val="28"/>
          <w:lang w:eastAsia="ru-RU"/>
        </w:rPr>
      </w:pPr>
      <w:r w:rsidRPr="00AD7CBD">
        <w:rPr>
          <w:rFonts w:ascii="Times New Roman" w:eastAsia="Times New Roman" w:hAnsi="Times New Roman"/>
          <w:bCs/>
          <w:iCs/>
          <w:sz w:val="28"/>
          <w:szCs w:val="28"/>
          <w:lang w:val="kk" w:eastAsia="ru-RU"/>
        </w:rPr>
        <w:t>депрессия (оның ішінде өршуі)</w:t>
      </w:r>
    </w:p>
    <w:p w14:paraId="6B62B625" w14:textId="7345394F" w:rsidR="002310FA" w:rsidRPr="00AD7CBD" w:rsidRDefault="004562BD" w:rsidP="002310FA">
      <w:pPr>
        <w:pStyle w:val="ac"/>
        <w:numPr>
          <w:ilvl w:val="0"/>
          <w:numId w:val="26"/>
        </w:numPr>
        <w:jc w:val="both"/>
        <w:rPr>
          <w:rFonts w:ascii="Times New Roman" w:eastAsia="Times New Roman" w:hAnsi="Times New Roman"/>
          <w:bCs/>
          <w:sz w:val="28"/>
          <w:szCs w:val="28"/>
          <w:lang w:eastAsia="ru-RU"/>
        </w:rPr>
      </w:pPr>
      <w:r w:rsidRPr="00AD7CBD">
        <w:rPr>
          <w:rFonts w:ascii="Times New Roman" w:eastAsia="Times New Roman" w:hAnsi="Times New Roman"/>
          <w:bCs/>
          <w:sz w:val="28"/>
          <w:szCs w:val="28"/>
          <w:lang w:val="kk" w:eastAsia="ru-RU"/>
        </w:rPr>
        <w:t>дәм сезудің бұзылуы</w:t>
      </w:r>
    </w:p>
    <w:p w14:paraId="6B62B626" w14:textId="4368711F" w:rsidR="002310FA" w:rsidRPr="00AD7CBD" w:rsidRDefault="004562BD" w:rsidP="002310FA">
      <w:pPr>
        <w:pStyle w:val="ac"/>
        <w:numPr>
          <w:ilvl w:val="0"/>
          <w:numId w:val="20"/>
        </w:numPr>
        <w:jc w:val="both"/>
        <w:rPr>
          <w:rFonts w:ascii="Times New Roman" w:eastAsia="Times New Roman" w:hAnsi="Times New Roman"/>
          <w:bCs/>
          <w:sz w:val="28"/>
          <w:szCs w:val="28"/>
          <w:lang w:eastAsia="ru-RU"/>
        </w:rPr>
      </w:pPr>
      <w:r w:rsidRPr="00AD7CBD">
        <w:rPr>
          <w:rFonts w:ascii="Times New Roman" w:eastAsia="Times New Roman" w:hAnsi="Times New Roman"/>
          <w:bCs/>
          <w:iCs/>
          <w:sz w:val="28"/>
          <w:szCs w:val="28"/>
          <w:lang w:val="kk" w:eastAsia="ru-RU"/>
        </w:rPr>
        <w:t>көрудің бұзылуы/бұлыңғыр көру</w:t>
      </w:r>
    </w:p>
    <w:p w14:paraId="6B62B627" w14:textId="5ECDC8F9" w:rsidR="002310FA" w:rsidRPr="00AD7CBD" w:rsidRDefault="004562BD" w:rsidP="002310FA">
      <w:pPr>
        <w:pStyle w:val="ac"/>
        <w:numPr>
          <w:ilvl w:val="0"/>
          <w:numId w:val="20"/>
        </w:numPr>
        <w:jc w:val="both"/>
        <w:rPr>
          <w:rFonts w:ascii="Times New Roman" w:eastAsia="Times New Roman" w:hAnsi="Times New Roman"/>
          <w:bCs/>
          <w:sz w:val="28"/>
          <w:szCs w:val="28"/>
          <w:lang w:eastAsia="ru-RU"/>
        </w:rPr>
      </w:pPr>
      <w:r w:rsidRPr="00AD7CBD">
        <w:rPr>
          <w:rFonts w:ascii="Times New Roman" w:eastAsia="Times New Roman" w:hAnsi="Times New Roman"/>
          <w:bCs/>
          <w:sz w:val="28"/>
          <w:szCs w:val="28"/>
          <w:lang w:val="kk" w:eastAsia="ru-RU"/>
        </w:rPr>
        <w:t>билирубин деңгейінің жоғарылауы</w:t>
      </w:r>
    </w:p>
    <w:p w14:paraId="6B62B628" w14:textId="039955D8" w:rsidR="002310FA" w:rsidRPr="00AD7CBD" w:rsidRDefault="00F6735E" w:rsidP="002310FA">
      <w:pPr>
        <w:pStyle w:val="ac"/>
        <w:numPr>
          <w:ilvl w:val="0"/>
          <w:numId w:val="23"/>
        </w:numPr>
        <w:jc w:val="both"/>
        <w:rPr>
          <w:rFonts w:ascii="Times New Roman" w:eastAsia="Times New Roman" w:hAnsi="Times New Roman"/>
          <w:bCs/>
          <w:sz w:val="28"/>
          <w:szCs w:val="28"/>
          <w:lang w:val="en-US" w:eastAsia="ru-RU"/>
        </w:rPr>
      </w:pPr>
      <w:r w:rsidRPr="00AD7CBD">
        <w:rPr>
          <w:rFonts w:ascii="Times New Roman" w:eastAsia="Times New Roman" w:hAnsi="Times New Roman"/>
          <w:bCs/>
          <w:iCs/>
          <w:sz w:val="28"/>
          <w:szCs w:val="28"/>
          <w:lang w:val="kk" w:eastAsia="ru-RU"/>
        </w:rPr>
        <w:t>есекже</w:t>
      </w:r>
      <w:r w:rsidR="004562BD" w:rsidRPr="00AD7CBD">
        <w:rPr>
          <w:rFonts w:ascii="Times New Roman" w:eastAsia="Times New Roman" w:hAnsi="Times New Roman"/>
          <w:bCs/>
          <w:iCs/>
          <w:sz w:val="28"/>
          <w:szCs w:val="28"/>
          <w:lang w:val="kk" w:eastAsia="ru-RU"/>
        </w:rPr>
        <w:t>м, ангионевроздық ісіну</w:t>
      </w:r>
      <w:r w:rsidRPr="00AD7CBD">
        <w:rPr>
          <w:rFonts w:ascii="Times New Roman" w:eastAsia="Times New Roman" w:hAnsi="Times New Roman"/>
          <w:bCs/>
          <w:iCs/>
          <w:sz w:val="28"/>
          <w:szCs w:val="28"/>
          <w:lang w:val="kk" w:eastAsia="ru-RU"/>
        </w:rPr>
        <w:t xml:space="preserve"> </w:t>
      </w:r>
    </w:p>
    <w:p w14:paraId="6B62B629" w14:textId="1E1295E4" w:rsidR="002310FA" w:rsidRPr="00AD7CBD" w:rsidRDefault="004562BD" w:rsidP="002310FA">
      <w:pPr>
        <w:pStyle w:val="ac"/>
        <w:numPr>
          <w:ilvl w:val="0"/>
          <w:numId w:val="23"/>
        </w:numPr>
        <w:jc w:val="both"/>
        <w:rPr>
          <w:rFonts w:ascii="Times New Roman" w:eastAsia="Times New Roman" w:hAnsi="Times New Roman"/>
          <w:bCs/>
          <w:sz w:val="28"/>
          <w:szCs w:val="28"/>
          <w:lang w:val="en-US" w:eastAsia="ru-RU"/>
        </w:rPr>
      </w:pPr>
      <w:r w:rsidRPr="00AD7CBD">
        <w:rPr>
          <w:rFonts w:ascii="Times New Roman" w:eastAsia="Times New Roman" w:hAnsi="Times New Roman"/>
          <w:bCs/>
          <w:sz w:val="28"/>
          <w:szCs w:val="28"/>
          <w:lang w:val="kk" w:eastAsia="ru-RU"/>
        </w:rPr>
        <w:t>артралгия, миалгия</w:t>
      </w:r>
    </w:p>
    <w:p w14:paraId="6B62B62A" w14:textId="6F468988" w:rsidR="002310FA" w:rsidRPr="00AD7CBD" w:rsidRDefault="004562BD" w:rsidP="002310FA">
      <w:pPr>
        <w:pStyle w:val="ac"/>
        <w:numPr>
          <w:ilvl w:val="0"/>
          <w:numId w:val="24"/>
        </w:numPr>
        <w:jc w:val="both"/>
        <w:rPr>
          <w:rFonts w:ascii="Times New Roman" w:eastAsia="Times New Roman" w:hAnsi="Times New Roman"/>
          <w:bCs/>
          <w:sz w:val="28"/>
          <w:szCs w:val="28"/>
          <w:lang w:eastAsia="ru-RU"/>
        </w:rPr>
      </w:pPr>
      <w:r w:rsidRPr="00AD7CBD">
        <w:rPr>
          <w:rFonts w:ascii="Times New Roman" w:eastAsia="Times New Roman" w:hAnsi="Times New Roman"/>
          <w:bCs/>
          <w:sz w:val="28"/>
          <w:szCs w:val="28"/>
          <w:lang w:val="kk" w:eastAsia="ru-RU"/>
        </w:rPr>
        <w:t>гинекомастия</w:t>
      </w:r>
    </w:p>
    <w:p w14:paraId="6B62B62B" w14:textId="11BE312E" w:rsidR="002310FA" w:rsidRPr="00AD7CBD" w:rsidRDefault="00F6735E" w:rsidP="002310FA">
      <w:pPr>
        <w:pStyle w:val="ac"/>
        <w:numPr>
          <w:ilvl w:val="0"/>
          <w:numId w:val="24"/>
        </w:numPr>
        <w:jc w:val="both"/>
        <w:rPr>
          <w:rFonts w:ascii="Times New Roman" w:eastAsia="Times New Roman" w:hAnsi="Times New Roman"/>
          <w:bCs/>
          <w:sz w:val="28"/>
          <w:szCs w:val="28"/>
          <w:lang w:eastAsia="ru-RU"/>
        </w:rPr>
      </w:pPr>
      <w:r w:rsidRPr="00AD7CBD">
        <w:rPr>
          <w:rFonts w:ascii="Times New Roman" w:eastAsia="Times New Roman" w:hAnsi="Times New Roman"/>
          <w:bCs/>
          <w:sz w:val="28"/>
          <w:szCs w:val="28"/>
          <w:lang w:val="kk" w:eastAsia="ru-RU"/>
        </w:rPr>
        <w:t>дене температурасын</w:t>
      </w:r>
      <w:r w:rsidR="004562BD" w:rsidRPr="00AD7CBD">
        <w:rPr>
          <w:rFonts w:ascii="Times New Roman" w:eastAsia="Times New Roman" w:hAnsi="Times New Roman"/>
          <w:bCs/>
          <w:sz w:val="28"/>
          <w:szCs w:val="28"/>
          <w:lang w:val="kk" w:eastAsia="ru-RU"/>
        </w:rPr>
        <w:t>ың жоғарылауы, шеткері ісінулер</w:t>
      </w:r>
    </w:p>
    <w:p w14:paraId="6B62B62C" w14:textId="77777777" w:rsidR="002310FA" w:rsidRPr="00AD7CBD" w:rsidRDefault="00F6735E" w:rsidP="002310FA">
      <w:pPr>
        <w:pStyle w:val="ac"/>
        <w:jc w:val="both"/>
        <w:rPr>
          <w:rFonts w:ascii="Times New Roman" w:eastAsia="Times New Roman" w:hAnsi="Times New Roman"/>
          <w:i/>
          <w:sz w:val="28"/>
          <w:szCs w:val="28"/>
          <w:lang w:eastAsia="ru-RU"/>
        </w:rPr>
      </w:pPr>
      <w:r w:rsidRPr="00AD7CBD">
        <w:rPr>
          <w:rFonts w:ascii="Times New Roman" w:eastAsia="Times New Roman" w:hAnsi="Times New Roman"/>
          <w:i/>
          <w:sz w:val="28"/>
          <w:szCs w:val="28"/>
          <w:lang w:val="kk" w:eastAsia="ru-RU"/>
        </w:rPr>
        <w:t>Өте сирек</w:t>
      </w:r>
    </w:p>
    <w:p w14:paraId="6B62B62D" w14:textId="427753ED" w:rsidR="002310FA" w:rsidRPr="00AD7CBD" w:rsidRDefault="00F6735E" w:rsidP="002310FA">
      <w:pPr>
        <w:pStyle w:val="ac"/>
        <w:numPr>
          <w:ilvl w:val="0"/>
          <w:numId w:val="27"/>
        </w:numPr>
        <w:jc w:val="both"/>
        <w:rPr>
          <w:rFonts w:ascii="Times New Roman" w:eastAsia="Times New Roman" w:hAnsi="Times New Roman"/>
          <w:sz w:val="28"/>
          <w:szCs w:val="28"/>
          <w:lang w:eastAsia="ru-RU"/>
        </w:rPr>
      </w:pPr>
      <w:r w:rsidRPr="00AD7CBD">
        <w:rPr>
          <w:rFonts w:ascii="Times New Roman" w:eastAsia="Times New Roman" w:hAnsi="Times New Roman"/>
          <w:sz w:val="28"/>
          <w:szCs w:val="28"/>
          <w:lang w:val="kk" w:eastAsia="ru-RU"/>
        </w:rPr>
        <w:t>тромбоцито</w:t>
      </w:r>
      <w:r w:rsidR="004562BD" w:rsidRPr="00AD7CBD">
        <w:rPr>
          <w:rFonts w:ascii="Times New Roman" w:eastAsia="Times New Roman" w:hAnsi="Times New Roman"/>
          <w:sz w:val="28"/>
          <w:szCs w:val="28"/>
          <w:lang w:val="kk" w:eastAsia="ru-RU"/>
        </w:rPr>
        <w:t>пения, лейкопения, панцитопения</w:t>
      </w:r>
    </w:p>
    <w:p w14:paraId="6B62B62E" w14:textId="608765D6" w:rsidR="002310FA" w:rsidRPr="00AD7CBD" w:rsidRDefault="00F6735E" w:rsidP="002310FA">
      <w:pPr>
        <w:pStyle w:val="ac"/>
        <w:numPr>
          <w:ilvl w:val="0"/>
          <w:numId w:val="27"/>
        </w:numPr>
        <w:jc w:val="both"/>
        <w:rPr>
          <w:rFonts w:ascii="Times New Roman" w:eastAsia="Times New Roman" w:hAnsi="Times New Roman"/>
          <w:sz w:val="28"/>
          <w:szCs w:val="28"/>
          <w:lang w:eastAsia="ru-RU"/>
        </w:rPr>
      </w:pPr>
      <w:r w:rsidRPr="00AD7CBD">
        <w:rPr>
          <w:rFonts w:ascii="Times New Roman" w:eastAsia="Times New Roman" w:hAnsi="Times New Roman"/>
          <w:sz w:val="28"/>
          <w:szCs w:val="28"/>
          <w:lang w:val="kk" w:eastAsia="ru-RU"/>
        </w:rPr>
        <w:t>бағд</w:t>
      </w:r>
      <w:r w:rsidR="004562BD" w:rsidRPr="00AD7CBD">
        <w:rPr>
          <w:rFonts w:ascii="Times New Roman" w:eastAsia="Times New Roman" w:hAnsi="Times New Roman"/>
          <w:sz w:val="28"/>
          <w:szCs w:val="28"/>
          <w:lang w:val="kk" w:eastAsia="ru-RU"/>
        </w:rPr>
        <w:t>ардан адасу (оның ішінде өршуі)</w:t>
      </w:r>
    </w:p>
    <w:p w14:paraId="6B62B62F" w14:textId="77777777" w:rsidR="002310FA" w:rsidRPr="00AD7CBD" w:rsidRDefault="00F6735E" w:rsidP="002310FA">
      <w:pPr>
        <w:pStyle w:val="ac"/>
        <w:jc w:val="both"/>
        <w:rPr>
          <w:rFonts w:ascii="Times New Roman" w:eastAsia="Times New Roman" w:hAnsi="Times New Roman"/>
          <w:i/>
          <w:sz w:val="28"/>
          <w:szCs w:val="28"/>
          <w:lang w:eastAsia="ru-RU"/>
        </w:rPr>
      </w:pPr>
      <w:r w:rsidRPr="00AD7CBD">
        <w:rPr>
          <w:rFonts w:ascii="Times New Roman" w:eastAsia="Times New Roman" w:hAnsi="Times New Roman"/>
          <w:i/>
          <w:sz w:val="28"/>
          <w:szCs w:val="28"/>
          <w:lang w:val="kk" w:eastAsia="ru-RU"/>
        </w:rPr>
        <w:t>Жиілігі белгісіз:</w:t>
      </w:r>
    </w:p>
    <w:p w14:paraId="6B62B630" w14:textId="455ABDD9" w:rsidR="002310FA" w:rsidRPr="00AD7CBD" w:rsidRDefault="00F6735E" w:rsidP="002310FA">
      <w:pPr>
        <w:pStyle w:val="ac"/>
        <w:numPr>
          <w:ilvl w:val="0"/>
          <w:numId w:val="28"/>
        </w:numPr>
        <w:jc w:val="both"/>
        <w:rPr>
          <w:rFonts w:ascii="Times New Roman" w:eastAsia="Times New Roman" w:hAnsi="Times New Roman"/>
          <w:sz w:val="28"/>
          <w:szCs w:val="28"/>
          <w:lang w:eastAsia="ru-RU"/>
        </w:rPr>
      </w:pPr>
      <w:r w:rsidRPr="00AD7CBD">
        <w:rPr>
          <w:rFonts w:ascii="Times New Roman" w:eastAsia="Times New Roman" w:hAnsi="Times New Roman"/>
          <w:bCs/>
          <w:iCs/>
          <w:sz w:val="28"/>
          <w:szCs w:val="28"/>
          <w:lang w:val="kk" w:eastAsia="ru-RU"/>
        </w:rPr>
        <w:t>гипонатриемия, гипомагниемия, гипокальциемия</w:t>
      </w:r>
      <w:r w:rsidRPr="00AD7CBD">
        <w:rPr>
          <w:rFonts w:ascii="Times New Roman" w:eastAsia="Times New Roman" w:hAnsi="Times New Roman"/>
          <w:bCs/>
          <w:iCs/>
          <w:sz w:val="28"/>
          <w:szCs w:val="28"/>
          <w:vertAlign w:val="superscript"/>
          <w:lang w:val="kk" w:eastAsia="ru-RU"/>
        </w:rPr>
        <w:t>1</w:t>
      </w:r>
      <w:r w:rsidRPr="00AD7CBD">
        <w:rPr>
          <w:rFonts w:ascii="Times New Roman" w:eastAsia="Times New Roman" w:hAnsi="Times New Roman"/>
          <w:bCs/>
          <w:iCs/>
          <w:sz w:val="28"/>
          <w:szCs w:val="28"/>
          <w:lang w:val="kk" w:eastAsia="ru-RU"/>
        </w:rPr>
        <w:t>, гипокалиемия</w:t>
      </w:r>
      <w:r w:rsidR="00190367" w:rsidRPr="00AD7CBD">
        <w:rPr>
          <w:rFonts w:ascii="Times New Roman" w:eastAsia="Times New Roman" w:hAnsi="Times New Roman"/>
          <w:bCs/>
          <w:iCs/>
          <w:sz w:val="28"/>
          <w:szCs w:val="28"/>
          <w:vertAlign w:val="superscript"/>
          <w:lang w:val="kk" w:eastAsia="ru-RU"/>
        </w:rPr>
        <w:t>1</w:t>
      </w:r>
    </w:p>
    <w:p w14:paraId="6B62B631" w14:textId="2DDE2651" w:rsidR="002310FA" w:rsidRPr="00AD7CBD" w:rsidRDefault="00F6735E" w:rsidP="002310FA">
      <w:pPr>
        <w:pStyle w:val="ac"/>
        <w:numPr>
          <w:ilvl w:val="0"/>
          <w:numId w:val="20"/>
        </w:numPr>
        <w:jc w:val="both"/>
        <w:rPr>
          <w:rFonts w:ascii="Times New Roman" w:eastAsia="Times New Roman" w:hAnsi="Times New Roman"/>
          <w:sz w:val="28"/>
          <w:szCs w:val="28"/>
          <w:lang w:eastAsia="ru-RU"/>
        </w:rPr>
      </w:pPr>
      <w:r w:rsidRPr="00AD7CBD">
        <w:rPr>
          <w:rFonts w:ascii="Times New Roman" w:eastAsia="Times New Roman" w:hAnsi="Times New Roman"/>
          <w:bCs/>
          <w:iCs/>
          <w:sz w:val="28"/>
          <w:szCs w:val="28"/>
          <w:lang w:val="kk" w:eastAsia="ru-RU"/>
        </w:rPr>
        <w:t xml:space="preserve">елестеулер, сананың шатасуы (әсіресе осы бұзылыстарға бейім пациенттерде, сондай-ақ анамнезінде олар болған жағдайда </w:t>
      </w:r>
      <w:r w:rsidR="002D69B2" w:rsidRPr="00AD7CBD">
        <w:rPr>
          <w:rFonts w:ascii="Times New Roman" w:eastAsia="Times New Roman" w:hAnsi="Times New Roman"/>
          <w:bCs/>
          <w:iCs/>
          <w:sz w:val="28"/>
          <w:szCs w:val="28"/>
          <w:lang w:val="kk" w:eastAsia="ru-RU"/>
        </w:rPr>
        <w:t xml:space="preserve">бұл симптомдардың </w:t>
      </w:r>
      <w:r w:rsidR="004562BD" w:rsidRPr="00AD7CBD">
        <w:rPr>
          <w:rFonts w:ascii="Times New Roman" w:eastAsia="Times New Roman" w:hAnsi="Times New Roman"/>
          <w:bCs/>
          <w:iCs/>
          <w:sz w:val="28"/>
          <w:szCs w:val="28"/>
          <w:lang w:val="kk" w:eastAsia="ru-RU"/>
        </w:rPr>
        <w:t>өршуі)</w:t>
      </w:r>
    </w:p>
    <w:p w14:paraId="6B62B632" w14:textId="08639F2E" w:rsidR="002310FA" w:rsidRPr="00AD7CBD" w:rsidRDefault="004562BD" w:rsidP="002310FA">
      <w:pPr>
        <w:pStyle w:val="ac"/>
        <w:numPr>
          <w:ilvl w:val="0"/>
          <w:numId w:val="20"/>
        </w:numPr>
        <w:jc w:val="both"/>
        <w:rPr>
          <w:rFonts w:ascii="Times New Roman" w:eastAsia="Times New Roman" w:hAnsi="Times New Roman"/>
          <w:sz w:val="28"/>
          <w:szCs w:val="28"/>
          <w:lang w:eastAsia="ru-RU"/>
        </w:rPr>
      </w:pPr>
      <w:r w:rsidRPr="00AD7CBD">
        <w:rPr>
          <w:rFonts w:ascii="Times New Roman" w:eastAsia="Times New Roman" w:hAnsi="Times New Roman"/>
          <w:sz w:val="28"/>
          <w:szCs w:val="28"/>
          <w:lang w:val="kk" w:eastAsia="ru-RU"/>
        </w:rPr>
        <w:t>парестезия</w:t>
      </w:r>
    </w:p>
    <w:p w14:paraId="6B62B633" w14:textId="1E4BA761" w:rsidR="002310FA" w:rsidRPr="00AD7CBD" w:rsidRDefault="004562BD" w:rsidP="002310FA">
      <w:pPr>
        <w:pStyle w:val="ac"/>
        <w:numPr>
          <w:ilvl w:val="0"/>
          <w:numId w:val="29"/>
        </w:numPr>
        <w:jc w:val="both"/>
        <w:rPr>
          <w:rFonts w:ascii="Times New Roman" w:eastAsia="Times New Roman" w:hAnsi="Times New Roman"/>
          <w:b/>
          <w:sz w:val="28"/>
          <w:szCs w:val="28"/>
          <w:lang w:eastAsia="ru-RU"/>
        </w:rPr>
      </w:pPr>
      <w:r w:rsidRPr="00AD7CBD">
        <w:rPr>
          <w:rFonts w:ascii="Times New Roman" w:eastAsia="Times New Roman" w:hAnsi="Times New Roman"/>
          <w:sz w:val="28"/>
          <w:szCs w:val="28"/>
          <w:lang w:val="kk" w:eastAsia="ru-RU"/>
        </w:rPr>
        <w:t>микроскопиялық колит</w:t>
      </w:r>
    </w:p>
    <w:p w14:paraId="6B62B634" w14:textId="3C13643D" w:rsidR="002310FA" w:rsidRPr="00AD7CBD" w:rsidRDefault="00F6735E" w:rsidP="002310FA">
      <w:pPr>
        <w:pStyle w:val="ac"/>
        <w:numPr>
          <w:ilvl w:val="0"/>
          <w:numId w:val="30"/>
        </w:numPr>
        <w:jc w:val="both"/>
        <w:rPr>
          <w:rFonts w:ascii="Times New Roman" w:eastAsia="Times New Roman" w:hAnsi="Times New Roman"/>
          <w:sz w:val="28"/>
          <w:szCs w:val="28"/>
          <w:lang w:eastAsia="ru-RU"/>
        </w:rPr>
      </w:pPr>
      <w:r w:rsidRPr="00AD7CBD">
        <w:rPr>
          <w:rFonts w:ascii="Times New Roman" w:eastAsia="Times New Roman" w:hAnsi="Times New Roman"/>
          <w:bCs/>
          <w:iCs/>
          <w:sz w:val="28"/>
          <w:szCs w:val="28"/>
          <w:lang w:val="kk" w:eastAsia="ru-RU"/>
        </w:rPr>
        <w:t>гепатоциттердің зақымдануы, сарғаю, г</w:t>
      </w:r>
      <w:r w:rsidR="004562BD" w:rsidRPr="00AD7CBD">
        <w:rPr>
          <w:rFonts w:ascii="Times New Roman" w:eastAsia="Times New Roman" w:hAnsi="Times New Roman"/>
          <w:bCs/>
          <w:iCs/>
          <w:sz w:val="28"/>
          <w:szCs w:val="28"/>
          <w:lang w:val="kk" w:eastAsia="ru-RU"/>
        </w:rPr>
        <w:t>епатоцеллюлярлық жеткіліксіздік</w:t>
      </w:r>
    </w:p>
    <w:p w14:paraId="6B62B635" w14:textId="4EF94E67" w:rsidR="002310FA" w:rsidRPr="00AD7CBD" w:rsidRDefault="00F6735E" w:rsidP="002310FA">
      <w:pPr>
        <w:pStyle w:val="ac"/>
        <w:numPr>
          <w:ilvl w:val="0"/>
          <w:numId w:val="24"/>
        </w:numPr>
        <w:jc w:val="both"/>
        <w:rPr>
          <w:rFonts w:ascii="Times New Roman" w:eastAsia="Times New Roman" w:hAnsi="Times New Roman"/>
          <w:sz w:val="28"/>
          <w:szCs w:val="28"/>
          <w:lang w:eastAsia="ru-RU"/>
        </w:rPr>
      </w:pPr>
      <w:r w:rsidRPr="00AD7CBD">
        <w:rPr>
          <w:rFonts w:ascii="Times New Roman" w:eastAsia="Times New Roman" w:hAnsi="Times New Roman"/>
          <w:bCs/>
          <w:iCs/>
          <w:sz w:val="28"/>
          <w:szCs w:val="28"/>
          <w:lang w:val="kk" w:eastAsia="ru-RU"/>
        </w:rPr>
        <w:t>Стивенс-Джонсон синдромы, Лайелл синдромы</w:t>
      </w:r>
      <w:r w:rsidR="002D69B2" w:rsidRPr="00AD7CBD">
        <w:rPr>
          <w:rFonts w:ascii="Times New Roman" w:eastAsia="Times New Roman" w:hAnsi="Times New Roman"/>
          <w:bCs/>
          <w:iCs/>
          <w:sz w:val="28"/>
          <w:szCs w:val="28"/>
          <w:lang w:val="kk-KZ" w:eastAsia="ru-RU"/>
        </w:rPr>
        <w:t xml:space="preserve"> </w:t>
      </w:r>
      <w:r w:rsidR="002D69B2" w:rsidRPr="00AD7CBD">
        <w:rPr>
          <w:rFonts w:ascii="Times New Roman" w:eastAsia="Times New Roman" w:hAnsi="Times New Roman"/>
          <w:bCs/>
          <w:iCs/>
          <w:sz w:val="28"/>
          <w:szCs w:val="28"/>
          <w:lang w:eastAsia="ru-RU"/>
        </w:rPr>
        <w:t>(</w:t>
      </w:r>
      <w:r w:rsidR="002D69B2" w:rsidRPr="00AD7CBD">
        <w:rPr>
          <w:rFonts w:ascii="Times New Roman" w:eastAsia="Times New Roman" w:hAnsi="Times New Roman"/>
          <w:bCs/>
          <w:iCs/>
          <w:sz w:val="28"/>
          <w:szCs w:val="28"/>
          <w:lang w:val="en-US" w:eastAsia="ru-RU"/>
        </w:rPr>
        <w:t>TEN</w:t>
      </w:r>
      <w:r w:rsidR="002D69B2" w:rsidRPr="00AD7CBD">
        <w:rPr>
          <w:rFonts w:ascii="Times New Roman" w:eastAsia="Times New Roman" w:hAnsi="Times New Roman"/>
          <w:bCs/>
          <w:iCs/>
          <w:sz w:val="28"/>
          <w:szCs w:val="28"/>
          <w:lang w:eastAsia="ru-RU"/>
        </w:rPr>
        <w:t xml:space="preserve">), </w:t>
      </w:r>
      <w:r w:rsidRPr="00AD7CBD">
        <w:rPr>
          <w:rFonts w:ascii="Times New Roman" w:eastAsia="Times New Roman" w:hAnsi="Times New Roman"/>
          <w:bCs/>
          <w:iCs/>
          <w:sz w:val="28"/>
          <w:szCs w:val="28"/>
          <w:lang w:val="kk" w:eastAsia="ru-RU"/>
        </w:rPr>
        <w:t xml:space="preserve"> мультиформалы эритема, фотосезімталдық,</w:t>
      </w:r>
      <w:bookmarkStart w:id="12" w:name="_Hlk116997194"/>
      <w:r w:rsidRPr="00AD7CBD">
        <w:rPr>
          <w:rFonts w:ascii="Times New Roman" w:eastAsia="Times New Roman" w:hAnsi="Times New Roman"/>
          <w:bCs/>
          <w:iCs/>
          <w:sz w:val="28"/>
          <w:szCs w:val="28"/>
          <w:lang w:val="kk" w:eastAsia="ru-RU"/>
        </w:rPr>
        <w:t xml:space="preserve"> эозинофилиямен және жүйелік симптомдармен байқалатын дәрілік реакция (DRESS- </w:t>
      </w:r>
      <w:bookmarkEnd w:id="12"/>
      <w:r w:rsidR="006C00C4" w:rsidRPr="00AD7CBD">
        <w:rPr>
          <w:rFonts w:ascii="Times New Roman" w:eastAsia="Times New Roman" w:hAnsi="Times New Roman"/>
          <w:bCs/>
          <w:iCs/>
          <w:sz w:val="28"/>
          <w:szCs w:val="28"/>
          <w:lang w:val="kk" w:eastAsia="ru-RU"/>
        </w:rPr>
        <w:t>синдром), жеделге жуық тері</w:t>
      </w:r>
      <w:r w:rsidRPr="00AD7CBD">
        <w:rPr>
          <w:rFonts w:ascii="Times New Roman" w:eastAsia="Times New Roman" w:hAnsi="Times New Roman"/>
          <w:bCs/>
          <w:iCs/>
          <w:sz w:val="28"/>
          <w:szCs w:val="28"/>
          <w:lang w:val="kk" w:eastAsia="ru-RU"/>
        </w:rPr>
        <w:t xml:space="preserve"> қызыл жегі</w:t>
      </w:r>
      <w:r w:rsidR="006C00C4" w:rsidRPr="00AD7CBD">
        <w:rPr>
          <w:rFonts w:ascii="Times New Roman" w:eastAsia="Times New Roman" w:hAnsi="Times New Roman"/>
          <w:bCs/>
          <w:iCs/>
          <w:sz w:val="28"/>
          <w:szCs w:val="28"/>
          <w:lang w:val="kk-KZ" w:eastAsia="ru-RU"/>
        </w:rPr>
        <w:t xml:space="preserve">сі </w:t>
      </w:r>
    </w:p>
    <w:p w14:paraId="6B62B636" w14:textId="4D41A1E1" w:rsidR="002310FA" w:rsidRPr="00AD7CBD" w:rsidRDefault="00F6735E" w:rsidP="002310FA">
      <w:pPr>
        <w:pStyle w:val="ac"/>
        <w:numPr>
          <w:ilvl w:val="0"/>
          <w:numId w:val="24"/>
        </w:numPr>
        <w:jc w:val="both"/>
        <w:rPr>
          <w:rFonts w:ascii="Times New Roman" w:eastAsia="Times New Roman" w:hAnsi="Times New Roman"/>
          <w:sz w:val="28"/>
          <w:szCs w:val="28"/>
          <w:lang w:eastAsia="ru-RU"/>
        </w:rPr>
      </w:pPr>
      <w:r w:rsidRPr="00AD7CBD">
        <w:rPr>
          <w:rFonts w:ascii="Times New Roman" w:eastAsia="Times New Roman" w:hAnsi="Times New Roman"/>
          <w:bCs/>
          <w:iCs/>
          <w:sz w:val="28"/>
          <w:szCs w:val="28"/>
          <w:lang w:val="kk" w:eastAsia="ru-RU"/>
        </w:rPr>
        <w:t>бұлшықеттердің түйілуі</w:t>
      </w:r>
      <w:r w:rsidRPr="00AD7CBD">
        <w:rPr>
          <w:rFonts w:ascii="Times New Roman" w:eastAsia="Times New Roman" w:hAnsi="Times New Roman"/>
          <w:bCs/>
          <w:iCs/>
          <w:sz w:val="28"/>
          <w:szCs w:val="28"/>
          <w:vertAlign w:val="superscript"/>
          <w:lang w:val="kk" w:eastAsia="ru-RU"/>
        </w:rPr>
        <w:t>2</w:t>
      </w:r>
    </w:p>
    <w:p w14:paraId="6B62B637" w14:textId="20CCCBDF" w:rsidR="002310FA" w:rsidRPr="00AD7CBD" w:rsidRDefault="00F6735E" w:rsidP="002310FA">
      <w:pPr>
        <w:pStyle w:val="ac"/>
        <w:numPr>
          <w:ilvl w:val="0"/>
          <w:numId w:val="24"/>
        </w:numPr>
        <w:jc w:val="both"/>
        <w:rPr>
          <w:rFonts w:ascii="Times New Roman" w:eastAsia="Times New Roman" w:hAnsi="Times New Roman"/>
          <w:sz w:val="28"/>
          <w:szCs w:val="28"/>
          <w:lang w:eastAsia="ru-RU"/>
        </w:rPr>
      </w:pPr>
      <w:r w:rsidRPr="00AD7CBD">
        <w:rPr>
          <w:rFonts w:ascii="Times New Roman" w:eastAsia="Times New Roman" w:hAnsi="Times New Roman"/>
          <w:bCs/>
          <w:iCs/>
          <w:sz w:val="28"/>
          <w:szCs w:val="28"/>
          <w:lang w:val="kk" w:eastAsia="ru-RU"/>
        </w:rPr>
        <w:t xml:space="preserve">тубулоинтерстициальді нефрит (TIN) (бүйрек функциясының </w:t>
      </w:r>
      <w:r w:rsidR="004562BD" w:rsidRPr="00AD7CBD">
        <w:rPr>
          <w:rFonts w:ascii="Times New Roman" w:eastAsia="Times New Roman" w:hAnsi="Times New Roman"/>
          <w:bCs/>
          <w:iCs/>
          <w:sz w:val="28"/>
          <w:szCs w:val="28"/>
          <w:lang w:val="kk" w:eastAsia="ru-RU"/>
        </w:rPr>
        <w:t>жеткіліксіздігіне үдеуі мүмкін)</w:t>
      </w:r>
    </w:p>
    <w:p w14:paraId="6B62B638" w14:textId="77777777" w:rsidR="002310FA" w:rsidRPr="00AD7CBD" w:rsidRDefault="00F6735E" w:rsidP="002310FA">
      <w:pPr>
        <w:pStyle w:val="ac"/>
        <w:jc w:val="both"/>
        <w:rPr>
          <w:rFonts w:ascii="Times New Roman" w:eastAsia="Times New Roman" w:hAnsi="Times New Roman"/>
          <w:bCs/>
          <w:iCs/>
          <w:sz w:val="24"/>
          <w:szCs w:val="24"/>
          <w:lang w:eastAsia="ru-RU"/>
        </w:rPr>
      </w:pPr>
      <w:r w:rsidRPr="00AD7CBD">
        <w:rPr>
          <w:rFonts w:ascii="Times New Roman" w:eastAsia="Times New Roman" w:hAnsi="Times New Roman"/>
          <w:bCs/>
          <w:iCs/>
          <w:sz w:val="24"/>
          <w:szCs w:val="24"/>
          <w:vertAlign w:val="superscript"/>
          <w:lang w:val="kk" w:eastAsia="ru-RU"/>
        </w:rPr>
        <w:t>1.</w:t>
      </w:r>
      <w:r w:rsidRPr="00AD7CBD">
        <w:rPr>
          <w:rFonts w:ascii="Times New Roman" w:eastAsia="Times New Roman" w:hAnsi="Times New Roman"/>
          <w:bCs/>
          <w:iCs/>
          <w:sz w:val="24"/>
          <w:szCs w:val="24"/>
          <w:lang w:val="kk" w:eastAsia="ru-RU"/>
        </w:rPr>
        <w:t xml:space="preserve"> Гипокальциемия, гипомагниемиямен бір уақытта.  </w:t>
      </w:r>
    </w:p>
    <w:p w14:paraId="6B62B639" w14:textId="77777777" w:rsidR="002310FA" w:rsidRPr="00AD7CBD" w:rsidRDefault="00F6735E" w:rsidP="002310FA">
      <w:pPr>
        <w:pStyle w:val="ac"/>
        <w:jc w:val="both"/>
        <w:rPr>
          <w:rFonts w:ascii="Times New Roman" w:eastAsia="Times New Roman" w:hAnsi="Times New Roman"/>
          <w:bCs/>
          <w:iCs/>
          <w:sz w:val="24"/>
          <w:szCs w:val="24"/>
          <w:lang w:eastAsia="ru-RU"/>
        </w:rPr>
      </w:pPr>
      <w:r w:rsidRPr="00AD7CBD">
        <w:rPr>
          <w:rFonts w:ascii="Times New Roman" w:eastAsia="Times New Roman" w:hAnsi="Times New Roman"/>
          <w:bCs/>
          <w:iCs/>
          <w:sz w:val="24"/>
          <w:szCs w:val="24"/>
          <w:vertAlign w:val="superscript"/>
          <w:lang w:val="kk" w:eastAsia="ru-RU"/>
        </w:rPr>
        <w:t>2.</w:t>
      </w:r>
      <w:r w:rsidRPr="00AD7CBD">
        <w:rPr>
          <w:rFonts w:ascii="Times New Roman" w:eastAsia="Times New Roman" w:hAnsi="Times New Roman"/>
          <w:bCs/>
          <w:iCs/>
          <w:sz w:val="24"/>
          <w:szCs w:val="24"/>
          <w:lang w:val="kk" w:eastAsia="ru-RU"/>
        </w:rPr>
        <w:t xml:space="preserve"> Электролит тепе-теңдігінің бұзылуы нәтижесінде бұлшықеттердің түйілуі.</w:t>
      </w:r>
    </w:p>
    <w:bookmarkEnd w:id="9"/>
    <w:p w14:paraId="6B62B63A" w14:textId="77777777" w:rsidR="00D92708" w:rsidRPr="00AD7CBD" w:rsidRDefault="00D92708" w:rsidP="00D92708">
      <w:pPr>
        <w:pStyle w:val="ac"/>
        <w:jc w:val="both"/>
        <w:rPr>
          <w:rFonts w:ascii="Times New Roman" w:eastAsia="Times New Roman" w:hAnsi="Times New Roman"/>
          <w:sz w:val="24"/>
          <w:szCs w:val="24"/>
          <w:lang w:eastAsia="ru-RU"/>
        </w:rPr>
      </w:pPr>
    </w:p>
    <w:bookmarkEnd w:id="10"/>
    <w:p w14:paraId="6B62B63B" w14:textId="77777777" w:rsidR="002D69B2" w:rsidRPr="00AD7CBD" w:rsidRDefault="00F6735E" w:rsidP="002310FA">
      <w:pPr>
        <w:pStyle w:val="ac"/>
        <w:jc w:val="both"/>
        <w:rPr>
          <w:rFonts w:ascii="Times New Roman" w:eastAsia="Times New Roman" w:hAnsi="Times New Roman"/>
          <w:sz w:val="28"/>
          <w:szCs w:val="28"/>
          <w:lang w:val="kk" w:eastAsia="ru-RU"/>
        </w:rPr>
      </w:pPr>
      <w:r w:rsidRPr="00AD7CBD">
        <w:rPr>
          <w:rFonts w:ascii="Times New Roman" w:eastAsia="Times New Roman" w:hAnsi="Times New Roman"/>
          <w:b/>
          <w:sz w:val="28"/>
          <w:szCs w:val="28"/>
          <w:lang w:val="kk" w:eastAsia="ru-RU"/>
        </w:rPr>
        <w:t>Жағымсыз дәрілік ре</w:t>
      </w:r>
      <w:r w:rsidR="002D69B2" w:rsidRPr="00AD7CBD">
        <w:rPr>
          <w:rFonts w:ascii="Times New Roman" w:eastAsia="Times New Roman" w:hAnsi="Times New Roman"/>
          <w:b/>
          <w:sz w:val="28"/>
          <w:szCs w:val="28"/>
          <w:lang w:val="kk" w:eastAsia="ru-RU"/>
        </w:rPr>
        <w:t>акциялар туындағанда медицина қызметкерін</w:t>
      </w:r>
      <w:r w:rsidRPr="00AD7CBD">
        <w:rPr>
          <w:rFonts w:ascii="Times New Roman" w:eastAsia="Times New Roman" w:hAnsi="Times New Roman"/>
          <w:b/>
          <w:sz w:val="28"/>
          <w:szCs w:val="28"/>
          <w:lang w:val="kk" w:eastAsia="ru-RU"/>
        </w:rPr>
        <w:t>е,   фармацевтикалық қызметкерге немесе,   дәрілік препараттардың тиімсіздігі туралы хабарламаларды қоса, дәрілік препараттарға болатын жағымсыз реакциялар (әсерлер)   жөніндегі ақпараттық деректер базасына   тікелей хабарласу керек</w:t>
      </w:r>
      <w:r w:rsidRPr="00AD7CBD">
        <w:rPr>
          <w:rFonts w:ascii="Times New Roman" w:eastAsia="Times New Roman" w:hAnsi="Times New Roman"/>
          <w:sz w:val="28"/>
          <w:szCs w:val="28"/>
          <w:lang w:val="kk" w:eastAsia="ru-RU"/>
        </w:rPr>
        <w:t xml:space="preserve">  </w:t>
      </w:r>
    </w:p>
    <w:p w14:paraId="6B62B63C" w14:textId="77777777" w:rsidR="002310FA" w:rsidRPr="00AD7CBD" w:rsidRDefault="00F6735E" w:rsidP="002310FA">
      <w:pPr>
        <w:pStyle w:val="ac"/>
        <w:jc w:val="both"/>
        <w:rPr>
          <w:rFonts w:ascii="Times New Roman" w:eastAsia="Times New Roman" w:hAnsi="Times New Roman"/>
          <w:b/>
          <w:sz w:val="28"/>
          <w:szCs w:val="28"/>
          <w:lang w:val="kk" w:eastAsia="ru-RU"/>
        </w:rPr>
      </w:pPr>
      <w:r w:rsidRPr="00AD7CBD">
        <w:rPr>
          <w:rFonts w:ascii="Times New Roman" w:eastAsia="Times New Roman" w:hAnsi="Times New Roman"/>
          <w:sz w:val="28"/>
          <w:szCs w:val="28"/>
          <w:lang w:val="kk" w:eastAsia="ru-RU"/>
        </w:rPr>
        <w:t>Қазақстан Республикасы Денсаулық сақтау министрлігі Медициналық және фармацевтикалық бақылау комитеті «Дәрілік заттар мен медициналық бұйымдарды сараптау ұлттық орталығы» ШЖҚ РМК</w:t>
      </w:r>
      <w:r w:rsidRPr="00AD7CBD">
        <w:rPr>
          <w:rFonts w:ascii="Times New Roman" w:eastAsia="Times New Roman" w:hAnsi="Times New Roman"/>
          <w:b/>
          <w:sz w:val="28"/>
          <w:szCs w:val="28"/>
          <w:lang w:val="kk" w:eastAsia="ru-RU"/>
        </w:rPr>
        <w:t xml:space="preserve">  </w:t>
      </w:r>
    </w:p>
    <w:p w14:paraId="6B62B63D" w14:textId="77777777" w:rsidR="002310FA" w:rsidRPr="00AD7CBD" w:rsidRDefault="00F6735E" w:rsidP="002310FA">
      <w:pPr>
        <w:pStyle w:val="ac"/>
        <w:rPr>
          <w:rFonts w:ascii="Times New Roman" w:eastAsia="Times New Roman" w:hAnsi="Times New Roman"/>
          <w:sz w:val="28"/>
          <w:szCs w:val="28"/>
          <w:lang w:eastAsia="ru-RU"/>
        </w:rPr>
      </w:pPr>
      <w:hyperlink r:id="rId8" w:history="1">
        <w:r w:rsidRPr="00AD7CBD">
          <w:rPr>
            <w:rStyle w:val="af"/>
            <w:rFonts w:ascii="Times New Roman" w:eastAsia="Times New Roman" w:hAnsi="Times New Roman"/>
            <w:sz w:val="28"/>
            <w:szCs w:val="28"/>
            <w:lang w:val="kk" w:eastAsia="ru-RU"/>
          </w:rPr>
          <w:t>http://www.ndda.kz</w:t>
        </w:r>
      </w:hyperlink>
    </w:p>
    <w:p w14:paraId="6B62B63E" w14:textId="77777777" w:rsidR="00D93C80" w:rsidRPr="00AD7CBD" w:rsidRDefault="00D93C80" w:rsidP="00844CE8">
      <w:pPr>
        <w:pStyle w:val="ac"/>
        <w:jc w:val="both"/>
        <w:rPr>
          <w:rFonts w:ascii="Times New Roman" w:eastAsia="Times New Roman" w:hAnsi="Times New Roman"/>
          <w:sz w:val="28"/>
          <w:szCs w:val="28"/>
          <w:lang w:eastAsia="ru-RU"/>
        </w:rPr>
      </w:pPr>
    </w:p>
    <w:bookmarkEnd w:id="11"/>
    <w:p w14:paraId="6B62B63F" w14:textId="77777777" w:rsidR="000C2C4B" w:rsidRPr="00AD7CBD" w:rsidRDefault="00F6735E" w:rsidP="00844CE8">
      <w:pPr>
        <w:pStyle w:val="ac"/>
        <w:jc w:val="both"/>
        <w:rPr>
          <w:rFonts w:ascii="Times New Roman" w:eastAsia="Times New Roman" w:hAnsi="Times New Roman"/>
          <w:b/>
          <w:sz w:val="28"/>
          <w:szCs w:val="28"/>
          <w:lang w:eastAsia="ru-RU"/>
        </w:rPr>
      </w:pPr>
      <w:r w:rsidRPr="00AD7CBD">
        <w:rPr>
          <w:rFonts w:ascii="Times New Roman" w:eastAsia="Times New Roman" w:hAnsi="Times New Roman"/>
          <w:b/>
          <w:sz w:val="28"/>
          <w:szCs w:val="28"/>
          <w:lang w:val="kk" w:eastAsia="ru-RU"/>
        </w:rPr>
        <w:t>Қосымша мәліметтер</w:t>
      </w:r>
    </w:p>
    <w:p w14:paraId="6B62B640" w14:textId="77777777" w:rsidR="006B7A90" w:rsidRPr="00AD7CBD" w:rsidRDefault="00F6735E" w:rsidP="00844CE8">
      <w:pPr>
        <w:spacing w:after="0" w:line="240" w:lineRule="auto"/>
        <w:jc w:val="both"/>
        <w:rPr>
          <w:rFonts w:ascii="Times New Roman" w:hAnsi="Times New Roman"/>
          <w:i/>
          <w:sz w:val="28"/>
          <w:szCs w:val="28"/>
        </w:rPr>
      </w:pPr>
      <w:bookmarkStart w:id="13" w:name="2175220285"/>
      <w:r w:rsidRPr="00AD7CBD">
        <w:rPr>
          <w:rFonts w:ascii="Times New Roman" w:eastAsia="Times New Roman" w:hAnsi="Times New Roman"/>
          <w:b/>
          <w:i/>
          <w:sz w:val="28"/>
          <w:szCs w:val="28"/>
          <w:lang w:val="kk" w:eastAsia="ru-RU"/>
        </w:rPr>
        <w:t xml:space="preserve">Дәрілік препараттың құрамы </w:t>
      </w:r>
    </w:p>
    <w:p w14:paraId="6B62B641" w14:textId="77777777" w:rsidR="00E614B3" w:rsidRPr="00AD7CBD" w:rsidRDefault="00F6735E" w:rsidP="00E614B3">
      <w:pPr>
        <w:spacing w:after="0" w:line="240" w:lineRule="auto"/>
        <w:jc w:val="both"/>
        <w:rPr>
          <w:rFonts w:ascii="Times New Roman" w:eastAsia="Times New Roman" w:hAnsi="Times New Roman"/>
          <w:sz w:val="28"/>
          <w:szCs w:val="28"/>
          <w:lang w:eastAsia="ru-RU"/>
        </w:rPr>
      </w:pPr>
      <w:bookmarkStart w:id="14" w:name="2175220286"/>
      <w:bookmarkEnd w:id="13"/>
      <w:r w:rsidRPr="00AD7CBD">
        <w:rPr>
          <w:rFonts w:ascii="Times New Roman" w:eastAsia="Times New Roman" w:hAnsi="Times New Roman"/>
          <w:sz w:val="28"/>
          <w:szCs w:val="28"/>
          <w:lang w:val="kk" w:eastAsia="ru-RU"/>
        </w:rPr>
        <w:t xml:space="preserve">Бір таблетканың құрамында </w:t>
      </w:r>
    </w:p>
    <w:p w14:paraId="6B62B642" w14:textId="44ADC4E8" w:rsidR="00E614B3" w:rsidRPr="00AD7CBD" w:rsidRDefault="00F6735E" w:rsidP="00E614B3">
      <w:pPr>
        <w:spacing w:after="0" w:line="240" w:lineRule="auto"/>
        <w:jc w:val="both"/>
        <w:rPr>
          <w:rFonts w:ascii="Times New Roman" w:eastAsia="Times New Roman" w:hAnsi="Times New Roman"/>
          <w:sz w:val="28"/>
          <w:szCs w:val="28"/>
          <w:lang w:eastAsia="ru-RU"/>
        </w:rPr>
      </w:pPr>
      <w:r w:rsidRPr="00AD7CBD">
        <w:rPr>
          <w:rFonts w:ascii="Times New Roman" w:eastAsia="Times New Roman" w:hAnsi="Times New Roman"/>
          <w:i/>
          <w:iCs/>
          <w:sz w:val="28"/>
          <w:szCs w:val="28"/>
          <w:lang w:val="kk" w:eastAsia="ru-RU"/>
        </w:rPr>
        <w:t>белсенді зат</w:t>
      </w:r>
      <w:r w:rsidRPr="00AD7CBD">
        <w:rPr>
          <w:rFonts w:ascii="Times New Roman" w:eastAsia="Times New Roman" w:hAnsi="Times New Roman"/>
          <w:sz w:val="28"/>
          <w:szCs w:val="28"/>
          <w:lang w:val="kk" w:eastAsia="ru-RU"/>
        </w:rPr>
        <w:t xml:space="preserve"> - </w:t>
      </w:r>
      <w:r w:rsidR="00952A97" w:rsidRPr="00AD7CBD">
        <w:rPr>
          <w:rFonts w:ascii="Times New Roman" w:eastAsia="Times New Roman" w:hAnsi="Times New Roman"/>
          <w:sz w:val="28"/>
          <w:szCs w:val="28"/>
          <w:lang w:val="kk" w:eastAsia="ru-RU"/>
        </w:rPr>
        <w:t xml:space="preserve">45.113 мг </w:t>
      </w:r>
      <w:r w:rsidRPr="00AD7CBD">
        <w:rPr>
          <w:rFonts w:ascii="Times New Roman" w:eastAsia="Times New Roman" w:hAnsi="Times New Roman"/>
          <w:sz w:val="28"/>
          <w:szCs w:val="28"/>
          <w:lang w:val="kk" w:eastAsia="ru-RU"/>
        </w:rPr>
        <w:t xml:space="preserve">пантопразол натрий сесквигидраты (40.0 мг пантопразолға баламалы),  </w:t>
      </w:r>
    </w:p>
    <w:p w14:paraId="6B62B643" w14:textId="77777777" w:rsidR="00E614B3" w:rsidRPr="00AD7CBD" w:rsidRDefault="00F6735E" w:rsidP="00E614B3">
      <w:pPr>
        <w:shd w:val="clear" w:color="auto" w:fill="FFFFFF"/>
        <w:tabs>
          <w:tab w:val="left" w:pos="4330"/>
        </w:tabs>
        <w:spacing w:after="0" w:line="240" w:lineRule="auto"/>
        <w:jc w:val="both"/>
        <w:rPr>
          <w:rFonts w:ascii="Times New Roman" w:eastAsia="Times New Roman" w:hAnsi="Times New Roman"/>
          <w:spacing w:val="-2"/>
          <w:sz w:val="28"/>
          <w:szCs w:val="28"/>
          <w:lang w:eastAsia="ru-RU"/>
        </w:rPr>
      </w:pPr>
      <w:r w:rsidRPr="00AD7CBD">
        <w:rPr>
          <w:rFonts w:ascii="Times New Roman" w:eastAsia="Times New Roman" w:hAnsi="Times New Roman"/>
          <w:i/>
          <w:sz w:val="28"/>
          <w:szCs w:val="28"/>
          <w:lang w:val="kk" w:eastAsia="ru-RU"/>
        </w:rPr>
        <w:t>қосымша заттар</w:t>
      </w:r>
      <w:r w:rsidRPr="00AD7CBD">
        <w:rPr>
          <w:rFonts w:ascii="Times New Roman" w:eastAsia="Times New Roman" w:hAnsi="Times New Roman"/>
          <w:sz w:val="28"/>
          <w:szCs w:val="28"/>
          <w:lang w:val="kk" w:eastAsia="ru-RU"/>
        </w:rPr>
        <w:t xml:space="preserve">: сусыз натрий карбонаты, маннитол, кросповидон, гидроксипропилцеллюлоза, кальций стеараты,  </w:t>
      </w:r>
    </w:p>
    <w:p w14:paraId="6B62B644" w14:textId="12831B19" w:rsidR="002D69B2" w:rsidRPr="00AD7CBD" w:rsidRDefault="00F6735E" w:rsidP="002D69B2">
      <w:pPr>
        <w:shd w:val="clear" w:color="auto" w:fill="FFFFFF"/>
        <w:tabs>
          <w:tab w:val="left" w:pos="4330"/>
        </w:tabs>
        <w:spacing w:after="0" w:line="240" w:lineRule="auto"/>
        <w:jc w:val="both"/>
        <w:rPr>
          <w:rFonts w:ascii="Times New Roman" w:eastAsia="Times New Roman" w:hAnsi="Times New Roman"/>
          <w:spacing w:val="-2"/>
          <w:sz w:val="28"/>
          <w:szCs w:val="28"/>
          <w:lang w:val="kk-KZ" w:eastAsia="ru-RU"/>
        </w:rPr>
      </w:pPr>
      <w:r w:rsidRPr="00AD7CBD">
        <w:rPr>
          <w:rFonts w:ascii="Times New Roman" w:eastAsia="Times New Roman" w:hAnsi="Times New Roman"/>
          <w:i/>
          <w:iCs/>
          <w:spacing w:val="-1"/>
          <w:sz w:val="28"/>
          <w:szCs w:val="28"/>
          <w:lang w:val="kk" w:eastAsia="ru-RU"/>
        </w:rPr>
        <w:t>қабық</w:t>
      </w:r>
      <w:r w:rsidR="00B80DBA" w:rsidRPr="00AD7CBD">
        <w:rPr>
          <w:rFonts w:ascii="Times New Roman" w:eastAsia="Times New Roman" w:hAnsi="Times New Roman"/>
          <w:i/>
          <w:iCs/>
          <w:spacing w:val="-1"/>
          <w:sz w:val="28"/>
          <w:szCs w:val="28"/>
          <w:lang w:val="kk-KZ" w:eastAsia="ru-RU"/>
        </w:rPr>
        <w:t>тың</w:t>
      </w:r>
      <w:r w:rsidRPr="00AD7CBD">
        <w:rPr>
          <w:rFonts w:ascii="Times New Roman" w:eastAsia="Times New Roman" w:hAnsi="Times New Roman"/>
          <w:i/>
          <w:iCs/>
          <w:spacing w:val="-1"/>
          <w:sz w:val="28"/>
          <w:szCs w:val="28"/>
          <w:lang w:val="kk" w:eastAsia="ru-RU"/>
        </w:rPr>
        <w:t xml:space="preserve"> құрамы: </w:t>
      </w:r>
      <w:proofErr w:type="spellStart"/>
      <w:r w:rsidR="002D69B2" w:rsidRPr="00AD7CBD">
        <w:rPr>
          <w:rFonts w:ascii="Times New Roman" w:eastAsia="Times New Roman" w:hAnsi="Times New Roman"/>
          <w:sz w:val="28"/>
          <w:szCs w:val="28"/>
          <w:lang w:eastAsia="ru-RU"/>
        </w:rPr>
        <w:t>метакрилатты</w:t>
      </w:r>
      <w:proofErr w:type="spellEnd"/>
      <w:r w:rsidR="002D69B2" w:rsidRPr="00AD7CBD">
        <w:rPr>
          <w:rFonts w:ascii="Times New Roman" w:eastAsia="Times New Roman" w:hAnsi="Times New Roman"/>
          <w:sz w:val="28"/>
          <w:szCs w:val="28"/>
          <w:lang w:eastAsia="ru-RU"/>
        </w:rPr>
        <w:t xml:space="preserve"> сополимер дисперсия</w:t>
      </w:r>
      <w:r w:rsidR="002D69B2" w:rsidRPr="00AD7CBD">
        <w:rPr>
          <w:rFonts w:ascii="Times New Roman" w:eastAsia="Times New Roman" w:hAnsi="Times New Roman"/>
          <w:sz w:val="28"/>
          <w:szCs w:val="28"/>
          <w:lang w:val="kk-KZ" w:eastAsia="ru-RU"/>
        </w:rPr>
        <w:t>сы</w:t>
      </w:r>
      <w:r w:rsidR="002D69B2" w:rsidRPr="00AD7CBD">
        <w:rPr>
          <w:rFonts w:ascii="Times New Roman" w:eastAsia="Times New Roman" w:hAnsi="Times New Roman"/>
          <w:sz w:val="28"/>
          <w:szCs w:val="28"/>
          <w:lang w:eastAsia="ru-RU"/>
        </w:rPr>
        <w:t xml:space="preserve">, </w:t>
      </w:r>
      <w:proofErr w:type="spellStart"/>
      <w:r w:rsidR="002D69B2" w:rsidRPr="00AD7CBD">
        <w:rPr>
          <w:rFonts w:ascii="Times New Roman" w:eastAsia="Times New Roman" w:hAnsi="Times New Roman"/>
          <w:sz w:val="28"/>
          <w:szCs w:val="28"/>
          <w:lang w:eastAsia="ru-RU"/>
        </w:rPr>
        <w:t>триэтилцитрат</w:t>
      </w:r>
      <w:proofErr w:type="spellEnd"/>
      <w:r w:rsidR="002D69B2" w:rsidRPr="00AD7CBD">
        <w:rPr>
          <w:rFonts w:ascii="Times New Roman" w:eastAsia="Times New Roman" w:hAnsi="Times New Roman"/>
          <w:sz w:val="28"/>
          <w:szCs w:val="28"/>
          <w:lang w:eastAsia="ru-RU"/>
        </w:rPr>
        <w:t>, натрий лаурилсульфат</w:t>
      </w:r>
      <w:r w:rsidR="002D69B2" w:rsidRPr="00AD7CBD">
        <w:rPr>
          <w:rFonts w:ascii="Times New Roman" w:eastAsia="Times New Roman" w:hAnsi="Times New Roman"/>
          <w:sz w:val="28"/>
          <w:szCs w:val="28"/>
          <w:lang w:val="kk-KZ" w:eastAsia="ru-RU"/>
        </w:rPr>
        <w:t>ы</w:t>
      </w:r>
      <w:r w:rsidR="002D69B2" w:rsidRPr="00AD7CBD">
        <w:rPr>
          <w:rFonts w:ascii="Times New Roman" w:eastAsia="Times New Roman" w:hAnsi="Times New Roman"/>
          <w:sz w:val="28"/>
          <w:szCs w:val="28"/>
          <w:lang w:eastAsia="ru-RU"/>
        </w:rPr>
        <w:t xml:space="preserve">, </w:t>
      </w:r>
      <w:r w:rsidR="002D69B2" w:rsidRPr="00AD7CBD">
        <w:rPr>
          <w:rFonts w:ascii="Times New Roman" w:eastAsia="Times New Roman" w:hAnsi="Times New Roman"/>
          <w:sz w:val="28"/>
          <w:szCs w:val="28"/>
          <w:lang w:val="kk" w:eastAsia="ru-RU"/>
        </w:rPr>
        <w:t>титанның қостотығы</w:t>
      </w:r>
      <w:r w:rsidR="002D69B2" w:rsidRPr="00AD7CBD">
        <w:rPr>
          <w:rFonts w:ascii="Times New Roman" w:eastAsia="Times New Roman" w:hAnsi="Times New Roman"/>
          <w:iCs/>
          <w:spacing w:val="-1"/>
          <w:sz w:val="28"/>
          <w:szCs w:val="28"/>
          <w:lang w:eastAsia="ru-RU"/>
        </w:rPr>
        <w:t xml:space="preserve"> (E171), </w:t>
      </w:r>
      <w:r w:rsidR="002D69B2" w:rsidRPr="00AD7CBD">
        <w:rPr>
          <w:rFonts w:ascii="Times New Roman" w:eastAsia="Times New Roman" w:hAnsi="Times New Roman"/>
          <w:sz w:val="28"/>
          <w:szCs w:val="28"/>
          <w:lang w:val="kk" w:eastAsia="ru-RU"/>
        </w:rPr>
        <w:t>темірдің сары тотығы</w:t>
      </w:r>
      <w:r w:rsidR="002D69B2" w:rsidRPr="00AD7CBD">
        <w:rPr>
          <w:rFonts w:ascii="Times New Roman" w:eastAsia="Times New Roman" w:hAnsi="Times New Roman"/>
          <w:iCs/>
          <w:spacing w:val="-1"/>
          <w:sz w:val="28"/>
          <w:szCs w:val="28"/>
          <w:lang w:eastAsia="ru-RU"/>
        </w:rPr>
        <w:t xml:space="preserve"> (E172), тальк, </w:t>
      </w:r>
      <w:proofErr w:type="spellStart"/>
      <w:r w:rsidR="002D69B2" w:rsidRPr="00AD7CBD">
        <w:rPr>
          <w:rFonts w:ascii="Times New Roman" w:eastAsia="Times New Roman" w:hAnsi="Times New Roman"/>
          <w:spacing w:val="-1"/>
          <w:sz w:val="28"/>
          <w:szCs w:val="28"/>
          <w:lang w:eastAsia="ru-RU"/>
        </w:rPr>
        <w:t>Опадрай</w:t>
      </w:r>
      <w:proofErr w:type="spellEnd"/>
      <w:r w:rsidR="002D69B2" w:rsidRPr="00AD7CBD">
        <w:rPr>
          <w:rFonts w:ascii="Times New Roman" w:eastAsia="Times New Roman" w:hAnsi="Times New Roman"/>
          <w:spacing w:val="-1"/>
          <w:sz w:val="28"/>
          <w:szCs w:val="28"/>
          <w:lang w:eastAsia="ru-RU"/>
        </w:rPr>
        <w:t xml:space="preserve"> </w:t>
      </w:r>
      <w:r w:rsidR="002D69B2" w:rsidRPr="00AD7CBD">
        <w:rPr>
          <w:rFonts w:ascii="Times New Roman" w:eastAsia="Times New Roman" w:hAnsi="Times New Roman"/>
          <w:spacing w:val="-2"/>
          <w:sz w:val="28"/>
          <w:szCs w:val="28"/>
          <w:lang w:eastAsia="ru-RU"/>
        </w:rPr>
        <w:t xml:space="preserve">03F58750 </w:t>
      </w:r>
      <w:r w:rsidR="002D69B2" w:rsidRPr="00AD7CBD">
        <w:rPr>
          <w:rFonts w:ascii="Times New Roman" w:eastAsia="Times New Roman" w:hAnsi="Times New Roman"/>
          <w:spacing w:val="-2"/>
          <w:sz w:val="28"/>
          <w:szCs w:val="28"/>
          <w:lang w:val="kk-KZ" w:eastAsia="ru-RU"/>
        </w:rPr>
        <w:t>ақ</w:t>
      </w:r>
      <w:r w:rsidR="002D69B2" w:rsidRPr="00AD7CBD">
        <w:rPr>
          <w:rFonts w:ascii="Times New Roman" w:eastAsia="Times New Roman" w:hAnsi="Times New Roman"/>
          <w:spacing w:val="2"/>
          <w:sz w:val="24"/>
          <w:szCs w:val="24"/>
          <w:lang w:eastAsia="ru-RU"/>
        </w:rPr>
        <w:t>*</w:t>
      </w:r>
      <w:r w:rsidR="002D69B2" w:rsidRPr="00AD7CBD">
        <w:rPr>
          <w:rFonts w:ascii="Times New Roman" w:eastAsia="Times New Roman" w:hAnsi="Times New Roman"/>
          <w:spacing w:val="-2"/>
          <w:sz w:val="28"/>
          <w:szCs w:val="28"/>
          <w:lang w:eastAsia="ru-RU"/>
        </w:rPr>
        <w:t>.</w:t>
      </w:r>
      <w:r w:rsidR="006C00C4" w:rsidRPr="00AD7CBD">
        <w:rPr>
          <w:rFonts w:ascii="Times New Roman" w:eastAsia="Times New Roman" w:hAnsi="Times New Roman"/>
          <w:spacing w:val="-2"/>
          <w:sz w:val="28"/>
          <w:szCs w:val="28"/>
          <w:lang w:val="kk-KZ" w:eastAsia="ru-RU"/>
        </w:rPr>
        <w:t xml:space="preserve"> </w:t>
      </w:r>
    </w:p>
    <w:p w14:paraId="6B62B645" w14:textId="44668733" w:rsidR="002D69B2" w:rsidRPr="00AD7CBD" w:rsidRDefault="002D69B2" w:rsidP="002D69B2">
      <w:pPr>
        <w:spacing w:after="0" w:line="240" w:lineRule="auto"/>
        <w:jc w:val="both"/>
        <w:rPr>
          <w:rFonts w:ascii="Times New Roman" w:eastAsia="Times New Roman" w:hAnsi="Times New Roman"/>
          <w:sz w:val="24"/>
          <w:szCs w:val="24"/>
          <w:lang w:val="kk-KZ" w:eastAsia="ru-RU"/>
        </w:rPr>
      </w:pPr>
      <w:r w:rsidRPr="00AD7CBD">
        <w:rPr>
          <w:rFonts w:ascii="Times New Roman" w:eastAsia="Times New Roman" w:hAnsi="Times New Roman"/>
          <w:bCs/>
          <w:sz w:val="28"/>
          <w:szCs w:val="28"/>
          <w:lang w:val="kk-KZ" w:eastAsia="ru-RU"/>
        </w:rPr>
        <w:t>*</w:t>
      </w:r>
      <w:r w:rsidRPr="00AD7CBD">
        <w:rPr>
          <w:rFonts w:ascii="Times New Roman" w:eastAsia="Times New Roman" w:hAnsi="Times New Roman"/>
          <w:spacing w:val="-2"/>
          <w:sz w:val="24"/>
          <w:szCs w:val="24"/>
          <w:lang w:val="kk-KZ" w:eastAsia="ru-RU"/>
        </w:rPr>
        <w:t xml:space="preserve">Опадрай 03F58750 </w:t>
      </w:r>
      <w:r w:rsidRPr="00AD7CBD">
        <w:rPr>
          <w:rFonts w:ascii="Times New Roman" w:eastAsia="Times New Roman" w:hAnsi="Times New Roman"/>
          <w:spacing w:val="-2"/>
          <w:sz w:val="24"/>
          <w:szCs w:val="24"/>
          <w:lang w:val="kk" w:eastAsia="ru-RU"/>
        </w:rPr>
        <w:t>ақ құрамында</w:t>
      </w:r>
      <w:r w:rsidRPr="00AD7CBD">
        <w:rPr>
          <w:rFonts w:ascii="Times New Roman" w:eastAsia="Times New Roman" w:hAnsi="Times New Roman"/>
          <w:sz w:val="24"/>
          <w:szCs w:val="24"/>
          <w:lang w:val="kk-KZ" w:eastAsia="ru-RU"/>
        </w:rPr>
        <w:t xml:space="preserve">: тальк, полиэтиленгликоль, гипромелоза, </w:t>
      </w:r>
      <w:r w:rsidRPr="00AD7CBD">
        <w:rPr>
          <w:rFonts w:ascii="Times New Roman" w:eastAsia="Times New Roman" w:hAnsi="Times New Roman"/>
          <w:spacing w:val="-2"/>
          <w:sz w:val="24"/>
          <w:szCs w:val="24"/>
          <w:lang w:val="kk" w:eastAsia="ru-RU"/>
        </w:rPr>
        <w:t>титанның қостотығы</w:t>
      </w:r>
      <w:r w:rsidRPr="00AD7CBD">
        <w:rPr>
          <w:rFonts w:ascii="Times New Roman" w:eastAsia="Times New Roman" w:hAnsi="Times New Roman"/>
          <w:sz w:val="24"/>
          <w:szCs w:val="24"/>
          <w:lang w:val="kk-KZ" w:eastAsia="ru-RU"/>
        </w:rPr>
        <w:t xml:space="preserve"> (Е 171)</w:t>
      </w:r>
      <w:r w:rsidR="00940919" w:rsidRPr="00AD7CBD">
        <w:rPr>
          <w:rFonts w:ascii="Times New Roman" w:eastAsia="Times New Roman" w:hAnsi="Times New Roman"/>
          <w:sz w:val="24"/>
          <w:szCs w:val="24"/>
          <w:lang w:val="kk-KZ" w:eastAsia="ru-RU"/>
        </w:rPr>
        <w:t xml:space="preserve"> </w:t>
      </w:r>
    </w:p>
    <w:p w14:paraId="6B62B646" w14:textId="77777777" w:rsidR="002D69B2" w:rsidRPr="00AD7CBD" w:rsidRDefault="002D69B2" w:rsidP="00E614B3">
      <w:pPr>
        <w:shd w:val="clear" w:color="auto" w:fill="FFFFFF"/>
        <w:tabs>
          <w:tab w:val="left" w:pos="4330"/>
        </w:tabs>
        <w:spacing w:after="0" w:line="240" w:lineRule="auto"/>
        <w:jc w:val="both"/>
        <w:rPr>
          <w:rFonts w:ascii="Times New Roman" w:eastAsia="Times New Roman" w:hAnsi="Times New Roman"/>
          <w:sz w:val="28"/>
          <w:szCs w:val="28"/>
          <w:lang w:val="kk-KZ" w:eastAsia="ru-RU"/>
        </w:rPr>
      </w:pPr>
    </w:p>
    <w:p w14:paraId="6B62B647" w14:textId="77777777" w:rsidR="006B7A90" w:rsidRPr="00AD7CBD" w:rsidRDefault="00F6735E" w:rsidP="00844CE8">
      <w:pPr>
        <w:spacing w:after="0" w:line="240" w:lineRule="auto"/>
        <w:jc w:val="both"/>
        <w:rPr>
          <w:rFonts w:ascii="Times New Roman" w:eastAsia="Times New Roman" w:hAnsi="Times New Roman"/>
          <w:b/>
          <w:iCs/>
          <w:sz w:val="28"/>
          <w:szCs w:val="28"/>
          <w:lang w:val="kk-KZ" w:eastAsia="ru-RU"/>
        </w:rPr>
      </w:pPr>
      <w:bookmarkStart w:id="15" w:name="_Hlk14776878"/>
      <w:r w:rsidRPr="00AD7CBD">
        <w:rPr>
          <w:rFonts w:ascii="Times New Roman" w:eastAsia="Times New Roman" w:hAnsi="Times New Roman"/>
          <w:b/>
          <w:iCs/>
          <w:sz w:val="28"/>
          <w:szCs w:val="28"/>
          <w:lang w:val="kk" w:eastAsia="ru-RU"/>
        </w:rPr>
        <w:t>Сыртқы түрінің, иісінің, дәмінің сипаттамасы</w:t>
      </w:r>
    </w:p>
    <w:p w14:paraId="6B62B648" w14:textId="13AD3EC3" w:rsidR="00805366" w:rsidRPr="00AD7CBD" w:rsidRDefault="00F6735E" w:rsidP="00805366">
      <w:pPr>
        <w:spacing w:after="0" w:line="240" w:lineRule="auto"/>
        <w:jc w:val="both"/>
        <w:rPr>
          <w:rFonts w:ascii="Times New Roman" w:eastAsia="Times New Roman" w:hAnsi="Times New Roman"/>
          <w:bCs/>
          <w:iCs/>
          <w:sz w:val="28"/>
          <w:szCs w:val="28"/>
          <w:lang w:val="kk-KZ" w:eastAsia="ru-RU"/>
        </w:rPr>
      </w:pPr>
      <w:bookmarkStart w:id="16" w:name="2175220287"/>
      <w:bookmarkEnd w:id="14"/>
      <w:r w:rsidRPr="00AD7CBD">
        <w:rPr>
          <w:rFonts w:ascii="Times New Roman" w:eastAsia="Times New Roman" w:hAnsi="Times New Roman"/>
          <w:bCs/>
          <w:iCs/>
          <w:sz w:val="28"/>
          <w:szCs w:val="28"/>
          <w:lang w:val="kk" w:eastAsia="ru-RU"/>
        </w:rPr>
        <w:t>Сопақша пішінді, екі беті дөңес,  сары түсті</w:t>
      </w:r>
      <w:r w:rsidR="00940919" w:rsidRPr="00AD7CBD">
        <w:rPr>
          <w:rFonts w:ascii="Times New Roman" w:eastAsia="Times New Roman" w:hAnsi="Times New Roman"/>
          <w:bCs/>
          <w:iCs/>
          <w:sz w:val="28"/>
          <w:szCs w:val="28"/>
          <w:lang w:val="kk" w:eastAsia="ru-RU"/>
        </w:rPr>
        <w:t xml:space="preserve"> қабықпен қапталған</w:t>
      </w:r>
      <w:r w:rsidR="006E384A" w:rsidRPr="00AD7CBD">
        <w:rPr>
          <w:rFonts w:ascii="Times New Roman" w:eastAsia="Times New Roman" w:hAnsi="Times New Roman"/>
          <w:bCs/>
          <w:iCs/>
          <w:sz w:val="28"/>
          <w:szCs w:val="28"/>
          <w:lang w:val="kk-KZ" w:eastAsia="ru-RU"/>
        </w:rPr>
        <w:t>,</w:t>
      </w:r>
      <w:r w:rsidRPr="00AD7CBD">
        <w:rPr>
          <w:rFonts w:ascii="Times New Roman" w:eastAsia="Times New Roman" w:hAnsi="Times New Roman"/>
          <w:bCs/>
          <w:iCs/>
          <w:sz w:val="28"/>
          <w:szCs w:val="28"/>
          <w:lang w:val="kk" w:eastAsia="ru-RU"/>
        </w:rPr>
        <w:t xml:space="preserve"> </w:t>
      </w:r>
      <w:r w:rsidR="006E384A" w:rsidRPr="00AD7CBD">
        <w:rPr>
          <w:rFonts w:ascii="Times New Roman" w:eastAsia="Times New Roman" w:hAnsi="Times New Roman"/>
          <w:bCs/>
          <w:iCs/>
          <w:sz w:val="28"/>
          <w:szCs w:val="28"/>
          <w:lang w:val="kk" w:eastAsia="ru-RU"/>
        </w:rPr>
        <w:t xml:space="preserve">ішекте еритін </w:t>
      </w:r>
      <w:r w:rsidRPr="00AD7CBD">
        <w:rPr>
          <w:rFonts w:ascii="Times New Roman" w:eastAsia="Times New Roman" w:hAnsi="Times New Roman"/>
          <w:bCs/>
          <w:iCs/>
          <w:sz w:val="28"/>
          <w:szCs w:val="28"/>
          <w:lang w:val="kk" w:eastAsia="ru-RU"/>
        </w:rPr>
        <w:t xml:space="preserve">таблеткалар. </w:t>
      </w:r>
      <w:r w:rsidR="00940919" w:rsidRPr="00AD7CBD">
        <w:rPr>
          <w:rFonts w:ascii="Times New Roman" w:eastAsia="Times New Roman" w:hAnsi="Times New Roman"/>
          <w:bCs/>
          <w:iCs/>
          <w:sz w:val="28"/>
          <w:szCs w:val="28"/>
          <w:lang w:val="kk-KZ" w:eastAsia="ru-RU"/>
        </w:rPr>
        <w:t xml:space="preserve"> </w:t>
      </w:r>
      <w:r w:rsidRPr="00AD7CBD">
        <w:rPr>
          <w:rFonts w:ascii="Times New Roman" w:eastAsia="Times New Roman" w:hAnsi="Times New Roman"/>
          <w:bCs/>
          <w:iCs/>
          <w:sz w:val="28"/>
          <w:szCs w:val="28"/>
          <w:lang w:val="kk" w:eastAsia="ru-RU"/>
        </w:rPr>
        <w:t xml:space="preserve"> </w:t>
      </w:r>
    </w:p>
    <w:p w14:paraId="6B62B649" w14:textId="77777777" w:rsidR="00805366" w:rsidRPr="00AD7CBD" w:rsidRDefault="00805366" w:rsidP="00844CE8">
      <w:pPr>
        <w:spacing w:after="0" w:line="240" w:lineRule="auto"/>
        <w:jc w:val="both"/>
        <w:rPr>
          <w:rFonts w:ascii="Times New Roman" w:eastAsia="Times New Roman" w:hAnsi="Times New Roman"/>
          <w:b/>
          <w:sz w:val="28"/>
          <w:szCs w:val="28"/>
          <w:lang w:val="kk-KZ" w:eastAsia="ru-RU"/>
        </w:rPr>
      </w:pPr>
    </w:p>
    <w:p w14:paraId="6B62B64A" w14:textId="77777777" w:rsidR="00C9308C" w:rsidRPr="00AD7CBD" w:rsidRDefault="00F6735E" w:rsidP="00844CE8">
      <w:pPr>
        <w:spacing w:after="0" w:line="240" w:lineRule="auto"/>
        <w:jc w:val="both"/>
        <w:rPr>
          <w:rFonts w:ascii="Times New Roman" w:eastAsia="Times New Roman" w:hAnsi="Times New Roman"/>
          <w:b/>
          <w:sz w:val="28"/>
          <w:szCs w:val="28"/>
          <w:lang w:val="kk-KZ" w:eastAsia="ru-RU"/>
        </w:rPr>
      </w:pPr>
      <w:r w:rsidRPr="00AD7CBD">
        <w:rPr>
          <w:rFonts w:ascii="Times New Roman" w:eastAsia="Times New Roman" w:hAnsi="Times New Roman"/>
          <w:b/>
          <w:sz w:val="28"/>
          <w:szCs w:val="28"/>
          <w:lang w:val="kk" w:eastAsia="ru-RU"/>
        </w:rPr>
        <w:t>Шығарылу түрі және қаптамасы</w:t>
      </w:r>
    </w:p>
    <w:p w14:paraId="6B62B64B" w14:textId="784D808D" w:rsidR="00AB7761" w:rsidRPr="00AD7CBD" w:rsidRDefault="00F6735E" w:rsidP="00AB7761">
      <w:pPr>
        <w:spacing w:after="0" w:line="240" w:lineRule="auto"/>
        <w:jc w:val="both"/>
        <w:rPr>
          <w:rFonts w:ascii="Times New Roman" w:eastAsia="Times New Roman" w:hAnsi="Times New Roman"/>
          <w:sz w:val="28"/>
          <w:szCs w:val="28"/>
          <w:lang w:val="kk-KZ" w:eastAsia="ru-RU"/>
        </w:rPr>
      </w:pPr>
      <w:r w:rsidRPr="00AD7CBD">
        <w:rPr>
          <w:rFonts w:ascii="Times New Roman" w:eastAsia="Times New Roman" w:hAnsi="Times New Roman"/>
          <w:sz w:val="28"/>
          <w:szCs w:val="28"/>
          <w:lang w:val="kk" w:eastAsia="ru-RU"/>
        </w:rPr>
        <w:t xml:space="preserve">14 таблеткадан </w:t>
      </w:r>
      <w:r w:rsidR="002D58E2" w:rsidRPr="00AD7CBD">
        <w:rPr>
          <w:rFonts w:ascii="Times New Roman" w:eastAsia="Times New Roman" w:hAnsi="Times New Roman"/>
          <w:sz w:val="28"/>
          <w:szCs w:val="28"/>
          <w:lang w:val="kk-KZ" w:eastAsia="ru-RU"/>
        </w:rPr>
        <w:t xml:space="preserve">алюминий форматурадан және баспалы алюминий фольгадан жасалған </w:t>
      </w:r>
      <w:r w:rsidRPr="00AD7CBD">
        <w:rPr>
          <w:rFonts w:ascii="Times New Roman" w:eastAsia="Times New Roman" w:hAnsi="Times New Roman"/>
          <w:sz w:val="28"/>
          <w:szCs w:val="28"/>
          <w:lang w:val="kk" w:eastAsia="ru-RU"/>
        </w:rPr>
        <w:t>пішінді ұяшықты қаптамаға салынады.</w:t>
      </w:r>
      <w:r w:rsidR="00940919" w:rsidRPr="00AD7CBD">
        <w:rPr>
          <w:rFonts w:ascii="Times New Roman" w:eastAsia="Times New Roman" w:hAnsi="Times New Roman"/>
          <w:sz w:val="28"/>
          <w:szCs w:val="28"/>
          <w:lang w:val="kk-KZ" w:eastAsia="ru-RU"/>
        </w:rPr>
        <w:t xml:space="preserve"> </w:t>
      </w:r>
      <w:r w:rsidRPr="00AD7CBD">
        <w:rPr>
          <w:rFonts w:ascii="Times New Roman" w:eastAsia="Times New Roman" w:hAnsi="Times New Roman"/>
          <w:sz w:val="28"/>
          <w:szCs w:val="28"/>
          <w:lang w:val="kk" w:eastAsia="ru-RU"/>
        </w:rPr>
        <w:t xml:space="preserve"> </w:t>
      </w:r>
    </w:p>
    <w:p w14:paraId="6B62B64C" w14:textId="77777777" w:rsidR="00AB7761" w:rsidRPr="00AD7CBD" w:rsidRDefault="00F6735E" w:rsidP="00AB7761">
      <w:pPr>
        <w:spacing w:after="0" w:line="240" w:lineRule="auto"/>
        <w:jc w:val="both"/>
        <w:rPr>
          <w:rFonts w:ascii="Times New Roman" w:eastAsia="Times New Roman" w:hAnsi="Times New Roman"/>
          <w:sz w:val="28"/>
          <w:szCs w:val="28"/>
          <w:lang w:val="kk-KZ" w:eastAsia="ru-RU"/>
        </w:rPr>
      </w:pPr>
      <w:r w:rsidRPr="00AD7CBD">
        <w:rPr>
          <w:rFonts w:ascii="Times New Roman" w:eastAsia="Times New Roman" w:hAnsi="Times New Roman"/>
          <w:sz w:val="28"/>
          <w:szCs w:val="28"/>
          <w:lang w:val="kk" w:eastAsia="ru-RU"/>
        </w:rPr>
        <w:t>1 пішінді ұяшықты қаптамадан медициналық қолдану жөніндегі қазақ және орыс тілдеріндегі нұсқаулықпен бірге картон қорапшаға салынады.</w:t>
      </w:r>
    </w:p>
    <w:p w14:paraId="6B62B64D" w14:textId="77777777" w:rsidR="00AB7761" w:rsidRPr="00AD7CBD" w:rsidRDefault="00F6735E" w:rsidP="00AB7761">
      <w:pPr>
        <w:spacing w:after="0" w:line="240" w:lineRule="auto"/>
        <w:jc w:val="both"/>
        <w:rPr>
          <w:rFonts w:ascii="Times New Roman" w:eastAsia="Times New Roman" w:hAnsi="Times New Roman"/>
          <w:sz w:val="28"/>
          <w:szCs w:val="28"/>
          <w:lang w:val="kk-KZ" w:eastAsia="ru-RU"/>
        </w:rPr>
      </w:pPr>
      <w:r w:rsidRPr="00AD7CBD">
        <w:rPr>
          <w:rFonts w:ascii="Times New Roman" w:eastAsia="Times New Roman" w:hAnsi="Times New Roman"/>
          <w:sz w:val="28"/>
          <w:szCs w:val="28"/>
          <w:lang w:val="kk" w:eastAsia="ru-RU"/>
        </w:rPr>
        <w:t xml:space="preserve">10 таблеткадан </w:t>
      </w:r>
      <w:r w:rsidR="002D58E2" w:rsidRPr="00AD7CBD">
        <w:rPr>
          <w:rFonts w:ascii="Times New Roman" w:eastAsia="Times New Roman" w:hAnsi="Times New Roman"/>
          <w:sz w:val="28"/>
          <w:szCs w:val="28"/>
          <w:lang w:val="kk-KZ" w:eastAsia="ru-RU"/>
        </w:rPr>
        <w:t>алюминий форматурадан және баспалы алюминий фольгадан жасалған</w:t>
      </w:r>
      <w:r w:rsidR="002D58E2" w:rsidRPr="00AD7CBD">
        <w:rPr>
          <w:rFonts w:ascii="Times New Roman" w:eastAsia="Times New Roman" w:hAnsi="Times New Roman"/>
          <w:sz w:val="28"/>
          <w:szCs w:val="28"/>
          <w:lang w:val="kk" w:eastAsia="ru-RU"/>
        </w:rPr>
        <w:t xml:space="preserve"> </w:t>
      </w:r>
      <w:r w:rsidRPr="00AD7CBD">
        <w:rPr>
          <w:rFonts w:ascii="Times New Roman" w:eastAsia="Times New Roman" w:hAnsi="Times New Roman"/>
          <w:sz w:val="28"/>
          <w:szCs w:val="28"/>
          <w:lang w:val="kk" w:eastAsia="ru-RU"/>
        </w:rPr>
        <w:t xml:space="preserve">пішінді ұяшықты қаптамаға салынады. </w:t>
      </w:r>
    </w:p>
    <w:p w14:paraId="6B62B64E" w14:textId="21E7F595" w:rsidR="00AB7761" w:rsidRPr="00AD7CBD" w:rsidRDefault="00F6735E" w:rsidP="00AB7761">
      <w:pPr>
        <w:spacing w:after="0" w:line="240" w:lineRule="auto"/>
        <w:jc w:val="both"/>
        <w:rPr>
          <w:rFonts w:ascii="Times New Roman" w:eastAsia="Times New Roman" w:hAnsi="Times New Roman"/>
          <w:sz w:val="28"/>
          <w:szCs w:val="28"/>
          <w:lang w:val="kk-KZ" w:eastAsia="ru-RU"/>
        </w:rPr>
      </w:pPr>
      <w:r w:rsidRPr="00AD7CBD">
        <w:rPr>
          <w:rFonts w:ascii="Times New Roman" w:eastAsia="Times New Roman" w:hAnsi="Times New Roman"/>
          <w:sz w:val="28"/>
          <w:szCs w:val="28"/>
          <w:lang w:val="kk" w:eastAsia="ru-RU"/>
        </w:rPr>
        <w:t>3 пішінді ұяшықты қаптамадан медициналық қолдану жөніндегі қазақ және орыс тілдеріндегі нұсқаулықпен бірге картон қорапшаға салынады.</w:t>
      </w:r>
      <w:r w:rsidR="00952A97" w:rsidRPr="00AD7CBD">
        <w:rPr>
          <w:rFonts w:ascii="Times New Roman" w:eastAsia="Times New Roman" w:hAnsi="Times New Roman"/>
          <w:sz w:val="28"/>
          <w:szCs w:val="28"/>
          <w:lang w:val="kk-KZ" w:eastAsia="ru-RU"/>
        </w:rPr>
        <w:t xml:space="preserve"> </w:t>
      </w:r>
      <w:r w:rsidRPr="00AD7CBD">
        <w:rPr>
          <w:rFonts w:ascii="Times New Roman" w:eastAsia="Times New Roman" w:hAnsi="Times New Roman"/>
          <w:sz w:val="28"/>
          <w:szCs w:val="28"/>
          <w:lang w:val="kk" w:eastAsia="ru-RU"/>
        </w:rPr>
        <w:t xml:space="preserve"> </w:t>
      </w:r>
    </w:p>
    <w:p w14:paraId="6B62B64F" w14:textId="77777777" w:rsidR="008510ED" w:rsidRPr="00AD7CBD" w:rsidRDefault="008510ED" w:rsidP="00844CE8">
      <w:pPr>
        <w:spacing w:after="0" w:line="240" w:lineRule="auto"/>
        <w:jc w:val="both"/>
        <w:rPr>
          <w:rFonts w:ascii="Times New Roman" w:eastAsia="Times New Roman" w:hAnsi="Times New Roman"/>
          <w:b/>
          <w:sz w:val="28"/>
          <w:szCs w:val="28"/>
          <w:lang w:val="kk-KZ" w:eastAsia="ru-RU"/>
        </w:rPr>
      </w:pPr>
    </w:p>
    <w:p w14:paraId="6B62B650" w14:textId="77777777" w:rsidR="00844CE8" w:rsidRPr="00AD7CBD" w:rsidRDefault="00F6735E" w:rsidP="00844CE8">
      <w:pPr>
        <w:spacing w:after="0" w:line="240" w:lineRule="auto"/>
        <w:jc w:val="both"/>
        <w:rPr>
          <w:rFonts w:ascii="Times New Roman" w:eastAsia="Times New Roman" w:hAnsi="Times New Roman"/>
          <w:b/>
          <w:sz w:val="28"/>
          <w:szCs w:val="28"/>
          <w:lang w:val="kk-KZ" w:eastAsia="ru-RU"/>
        </w:rPr>
      </w:pPr>
      <w:r w:rsidRPr="00AD7CBD">
        <w:rPr>
          <w:rFonts w:ascii="Times New Roman" w:eastAsia="Times New Roman" w:hAnsi="Times New Roman"/>
          <w:b/>
          <w:sz w:val="28"/>
          <w:szCs w:val="28"/>
          <w:lang w:val="kk" w:eastAsia="ru-RU"/>
        </w:rPr>
        <w:t xml:space="preserve">Сақтау мерзімі </w:t>
      </w:r>
    </w:p>
    <w:p w14:paraId="6B62B651" w14:textId="77777777" w:rsidR="00805366" w:rsidRPr="00AD7CBD" w:rsidRDefault="00F6735E" w:rsidP="00805366">
      <w:pPr>
        <w:spacing w:after="0" w:line="240" w:lineRule="auto"/>
        <w:jc w:val="both"/>
        <w:rPr>
          <w:rFonts w:ascii="Times New Roman" w:eastAsia="Times New Roman" w:hAnsi="Times New Roman"/>
          <w:spacing w:val="7"/>
          <w:sz w:val="28"/>
          <w:szCs w:val="28"/>
          <w:lang w:val="kk-KZ" w:eastAsia="ru-RU"/>
        </w:rPr>
      </w:pPr>
      <w:r w:rsidRPr="00AD7CBD">
        <w:rPr>
          <w:rFonts w:ascii="Times New Roman" w:eastAsia="Times New Roman" w:hAnsi="Times New Roman"/>
          <w:spacing w:val="7"/>
          <w:sz w:val="28"/>
          <w:szCs w:val="28"/>
          <w:lang w:val="kk" w:eastAsia="ru-RU"/>
        </w:rPr>
        <w:t>3 жыл</w:t>
      </w:r>
    </w:p>
    <w:p w14:paraId="6B62B652" w14:textId="77777777" w:rsidR="00805366" w:rsidRPr="00AD7CBD" w:rsidRDefault="00F6735E" w:rsidP="00805366">
      <w:pPr>
        <w:spacing w:after="0" w:line="240" w:lineRule="auto"/>
        <w:jc w:val="both"/>
        <w:rPr>
          <w:rFonts w:ascii="Times New Roman" w:eastAsia="Times New Roman" w:hAnsi="Times New Roman"/>
          <w:sz w:val="28"/>
          <w:szCs w:val="28"/>
          <w:lang w:val="kk-KZ" w:eastAsia="ru-RU"/>
        </w:rPr>
      </w:pPr>
      <w:r w:rsidRPr="00AD7CBD">
        <w:rPr>
          <w:rFonts w:ascii="Times New Roman" w:eastAsia="Times New Roman" w:hAnsi="Times New Roman"/>
          <w:spacing w:val="7"/>
          <w:sz w:val="28"/>
          <w:szCs w:val="28"/>
          <w:lang w:val="kk" w:eastAsia="ru-RU"/>
        </w:rPr>
        <w:t>Жарамдылық мерзімі өткеннен кейін қолдануға болмайды.</w:t>
      </w:r>
    </w:p>
    <w:p w14:paraId="6B62B653" w14:textId="77777777" w:rsidR="008510ED" w:rsidRPr="00AD7CBD" w:rsidRDefault="008510ED" w:rsidP="00844CE8">
      <w:pPr>
        <w:spacing w:after="0" w:line="240" w:lineRule="auto"/>
        <w:jc w:val="both"/>
        <w:rPr>
          <w:rFonts w:ascii="Times New Roman" w:eastAsia="Times New Roman" w:hAnsi="Times New Roman"/>
          <w:sz w:val="28"/>
          <w:szCs w:val="28"/>
          <w:lang w:val="kk-KZ" w:eastAsia="ru-RU"/>
        </w:rPr>
      </w:pPr>
    </w:p>
    <w:p w14:paraId="6B62B654" w14:textId="77777777" w:rsidR="000E01AB" w:rsidRPr="00AD7CBD" w:rsidRDefault="00F6735E" w:rsidP="00844CE8">
      <w:pPr>
        <w:spacing w:after="0" w:line="240" w:lineRule="auto"/>
        <w:jc w:val="both"/>
        <w:rPr>
          <w:rFonts w:ascii="Times New Roman" w:eastAsia="Times New Roman" w:hAnsi="Times New Roman"/>
          <w:b/>
          <w:i/>
          <w:sz w:val="28"/>
          <w:szCs w:val="28"/>
          <w:lang w:val="kk-KZ" w:eastAsia="ru-RU"/>
        </w:rPr>
      </w:pPr>
      <w:bookmarkStart w:id="17" w:name="2175220288"/>
      <w:bookmarkEnd w:id="16"/>
      <w:r w:rsidRPr="00AD7CBD">
        <w:rPr>
          <w:rFonts w:ascii="Times New Roman" w:eastAsia="Times New Roman" w:hAnsi="Times New Roman"/>
          <w:b/>
          <w:i/>
          <w:sz w:val="28"/>
          <w:szCs w:val="28"/>
          <w:lang w:val="kk" w:eastAsia="ru-RU"/>
        </w:rPr>
        <w:t>Сақтау шарттары</w:t>
      </w:r>
    </w:p>
    <w:bookmarkEnd w:id="15"/>
    <w:bookmarkEnd w:id="17"/>
    <w:p w14:paraId="6B62B655" w14:textId="77777777" w:rsidR="00AB7761" w:rsidRPr="00AD7CBD" w:rsidRDefault="00F6735E" w:rsidP="00AB7761">
      <w:pPr>
        <w:pStyle w:val="ac"/>
        <w:rPr>
          <w:rFonts w:ascii="Times New Roman" w:eastAsia="Times New Roman" w:hAnsi="Times New Roman"/>
          <w:bCs/>
          <w:sz w:val="28"/>
          <w:szCs w:val="28"/>
          <w:lang w:val="kk-KZ" w:eastAsia="ru-RU" w:bidi="ru-RU"/>
        </w:rPr>
      </w:pPr>
      <w:r w:rsidRPr="00AD7CBD">
        <w:rPr>
          <w:rFonts w:ascii="Times New Roman" w:eastAsia="Times New Roman" w:hAnsi="Times New Roman"/>
          <w:bCs/>
          <w:sz w:val="28"/>
          <w:szCs w:val="28"/>
          <w:lang w:val="kk" w:eastAsia="ru-RU" w:bidi="ru-RU"/>
        </w:rPr>
        <w:t xml:space="preserve">Түпнұсқалық қаптамасында 25 ºC-ден аспайтын температурада сақтау керек. </w:t>
      </w:r>
    </w:p>
    <w:p w14:paraId="6B62B656" w14:textId="77777777" w:rsidR="00AB7761" w:rsidRPr="00AD7CBD" w:rsidRDefault="00F6735E" w:rsidP="00AB7761">
      <w:pPr>
        <w:pStyle w:val="ac"/>
        <w:rPr>
          <w:rFonts w:ascii="Times New Roman" w:eastAsia="Times New Roman" w:hAnsi="Times New Roman"/>
          <w:sz w:val="28"/>
          <w:szCs w:val="28"/>
          <w:lang w:val="kk-KZ" w:eastAsia="ru-RU"/>
        </w:rPr>
      </w:pPr>
      <w:r w:rsidRPr="00AD7CBD">
        <w:rPr>
          <w:rFonts w:ascii="Times New Roman" w:eastAsia="Times New Roman" w:hAnsi="Times New Roman"/>
          <w:sz w:val="28"/>
          <w:szCs w:val="28"/>
          <w:lang w:val="kk" w:eastAsia="ru-RU"/>
        </w:rPr>
        <w:t>Балалардың қолы жетпейтін жерде сақтау керек!</w:t>
      </w:r>
    </w:p>
    <w:p w14:paraId="6B62B657" w14:textId="77777777" w:rsidR="006B7A90" w:rsidRPr="00AD7CBD" w:rsidRDefault="006B7A90" w:rsidP="00844CE8">
      <w:pPr>
        <w:pStyle w:val="ac"/>
        <w:jc w:val="both"/>
        <w:rPr>
          <w:rFonts w:ascii="Times New Roman" w:eastAsia="Times New Roman" w:hAnsi="Times New Roman"/>
          <w:sz w:val="28"/>
          <w:szCs w:val="28"/>
          <w:lang w:val="kk-KZ" w:eastAsia="ru-RU"/>
        </w:rPr>
      </w:pPr>
    </w:p>
    <w:p w14:paraId="6B62B658" w14:textId="77777777" w:rsidR="008510ED" w:rsidRPr="00AD7CBD" w:rsidRDefault="00F6735E" w:rsidP="00844CE8">
      <w:pPr>
        <w:spacing w:after="0" w:line="240" w:lineRule="auto"/>
        <w:jc w:val="both"/>
        <w:rPr>
          <w:rFonts w:ascii="Times New Roman" w:hAnsi="Times New Roman"/>
          <w:color w:val="000000"/>
          <w:sz w:val="28"/>
          <w:szCs w:val="28"/>
          <w:lang w:val="kk-KZ"/>
        </w:rPr>
      </w:pPr>
      <w:bookmarkStart w:id="18" w:name="_Hlk14777059"/>
      <w:r w:rsidRPr="00AD7CBD">
        <w:rPr>
          <w:rFonts w:ascii="Times New Roman" w:hAnsi="Times New Roman"/>
          <w:b/>
          <w:color w:val="000000"/>
          <w:sz w:val="28"/>
          <w:szCs w:val="28"/>
          <w:lang w:val="kk"/>
        </w:rPr>
        <w:t xml:space="preserve">Дәріханалардан босатылу шарттары </w:t>
      </w:r>
      <w:bookmarkEnd w:id="18"/>
    </w:p>
    <w:p w14:paraId="6B62B659" w14:textId="77777777" w:rsidR="00805366" w:rsidRPr="00AD7CBD" w:rsidRDefault="002D69B2" w:rsidP="00805366">
      <w:pPr>
        <w:spacing w:after="0" w:line="240" w:lineRule="auto"/>
        <w:jc w:val="both"/>
        <w:rPr>
          <w:rFonts w:ascii="Times New Roman" w:eastAsia="Times New Roman" w:hAnsi="Times New Roman"/>
          <w:sz w:val="28"/>
          <w:szCs w:val="28"/>
          <w:lang w:val="kk-KZ" w:eastAsia="ru-RU"/>
        </w:rPr>
      </w:pPr>
      <w:r w:rsidRPr="00AD7CBD">
        <w:rPr>
          <w:rFonts w:ascii="Times New Roman" w:eastAsia="Times New Roman" w:hAnsi="Times New Roman"/>
          <w:sz w:val="28"/>
          <w:szCs w:val="28"/>
          <w:lang w:val="kk" w:eastAsia="ru-RU"/>
        </w:rPr>
        <w:t>Рецепт арқылы</w:t>
      </w:r>
    </w:p>
    <w:p w14:paraId="6B62B65A" w14:textId="77777777" w:rsidR="006C6558" w:rsidRPr="00AD7CBD" w:rsidRDefault="006C6558" w:rsidP="00844CE8">
      <w:pPr>
        <w:spacing w:after="0" w:line="240" w:lineRule="auto"/>
        <w:jc w:val="both"/>
        <w:rPr>
          <w:rFonts w:ascii="Times New Roman" w:eastAsia="Times New Roman" w:hAnsi="Times New Roman"/>
          <w:b/>
          <w:sz w:val="28"/>
          <w:szCs w:val="28"/>
          <w:lang w:val="kk-KZ" w:eastAsia="ru-RU"/>
        </w:rPr>
      </w:pPr>
    </w:p>
    <w:p w14:paraId="6B62B65B" w14:textId="77777777" w:rsidR="006B7A90" w:rsidRPr="00AD7CBD" w:rsidRDefault="00F6735E" w:rsidP="00844CE8">
      <w:pPr>
        <w:spacing w:after="0" w:line="240" w:lineRule="auto"/>
        <w:jc w:val="both"/>
        <w:rPr>
          <w:rFonts w:ascii="Times New Roman" w:eastAsia="Times New Roman" w:hAnsi="Times New Roman"/>
          <w:b/>
          <w:sz w:val="28"/>
          <w:szCs w:val="28"/>
          <w:lang w:val="kk-KZ" w:eastAsia="ru-RU"/>
        </w:rPr>
      </w:pPr>
      <w:r w:rsidRPr="00AD7CBD">
        <w:rPr>
          <w:rFonts w:ascii="Times New Roman" w:eastAsia="Times New Roman" w:hAnsi="Times New Roman"/>
          <w:b/>
          <w:sz w:val="28"/>
          <w:szCs w:val="28"/>
          <w:lang w:val="kk" w:eastAsia="ru-RU"/>
        </w:rPr>
        <w:t xml:space="preserve">Өндіруші туралы мәліметтер </w:t>
      </w:r>
    </w:p>
    <w:p w14:paraId="31C73AD7" w14:textId="2C6EAB0B" w:rsidR="004562BD" w:rsidRPr="00AD7CBD" w:rsidRDefault="004562BD" w:rsidP="004562BD">
      <w:pPr>
        <w:spacing w:after="0" w:line="240" w:lineRule="auto"/>
        <w:jc w:val="both"/>
        <w:rPr>
          <w:rFonts w:ascii="Times New Roman" w:hAnsi="Times New Roman"/>
          <w:bCs/>
          <w:sz w:val="28"/>
          <w:szCs w:val="28"/>
          <w:lang w:val="kk-KZ" w:bidi="ru-RU"/>
        </w:rPr>
      </w:pPr>
      <w:r w:rsidRPr="00AD7CBD">
        <w:rPr>
          <w:rFonts w:ascii="Times New Roman" w:hAnsi="Times New Roman"/>
          <w:bCs/>
          <w:sz w:val="28"/>
          <w:szCs w:val="28"/>
          <w:lang w:bidi="ru-RU"/>
        </w:rPr>
        <w:t xml:space="preserve">Кусум Хелткер </w:t>
      </w:r>
      <w:proofErr w:type="spellStart"/>
      <w:r w:rsidRPr="00AD7CBD">
        <w:rPr>
          <w:rFonts w:ascii="Times New Roman" w:hAnsi="Times New Roman"/>
          <w:bCs/>
          <w:sz w:val="28"/>
          <w:szCs w:val="28"/>
          <w:lang w:bidi="ru-RU"/>
        </w:rPr>
        <w:t>Пвт</w:t>
      </w:r>
      <w:proofErr w:type="spellEnd"/>
      <w:r w:rsidRPr="00AD7CBD">
        <w:rPr>
          <w:rFonts w:ascii="Times New Roman" w:hAnsi="Times New Roman"/>
          <w:bCs/>
          <w:sz w:val="28"/>
          <w:szCs w:val="28"/>
          <w:lang w:bidi="ru-RU"/>
        </w:rPr>
        <w:t xml:space="preserve">. Лтд., СП 289 (А), РИИКО </w:t>
      </w:r>
      <w:proofErr w:type="spellStart"/>
      <w:r w:rsidRPr="00AD7CBD">
        <w:rPr>
          <w:rFonts w:ascii="Times New Roman" w:hAnsi="Times New Roman"/>
          <w:bCs/>
          <w:sz w:val="28"/>
          <w:szCs w:val="28"/>
          <w:lang w:bidi="ru-RU"/>
        </w:rPr>
        <w:t>Индл</w:t>
      </w:r>
      <w:proofErr w:type="spellEnd"/>
      <w:r w:rsidRPr="00AD7CBD">
        <w:rPr>
          <w:rFonts w:ascii="Times New Roman" w:hAnsi="Times New Roman"/>
          <w:bCs/>
          <w:sz w:val="28"/>
          <w:szCs w:val="28"/>
          <w:lang w:bidi="ru-RU"/>
        </w:rPr>
        <w:t xml:space="preserve">. </w:t>
      </w:r>
      <w:proofErr w:type="spellStart"/>
      <w:r w:rsidRPr="00AD7CBD">
        <w:rPr>
          <w:rFonts w:ascii="Times New Roman" w:hAnsi="Times New Roman"/>
          <w:bCs/>
          <w:sz w:val="28"/>
          <w:szCs w:val="28"/>
          <w:lang w:bidi="ru-RU"/>
        </w:rPr>
        <w:t>Ареа</w:t>
      </w:r>
      <w:proofErr w:type="spellEnd"/>
      <w:r w:rsidRPr="00AD7CBD">
        <w:rPr>
          <w:rFonts w:ascii="Times New Roman" w:hAnsi="Times New Roman"/>
          <w:bCs/>
          <w:sz w:val="28"/>
          <w:szCs w:val="28"/>
          <w:lang w:bidi="ru-RU"/>
        </w:rPr>
        <w:t xml:space="preserve"> </w:t>
      </w:r>
      <w:proofErr w:type="spellStart"/>
      <w:r w:rsidRPr="00AD7CBD">
        <w:rPr>
          <w:rFonts w:ascii="Times New Roman" w:hAnsi="Times New Roman"/>
          <w:bCs/>
          <w:sz w:val="28"/>
          <w:szCs w:val="28"/>
          <w:lang w:bidi="ru-RU"/>
        </w:rPr>
        <w:t>Чопанки</w:t>
      </w:r>
      <w:proofErr w:type="spellEnd"/>
      <w:r w:rsidRPr="00AD7CBD">
        <w:rPr>
          <w:rFonts w:ascii="Times New Roman" w:hAnsi="Times New Roman"/>
          <w:bCs/>
          <w:sz w:val="28"/>
          <w:szCs w:val="28"/>
          <w:lang w:bidi="ru-RU"/>
        </w:rPr>
        <w:t xml:space="preserve">, </w:t>
      </w:r>
      <w:proofErr w:type="spellStart"/>
      <w:r w:rsidRPr="00AD7CBD">
        <w:rPr>
          <w:rFonts w:ascii="Times New Roman" w:hAnsi="Times New Roman"/>
          <w:bCs/>
          <w:sz w:val="28"/>
          <w:szCs w:val="28"/>
          <w:lang w:bidi="ru-RU"/>
        </w:rPr>
        <w:t>Бхивади</w:t>
      </w:r>
      <w:proofErr w:type="spellEnd"/>
      <w:r w:rsidRPr="00AD7CBD">
        <w:rPr>
          <w:rFonts w:ascii="Times New Roman" w:hAnsi="Times New Roman"/>
          <w:bCs/>
          <w:sz w:val="28"/>
          <w:szCs w:val="28"/>
          <w:lang w:bidi="ru-RU"/>
        </w:rPr>
        <w:t xml:space="preserve"> (Радж.), </w:t>
      </w:r>
      <w:r w:rsidRPr="00AD7CBD">
        <w:rPr>
          <w:rFonts w:ascii="Times New Roman" w:hAnsi="Times New Roman"/>
          <w:bCs/>
          <w:sz w:val="28"/>
          <w:szCs w:val="28"/>
          <w:lang w:val="kk-KZ" w:bidi="ru-RU"/>
        </w:rPr>
        <w:t>Үндістан</w:t>
      </w:r>
    </w:p>
    <w:p w14:paraId="4329140F" w14:textId="54D12801" w:rsidR="004562BD" w:rsidRPr="00AD7CBD" w:rsidRDefault="004562BD" w:rsidP="004562BD">
      <w:pPr>
        <w:spacing w:after="0" w:line="240" w:lineRule="auto"/>
        <w:jc w:val="both"/>
        <w:rPr>
          <w:rFonts w:ascii="Times New Roman" w:hAnsi="Times New Roman"/>
          <w:bCs/>
          <w:sz w:val="28"/>
          <w:szCs w:val="28"/>
          <w:lang w:bidi="ru-RU"/>
        </w:rPr>
      </w:pPr>
      <w:r w:rsidRPr="00AD7CBD">
        <w:rPr>
          <w:rFonts w:ascii="Times New Roman" w:hAnsi="Times New Roman"/>
          <w:bCs/>
          <w:sz w:val="28"/>
          <w:szCs w:val="28"/>
          <w:lang w:bidi="ru-RU"/>
        </w:rPr>
        <w:t>Тел.: +91-1493-298233; факс: +91-</w:t>
      </w:r>
      <w:r w:rsidR="00123E59">
        <w:rPr>
          <w:rFonts w:ascii="Times New Roman" w:hAnsi="Times New Roman"/>
          <w:bCs/>
          <w:sz w:val="28"/>
          <w:szCs w:val="28"/>
          <w:lang w:bidi="ru-RU"/>
        </w:rPr>
        <w:t>1493-</w:t>
      </w:r>
      <w:r w:rsidRPr="00AD7CBD">
        <w:rPr>
          <w:rFonts w:ascii="Times New Roman" w:hAnsi="Times New Roman"/>
          <w:bCs/>
          <w:sz w:val="28"/>
          <w:szCs w:val="28"/>
          <w:lang w:bidi="ru-RU"/>
        </w:rPr>
        <w:t>298234</w:t>
      </w:r>
    </w:p>
    <w:p w14:paraId="19F36801" w14:textId="501A5C6A" w:rsidR="004562BD" w:rsidRPr="00AD7CBD" w:rsidRDefault="004562BD" w:rsidP="004562BD">
      <w:pPr>
        <w:spacing w:after="0" w:line="240" w:lineRule="auto"/>
        <w:jc w:val="both"/>
        <w:rPr>
          <w:rFonts w:ascii="Times New Roman" w:hAnsi="Times New Roman"/>
          <w:bCs/>
          <w:sz w:val="28"/>
          <w:szCs w:val="28"/>
          <w:lang w:bidi="ru-RU"/>
        </w:rPr>
      </w:pPr>
      <w:r w:rsidRPr="00AD7CBD">
        <w:rPr>
          <w:rFonts w:ascii="Times New Roman" w:hAnsi="Times New Roman"/>
          <w:bCs/>
          <w:sz w:val="28"/>
          <w:szCs w:val="28"/>
          <w:lang w:val="kk-KZ" w:bidi="ru-RU"/>
        </w:rPr>
        <w:t>Э</w:t>
      </w:r>
      <w:proofErr w:type="spellStart"/>
      <w:r w:rsidRPr="00AD7CBD">
        <w:rPr>
          <w:rFonts w:ascii="Times New Roman" w:hAnsi="Times New Roman"/>
          <w:bCs/>
          <w:sz w:val="28"/>
          <w:szCs w:val="28"/>
          <w:lang w:bidi="ru-RU"/>
        </w:rPr>
        <w:t>лектрон</w:t>
      </w:r>
      <w:proofErr w:type="spellEnd"/>
      <w:r w:rsidRPr="00AD7CBD">
        <w:rPr>
          <w:rFonts w:ascii="Times New Roman" w:hAnsi="Times New Roman"/>
          <w:bCs/>
          <w:sz w:val="28"/>
          <w:szCs w:val="28"/>
          <w:lang w:val="kk-KZ" w:bidi="ru-RU"/>
        </w:rPr>
        <w:t>дық</w:t>
      </w:r>
      <w:r w:rsidRPr="00AD7CBD">
        <w:rPr>
          <w:rFonts w:ascii="Times New Roman" w:hAnsi="Times New Roman"/>
          <w:bCs/>
          <w:sz w:val="28"/>
          <w:szCs w:val="28"/>
          <w:lang w:bidi="ru-RU"/>
        </w:rPr>
        <w:t xml:space="preserve"> по</w:t>
      </w:r>
      <w:r w:rsidRPr="00AD7CBD">
        <w:rPr>
          <w:rFonts w:ascii="Times New Roman" w:hAnsi="Times New Roman"/>
          <w:bCs/>
          <w:sz w:val="28"/>
          <w:szCs w:val="28"/>
          <w:lang w:val="kk-KZ" w:bidi="ru-RU"/>
        </w:rPr>
        <w:t>шта</w:t>
      </w:r>
      <w:r w:rsidRPr="00AD7CBD">
        <w:rPr>
          <w:rFonts w:ascii="Times New Roman" w:hAnsi="Times New Roman"/>
          <w:bCs/>
          <w:sz w:val="28"/>
          <w:szCs w:val="28"/>
          <w:lang w:bidi="ru-RU"/>
        </w:rPr>
        <w:t xml:space="preserve">: </w:t>
      </w:r>
      <w:hyperlink r:id="rId9" w:history="1">
        <w:r w:rsidRPr="00AD7CBD">
          <w:rPr>
            <w:rStyle w:val="af"/>
            <w:rFonts w:ascii="Times New Roman" w:hAnsi="Times New Roman"/>
            <w:bCs/>
            <w:sz w:val="28"/>
            <w:szCs w:val="28"/>
            <w:lang w:bidi="ru-RU"/>
          </w:rPr>
          <w:t>info@kusum.com</w:t>
        </w:r>
      </w:hyperlink>
    </w:p>
    <w:p w14:paraId="6B62B660" w14:textId="77777777" w:rsidR="002D69B2" w:rsidRPr="00AD7CBD" w:rsidRDefault="002D69B2" w:rsidP="002D69B2">
      <w:pPr>
        <w:spacing w:after="0" w:line="240" w:lineRule="auto"/>
        <w:jc w:val="both"/>
        <w:rPr>
          <w:rFonts w:ascii="Times New Roman" w:hAnsi="Times New Roman"/>
          <w:color w:val="000000"/>
          <w:sz w:val="28"/>
          <w:szCs w:val="28"/>
        </w:rPr>
      </w:pPr>
    </w:p>
    <w:p w14:paraId="6B62B661" w14:textId="77777777" w:rsidR="00D76048" w:rsidRPr="00AD7CBD" w:rsidRDefault="00F6735E" w:rsidP="00844CE8">
      <w:pPr>
        <w:autoSpaceDE w:val="0"/>
        <w:autoSpaceDN w:val="0"/>
        <w:spacing w:after="0" w:line="240" w:lineRule="auto"/>
        <w:jc w:val="both"/>
        <w:rPr>
          <w:rFonts w:ascii="Times New Roman" w:eastAsia="Times New Roman" w:hAnsi="Times New Roman"/>
          <w:b/>
          <w:sz w:val="28"/>
          <w:szCs w:val="28"/>
          <w:lang w:eastAsia="ru-RU"/>
        </w:rPr>
      </w:pPr>
      <w:r w:rsidRPr="00AD7CBD">
        <w:rPr>
          <w:rFonts w:ascii="Times New Roman" w:eastAsia="Times New Roman" w:hAnsi="Times New Roman"/>
          <w:b/>
          <w:sz w:val="28"/>
          <w:szCs w:val="28"/>
          <w:lang w:val="kk" w:eastAsia="ru-RU"/>
        </w:rPr>
        <w:t>Тіркеу куәлігінің ұстаушысы</w:t>
      </w:r>
    </w:p>
    <w:p w14:paraId="771A8499" w14:textId="77777777" w:rsidR="00FB3473" w:rsidRPr="00AD7CBD" w:rsidRDefault="00FB3473" w:rsidP="00FB3473">
      <w:pPr>
        <w:autoSpaceDE w:val="0"/>
        <w:autoSpaceDN w:val="0"/>
        <w:spacing w:after="0" w:line="240" w:lineRule="auto"/>
        <w:jc w:val="both"/>
        <w:rPr>
          <w:rFonts w:ascii="Times New Roman" w:hAnsi="Times New Roman"/>
          <w:bCs/>
          <w:color w:val="000000"/>
          <w:sz w:val="28"/>
          <w:szCs w:val="28"/>
          <w:lang w:val="uk-UA" w:bidi="ru-RU"/>
        </w:rPr>
      </w:pPr>
      <w:bookmarkStart w:id="19" w:name="_Hlk22033433"/>
      <w:proofErr w:type="spellStart"/>
      <w:r w:rsidRPr="00AD7CBD">
        <w:rPr>
          <w:rFonts w:ascii="Times New Roman" w:hAnsi="Times New Roman"/>
          <w:bCs/>
          <w:color w:val="000000"/>
          <w:sz w:val="28"/>
          <w:szCs w:val="28"/>
          <w:lang w:val="uk-UA" w:bidi="ru-RU"/>
        </w:rPr>
        <w:t>Кусум</w:t>
      </w:r>
      <w:proofErr w:type="spellEnd"/>
      <w:r w:rsidRPr="00AD7CBD">
        <w:rPr>
          <w:rFonts w:ascii="Times New Roman" w:hAnsi="Times New Roman"/>
          <w:bCs/>
          <w:color w:val="000000"/>
          <w:sz w:val="28"/>
          <w:szCs w:val="28"/>
          <w:lang w:val="uk-UA" w:bidi="ru-RU"/>
        </w:rPr>
        <w:t xml:space="preserve"> Хелткер </w:t>
      </w:r>
      <w:proofErr w:type="spellStart"/>
      <w:r w:rsidRPr="00AD7CBD">
        <w:rPr>
          <w:rFonts w:ascii="Times New Roman" w:hAnsi="Times New Roman"/>
          <w:bCs/>
          <w:color w:val="000000"/>
          <w:sz w:val="28"/>
          <w:szCs w:val="28"/>
          <w:lang w:val="uk-UA" w:bidi="ru-RU"/>
        </w:rPr>
        <w:t>Пвт</w:t>
      </w:r>
      <w:proofErr w:type="spellEnd"/>
      <w:r w:rsidRPr="00AD7CBD">
        <w:rPr>
          <w:rFonts w:ascii="Times New Roman" w:hAnsi="Times New Roman"/>
          <w:bCs/>
          <w:color w:val="000000"/>
          <w:sz w:val="28"/>
          <w:szCs w:val="28"/>
          <w:lang w:val="uk-UA" w:bidi="ru-RU"/>
        </w:rPr>
        <w:t xml:space="preserve">. Лтд., </w:t>
      </w:r>
    </w:p>
    <w:p w14:paraId="4F5DE083" w14:textId="2F72F903" w:rsidR="00FB3473" w:rsidRPr="00AD7CBD" w:rsidRDefault="00FB3473" w:rsidP="00FB3473">
      <w:pPr>
        <w:autoSpaceDE w:val="0"/>
        <w:autoSpaceDN w:val="0"/>
        <w:spacing w:after="0" w:line="240" w:lineRule="auto"/>
        <w:jc w:val="both"/>
        <w:rPr>
          <w:rFonts w:ascii="Times New Roman" w:hAnsi="Times New Roman"/>
          <w:bCs/>
          <w:color w:val="000000"/>
          <w:sz w:val="28"/>
          <w:szCs w:val="28"/>
          <w:lang w:val="uk-UA" w:bidi="ru-RU"/>
        </w:rPr>
      </w:pPr>
      <w:r w:rsidRPr="00AD7CBD">
        <w:rPr>
          <w:rFonts w:ascii="Times New Roman" w:hAnsi="Times New Roman"/>
          <w:bCs/>
          <w:color w:val="000000"/>
          <w:sz w:val="28"/>
          <w:szCs w:val="28"/>
          <w:lang w:val="uk-UA" w:bidi="ru-RU"/>
        </w:rPr>
        <w:t xml:space="preserve">Д-158A, </w:t>
      </w:r>
      <w:proofErr w:type="spellStart"/>
      <w:r w:rsidRPr="00AD7CBD">
        <w:rPr>
          <w:rFonts w:ascii="Times New Roman" w:hAnsi="Times New Roman"/>
          <w:bCs/>
          <w:color w:val="000000"/>
          <w:sz w:val="28"/>
          <w:szCs w:val="28"/>
          <w:lang w:val="uk-UA" w:bidi="ru-RU"/>
        </w:rPr>
        <w:t>Окхла</w:t>
      </w:r>
      <w:proofErr w:type="spellEnd"/>
      <w:r w:rsidRPr="00AD7CBD">
        <w:rPr>
          <w:rFonts w:ascii="Times New Roman" w:hAnsi="Times New Roman"/>
          <w:bCs/>
          <w:color w:val="000000"/>
          <w:sz w:val="28"/>
          <w:szCs w:val="28"/>
          <w:lang w:val="uk-UA" w:bidi="ru-RU"/>
        </w:rPr>
        <w:t xml:space="preserve"> </w:t>
      </w:r>
      <w:proofErr w:type="spellStart"/>
      <w:r w:rsidRPr="00AD7CBD">
        <w:rPr>
          <w:rFonts w:ascii="Times New Roman" w:hAnsi="Times New Roman"/>
          <w:bCs/>
          <w:color w:val="000000"/>
          <w:sz w:val="28"/>
          <w:szCs w:val="28"/>
          <w:lang w:val="uk-UA" w:bidi="ru-RU"/>
        </w:rPr>
        <w:t>Индастриал</w:t>
      </w:r>
      <w:proofErr w:type="spellEnd"/>
      <w:r w:rsidRPr="00AD7CBD">
        <w:rPr>
          <w:rFonts w:ascii="Times New Roman" w:hAnsi="Times New Roman"/>
          <w:bCs/>
          <w:color w:val="000000"/>
          <w:sz w:val="28"/>
          <w:szCs w:val="28"/>
          <w:lang w:val="uk-UA" w:bidi="ru-RU"/>
        </w:rPr>
        <w:t xml:space="preserve"> </w:t>
      </w:r>
      <w:proofErr w:type="spellStart"/>
      <w:r w:rsidRPr="00AD7CBD">
        <w:rPr>
          <w:rFonts w:ascii="Times New Roman" w:hAnsi="Times New Roman"/>
          <w:bCs/>
          <w:color w:val="000000"/>
          <w:sz w:val="28"/>
          <w:szCs w:val="28"/>
          <w:lang w:val="uk-UA" w:bidi="ru-RU"/>
        </w:rPr>
        <w:t>Ареа</w:t>
      </w:r>
      <w:proofErr w:type="spellEnd"/>
      <w:r w:rsidRPr="00AD7CBD">
        <w:rPr>
          <w:rFonts w:ascii="Times New Roman" w:hAnsi="Times New Roman"/>
          <w:bCs/>
          <w:color w:val="000000"/>
          <w:sz w:val="28"/>
          <w:szCs w:val="28"/>
          <w:lang w:val="uk-UA" w:bidi="ru-RU"/>
        </w:rPr>
        <w:t>, Фаза-I, Нью-</w:t>
      </w:r>
      <w:proofErr w:type="spellStart"/>
      <w:r w:rsidRPr="00AD7CBD">
        <w:rPr>
          <w:rFonts w:ascii="Times New Roman" w:hAnsi="Times New Roman"/>
          <w:bCs/>
          <w:color w:val="000000"/>
          <w:sz w:val="28"/>
          <w:szCs w:val="28"/>
          <w:lang w:val="uk-UA" w:bidi="ru-RU"/>
        </w:rPr>
        <w:t>Дели</w:t>
      </w:r>
      <w:proofErr w:type="spellEnd"/>
      <w:r w:rsidRPr="00AD7CBD">
        <w:rPr>
          <w:rFonts w:ascii="Times New Roman" w:hAnsi="Times New Roman"/>
          <w:bCs/>
          <w:color w:val="000000"/>
          <w:sz w:val="28"/>
          <w:szCs w:val="28"/>
          <w:lang w:val="uk-UA" w:bidi="ru-RU"/>
        </w:rPr>
        <w:t xml:space="preserve"> 110020, </w:t>
      </w:r>
      <w:proofErr w:type="spellStart"/>
      <w:r w:rsidR="004562BD" w:rsidRPr="00AD7CBD">
        <w:rPr>
          <w:rFonts w:ascii="Times New Roman" w:hAnsi="Times New Roman"/>
          <w:bCs/>
          <w:color w:val="000000"/>
          <w:sz w:val="28"/>
          <w:szCs w:val="28"/>
          <w:lang w:val="uk-UA" w:bidi="ru-RU"/>
        </w:rPr>
        <w:t>Үндістан</w:t>
      </w:r>
      <w:proofErr w:type="spellEnd"/>
    </w:p>
    <w:p w14:paraId="5F7AD00A" w14:textId="77777777" w:rsidR="00FB3473" w:rsidRPr="00AD7CBD" w:rsidRDefault="00FB3473" w:rsidP="00FB3473">
      <w:pPr>
        <w:autoSpaceDE w:val="0"/>
        <w:autoSpaceDN w:val="0"/>
        <w:spacing w:after="0" w:line="240" w:lineRule="auto"/>
        <w:jc w:val="both"/>
        <w:rPr>
          <w:rFonts w:ascii="Times New Roman" w:hAnsi="Times New Roman"/>
          <w:bCs/>
          <w:color w:val="000000"/>
          <w:sz w:val="28"/>
          <w:szCs w:val="28"/>
          <w:lang w:val="uk-UA" w:bidi="ru-RU"/>
        </w:rPr>
      </w:pPr>
      <w:proofErr w:type="spellStart"/>
      <w:r w:rsidRPr="00AD7CBD">
        <w:rPr>
          <w:rFonts w:ascii="Times New Roman" w:hAnsi="Times New Roman"/>
          <w:bCs/>
          <w:color w:val="000000"/>
          <w:sz w:val="28"/>
          <w:szCs w:val="28"/>
          <w:lang w:val="uk-UA" w:bidi="ru-RU"/>
        </w:rPr>
        <w:t>Тел</w:t>
      </w:r>
      <w:proofErr w:type="spellEnd"/>
      <w:r w:rsidRPr="00AD7CBD">
        <w:rPr>
          <w:rFonts w:ascii="Times New Roman" w:hAnsi="Times New Roman"/>
          <w:bCs/>
          <w:color w:val="000000"/>
          <w:sz w:val="28"/>
          <w:szCs w:val="28"/>
          <w:lang w:val="uk-UA" w:bidi="ru-RU"/>
        </w:rPr>
        <w:t>: +91-11-41005147</w:t>
      </w:r>
    </w:p>
    <w:p w14:paraId="058BF04B" w14:textId="77777777" w:rsidR="00FB3473" w:rsidRPr="00AD7CBD" w:rsidRDefault="00FB3473" w:rsidP="00FB3473">
      <w:pPr>
        <w:autoSpaceDE w:val="0"/>
        <w:autoSpaceDN w:val="0"/>
        <w:spacing w:after="0" w:line="240" w:lineRule="auto"/>
        <w:jc w:val="both"/>
        <w:rPr>
          <w:rFonts w:ascii="Times New Roman" w:hAnsi="Times New Roman"/>
          <w:bCs/>
          <w:color w:val="000000"/>
          <w:sz w:val="28"/>
          <w:szCs w:val="28"/>
          <w:lang w:val="uk-UA" w:bidi="ru-RU"/>
        </w:rPr>
      </w:pPr>
      <w:r w:rsidRPr="00AD7CBD">
        <w:rPr>
          <w:rFonts w:ascii="Times New Roman" w:hAnsi="Times New Roman"/>
          <w:bCs/>
          <w:color w:val="000000"/>
          <w:sz w:val="28"/>
          <w:szCs w:val="28"/>
          <w:lang w:val="uk-UA" w:bidi="ru-RU"/>
        </w:rPr>
        <w:t>факс: +91-11-40527575</w:t>
      </w:r>
    </w:p>
    <w:p w14:paraId="648E2CDC" w14:textId="0B2F07F1" w:rsidR="00FB3473" w:rsidRPr="00AD7CBD" w:rsidRDefault="004562BD" w:rsidP="00FB3473">
      <w:pPr>
        <w:autoSpaceDE w:val="0"/>
        <w:autoSpaceDN w:val="0"/>
        <w:spacing w:after="0" w:line="240" w:lineRule="auto"/>
        <w:jc w:val="both"/>
        <w:rPr>
          <w:rFonts w:ascii="Times New Roman" w:hAnsi="Times New Roman"/>
          <w:bCs/>
          <w:color w:val="000000"/>
          <w:sz w:val="28"/>
          <w:szCs w:val="28"/>
          <w:lang w:val="uk-UA" w:bidi="ru-RU"/>
        </w:rPr>
      </w:pPr>
      <w:r w:rsidRPr="00AD7CBD">
        <w:rPr>
          <w:rFonts w:ascii="Times New Roman" w:hAnsi="Times New Roman"/>
          <w:bCs/>
          <w:sz w:val="28"/>
          <w:szCs w:val="28"/>
          <w:lang w:val="kk-KZ" w:bidi="ru-RU"/>
        </w:rPr>
        <w:t>Э</w:t>
      </w:r>
      <w:proofErr w:type="spellStart"/>
      <w:r w:rsidRPr="00AD7CBD">
        <w:rPr>
          <w:rFonts w:ascii="Times New Roman" w:hAnsi="Times New Roman"/>
          <w:bCs/>
          <w:sz w:val="28"/>
          <w:szCs w:val="28"/>
          <w:lang w:val="uk-UA" w:bidi="ru-RU"/>
        </w:rPr>
        <w:t>лектрон</w:t>
      </w:r>
      <w:proofErr w:type="spellEnd"/>
      <w:r w:rsidRPr="00AD7CBD">
        <w:rPr>
          <w:rFonts w:ascii="Times New Roman" w:hAnsi="Times New Roman"/>
          <w:bCs/>
          <w:sz w:val="28"/>
          <w:szCs w:val="28"/>
          <w:lang w:val="kk-KZ" w:bidi="ru-RU"/>
        </w:rPr>
        <w:t>дық</w:t>
      </w:r>
      <w:r w:rsidRPr="00AD7CBD">
        <w:rPr>
          <w:rFonts w:ascii="Times New Roman" w:hAnsi="Times New Roman"/>
          <w:bCs/>
          <w:sz w:val="28"/>
          <w:szCs w:val="28"/>
          <w:lang w:val="uk-UA" w:bidi="ru-RU"/>
        </w:rPr>
        <w:t xml:space="preserve"> по</w:t>
      </w:r>
      <w:r w:rsidRPr="00AD7CBD">
        <w:rPr>
          <w:rFonts w:ascii="Times New Roman" w:hAnsi="Times New Roman"/>
          <w:bCs/>
          <w:sz w:val="28"/>
          <w:szCs w:val="28"/>
          <w:lang w:val="kk-KZ" w:bidi="ru-RU"/>
        </w:rPr>
        <w:t>шта</w:t>
      </w:r>
      <w:r w:rsidR="00FB3473" w:rsidRPr="00AD7CBD">
        <w:rPr>
          <w:rFonts w:ascii="Times New Roman" w:hAnsi="Times New Roman"/>
          <w:bCs/>
          <w:color w:val="000000"/>
          <w:sz w:val="28"/>
          <w:szCs w:val="28"/>
          <w:lang w:val="uk-UA" w:bidi="ru-RU"/>
        </w:rPr>
        <w:t xml:space="preserve">: </w:t>
      </w:r>
      <w:hyperlink r:id="rId10" w:history="1">
        <w:r w:rsidR="00FB3473" w:rsidRPr="00AD7CBD">
          <w:rPr>
            <w:rStyle w:val="af"/>
            <w:rFonts w:ascii="Times New Roman" w:hAnsi="Times New Roman"/>
            <w:bCs/>
            <w:sz w:val="28"/>
            <w:szCs w:val="28"/>
            <w:lang w:bidi="ru-RU"/>
          </w:rPr>
          <w:t>info</w:t>
        </w:r>
        <w:r w:rsidR="00FB3473" w:rsidRPr="00AD7CBD">
          <w:rPr>
            <w:rStyle w:val="af"/>
            <w:rFonts w:ascii="Times New Roman" w:hAnsi="Times New Roman"/>
            <w:bCs/>
            <w:sz w:val="28"/>
            <w:szCs w:val="28"/>
            <w:lang w:val="uk-UA" w:bidi="ru-RU"/>
          </w:rPr>
          <w:t>@</w:t>
        </w:r>
        <w:r w:rsidR="00FB3473" w:rsidRPr="00AD7CBD">
          <w:rPr>
            <w:rStyle w:val="af"/>
            <w:rFonts w:ascii="Times New Roman" w:hAnsi="Times New Roman"/>
            <w:bCs/>
            <w:sz w:val="28"/>
            <w:szCs w:val="28"/>
            <w:lang w:bidi="ru-RU"/>
          </w:rPr>
          <w:t>kusum</w:t>
        </w:r>
        <w:r w:rsidR="00FB3473" w:rsidRPr="00AD7CBD">
          <w:rPr>
            <w:rStyle w:val="af"/>
            <w:rFonts w:ascii="Times New Roman" w:hAnsi="Times New Roman"/>
            <w:bCs/>
            <w:sz w:val="28"/>
            <w:szCs w:val="28"/>
            <w:lang w:val="uk-UA" w:bidi="ru-RU"/>
          </w:rPr>
          <w:t>.</w:t>
        </w:r>
        <w:proofErr w:type="spellStart"/>
        <w:r w:rsidR="00FB3473" w:rsidRPr="00AD7CBD">
          <w:rPr>
            <w:rStyle w:val="af"/>
            <w:rFonts w:ascii="Times New Roman" w:hAnsi="Times New Roman"/>
            <w:bCs/>
            <w:sz w:val="28"/>
            <w:szCs w:val="28"/>
            <w:lang w:bidi="ru-RU"/>
          </w:rPr>
          <w:t>com</w:t>
        </w:r>
        <w:proofErr w:type="spellEnd"/>
      </w:hyperlink>
    </w:p>
    <w:p w14:paraId="6B62B667" w14:textId="77777777" w:rsidR="002D69B2" w:rsidRPr="00AD7CBD" w:rsidRDefault="002D69B2" w:rsidP="002310FA">
      <w:pPr>
        <w:spacing w:after="0" w:line="240" w:lineRule="auto"/>
        <w:jc w:val="both"/>
        <w:rPr>
          <w:rFonts w:ascii="Times New Roman" w:hAnsi="Times New Roman"/>
          <w:bCs/>
          <w:color w:val="000000"/>
          <w:sz w:val="28"/>
          <w:szCs w:val="28"/>
          <w:lang w:val="uk-UA" w:bidi="ru-RU"/>
        </w:rPr>
      </w:pPr>
    </w:p>
    <w:p w14:paraId="6B62B668" w14:textId="26506911" w:rsidR="002D69B2" w:rsidRPr="00AD7CBD" w:rsidRDefault="00F6735E" w:rsidP="002310FA">
      <w:pPr>
        <w:spacing w:after="0" w:line="240" w:lineRule="auto"/>
        <w:jc w:val="both"/>
        <w:rPr>
          <w:rFonts w:ascii="Times New Roman" w:eastAsia="Times New Roman" w:hAnsi="Times New Roman"/>
          <w:b/>
          <w:iCs/>
          <w:sz w:val="28"/>
          <w:szCs w:val="28"/>
          <w:lang w:val="kk" w:eastAsia="ru-RU"/>
        </w:rPr>
      </w:pPr>
      <w:r w:rsidRPr="00AD7CBD">
        <w:rPr>
          <w:rFonts w:ascii="Times New Roman" w:eastAsia="Times New Roman" w:hAnsi="Times New Roman"/>
          <w:b/>
          <w:iCs/>
          <w:sz w:val="28"/>
          <w:szCs w:val="28"/>
          <w:lang w:val="kk" w:eastAsia="ru-RU"/>
        </w:rPr>
        <w:t>Қазақстан Республикасы аумағында тұтынушылардан дәрілік заттардың сапасына қатысты шағымдарды (ұсыныстарды) қабылдайтын және дәрілік заттың тіркеуден кейінгі қауіпсіздігін қадағалауға жауапты ұйымның атауы, мекенжайы және байланыс деректері (телефон, факс, электронды</w:t>
      </w:r>
      <w:r w:rsidR="004562BD" w:rsidRPr="00AD7CBD">
        <w:rPr>
          <w:rFonts w:ascii="Times New Roman" w:eastAsia="Times New Roman" w:hAnsi="Times New Roman"/>
          <w:b/>
          <w:iCs/>
          <w:sz w:val="28"/>
          <w:szCs w:val="28"/>
          <w:lang w:val="kk-KZ" w:eastAsia="ru-RU"/>
        </w:rPr>
        <w:t>қ</w:t>
      </w:r>
      <w:r w:rsidRPr="00AD7CBD">
        <w:rPr>
          <w:rFonts w:ascii="Times New Roman" w:eastAsia="Times New Roman" w:hAnsi="Times New Roman"/>
          <w:b/>
          <w:iCs/>
          <w:sz w:val="28"/>
          <w:szCs w:val="28"/>
          <w:lang w:val="kk" w:eastAsia="ru-RU"/>
        </w:rPr>
        <w:t xml:space="preserve"> пошта) </w:t>
      </w:r>
    </w:p>
    <w:p w14:paraId="49480318" w14:textId="77777777" w:rsidR="004562BD" w:rsidRPr="00AD7CBD" w:rsidRDefault="00F114C2" w:rsidP="002310FA">
      <w:pPr>
        <w:spacing w:after="0" w:line="240" w:lineRule="auto"/>
        <w:jc w:val="both"/>
        <w:rPr>
          <w:rFonts w:ascii="Times New Roman" w:hAnsi="Times New Roman"/>
          <w:sz w:val="28"/>
          <w:szCs w:val="28"/>
          <w:lang w:val="kk-KZ"/>
        </w:rPr>
      </w:pPr>
      <w:r w:rsidRPr="00AD7CBD">
        <w:rPr>
          <w:rFonts w:ascii="Times New Roman" w:hAnsi="Times New Roman"/>
          <w:sz w:val="28"/>
          <w:szCs w:val="28"/>
          <w:lang w:val="kk"/>
        </w:rPr>
        <w:t>«Дәрі-Фа</w:t>
      </w:r>
      <w:r w:rsidR="004562BD" w:rsidRPr="00AD7CBD">
        <w:rPr>
          <w:rFonts w:ascii="Times New Roman" w:hAnsi="Times New Roman"/>
          <w:sz w:val="28"/>
          <w:szCs w:val="28"/>
          <w:lang w:val="kk"/>
        </w:rPr>
        <w:t>рм (Қазақстан)» ЖШС</w:t>
      </w:r>
    </w:p>
    <w:p w14:paraId="6B62B669" w14:textId="6AAB8390" w:rsidR="002310FA" w:rsidRPr="00AD7CBD" w:rsidRDefault="00E60E62" w:rsidP="002310FA">
      <w:pPr>
        <w:spacing w:after="0" w:line="240" w:lineRule="auto"/>
        <w:jc w:val="both"/>
        <w:rPr>
          <w:rFonts w:ascii="Times New Roman" w:hAnsi="Times New Roman"/>
          <w:sz w:val="28"/>
          <w:szCs w:val="28"/>
          <w:lang w:val="uk-UA" w:bidi="ru-RU"/>
        </w:rPr>
      </w:pPr>
      <w:r w:rsidRPr="00AD7CBD">
        <w:rPr>
          <w:rFonts w:ascii="Times New Roman" w:hAnsi="Times New Roman"/>
          <w:sz w:val="28"/>
          <w:szCs w:val="28"/>
          <w:lang w:val="kk"/>
        </w:rPr>
        <w:t xml:space="preserve"> Алматы қ.</w:t>
      </w:r>
      <w:r w:rsidR="00F114C2" w:rsidRPr="00AD7CBD">
        <w:rPr>
          <w:rFonts w:ascii="Times New Roman" w:hAnsi="Times New Roman"/>
          <w:sz w:val="28"/>
          <w:szCs w:val="28"/>
          <w:lang w:val="kk"/>
        </w:rPr>
        <w:t>, Қажы</w:t>
      </w:r>
      <w:r w:rsidRPr="00AD7CBD">
        <w:rPr>
          <w:rFonts w:ascii="Times New Roman" w:hAnsi="Times New Roman"/>
          <w:sz w:val="28"/>
          <w:szCs w:val="28"/>
          <w:lang w:val="kk"/>
        </w:rPr>
        <w:t>м</w:t>
      </w:r>
      <w:r w:rsidR="00F114C2" w:rsidRPr="00AD7CBD">
        <w:rPr>
          <w:rFonts w:ascii="Times New Roman" w:hAnsi="Times New Roman"/>
          <w:sz w:val="28"/>
          <w:szCs w:val="28"/>
          <w:lang w:val="kk"/>
        </w:rPr>
        <w:t>ұқан</w:t>
      </w:r>
      <w:r w:rsidR="00A869FA" w:rsidRPr="00AD7CBD">
        <w:rPr>
          <w:rFonts w:ascii="Times New Roman" w:hAnsi="Times New Roman"/>
          <w:sz w:val="28"/>
          <w:szCs w:val="28"/>
          <w:lang w:val="kk"/>
        </w:rPr>
        <w:t xml:space="preserve"> к</w:t>
      </w:r>
      <w:r w:rsidR="00A869FA" w:rsidRPr="00AD7CBD">
        <w:rPr>
          <w:rFonts w:ascii="Times New Roman" w:hAnsi="Times New Roman"/>
          <w:sz w:val="28"/>
          <w:szCs w:val="28"/>
          <w:lang w:val="kk-KZ"/>
        </w:rPr>
        <w:t>өш.</w:t>
      </w:r>
      <w:r w:rsidR="00F114C2" w:rsidRPr="00AD7CBD">
        <w:rPr>
          <w:rFonts w:ascii="Times New Roman" w:hAnsi="Times New Roman"/>
          <w:sz w:val="28"/>
          <w:szCs w:val="28"/>
          <w:lang w:val="kk"/>
        </w:rPr>
        <w:t xml:space="preserve">, 22/5, «Хан-Тәңірі» БО, Қазақстан </w:t>
      </w:r>
    </w:p>
    <w:p w14:paraId="6B62B66A" w14:textId="77777777" w:rsidR="00F114C2" w:rsidRPr="00AD7CBD" w:rsidRDefault="00F6735E" w:rsidP="00F114C2">
      <w:pPr>
        <w:spacing w:after="0" w:line="240" w:lineRule="auto"/>
        <w:jc w:val="both"/>
        <w:rPr>
          <w:rFonts w:ascii="Times New Roman" w:hAnsi="Times New Roman"/>
          <w:sz w:val="28"/>
          <w:szCs w:val="28"/>
          <w:lang w:val="kk"/>
        </w:rPr>
      </w:pPr>
      <w:r w:rsidRPr="00AD7CBD">
        <w:rPr>
          <w:rFonts w:ascii="Times New Roman" w:hAnsi="Times New Roman"/>
          <w:sz w:val="28"/>
          <w:szCs w:val="28"/>
          <w:lang w:val="kk"/>
        </w:rPr>
        <w:t>Телефон/факс: 8(727) 295-26-50 </w:t>
      </w:r>
    </w:p>
    <w:p w14:paraId="6B62B66B" w14:textId="7966F818" w:rsidR="00E60E62" w:rsidRPr="00B06598" w:rsidRDefault="00F6735E" w:rsidP="00E60E62">
      <w:pPr>
        <w:spacing w:after="0" w:line="240" w:lineRule="auto"/>
        <w:jc w:val="both"/>
        <w:rPr>
          <w:rFonts w:ascii="Times New Roman" w:hAnsi="Times New Roman"/>
          <w:b/>
          <w:sz w:val="28"/>
          <w:szCs w:val="28"/>
          <w:lang w:val="uk-UA"/>
        </w:rPr>
      </w:pPr>
      <w:r w:rsidRPr="00AD7CBD">
        <w:rPr>
          <w:rFonts w:ascii="Times New Roman" w:hAnsi="Times New Roman"/>
          <w:sz w:val="28"/>
          <w:szCs w:val="28"/>
          <w:lang w:val="kk"/>
        </w:rPr>
        <w:t>Электронды</w:t>
      </w:r>
      <w:r w:rsidR="00A869FA" w:rsidRPr="00AD7CBD">
        <w:rPr>
          <w:rFonts w:ascii="Times New Roman" w:hAnsi="Times New Roman"/>
          <w:sz w:val="28"/>
          <w:szCs w:val="28"/>
          <w:lang w:val="kk-KZ"/>
        </w:rPr>
        <w:t>қ</w:t>
      </w:r>
      <w:r w:rsidRPr="00AD7CBD">
        <w:rPr>
          <w:rFonts w:ascii="Times New Roman" w:hAnsi="Times New Roman"/>
          <w:sz w:val="28"/>
          <w:szCs w:val="28"/>
          <w:lang w:val="kk"/>
        </w:rPr>
        <w:t xml:space="preserve"> пошта: </w:t>
      </w:r>
      <w:bookmarkEnd w:id="19"/>
      <w:r w:rsidR="00E60E62" w:rsidRPr="00AD7CBD">
        <w:rPr>
          <w:rStyle w:val="af"/>
          <w:rFonts w:ascii="Times New Roman" w:hAnsi="Times New Roman"/>
          <w:sz w:val="28"/>
          <w:szCs w:val="28"/>
          <w:lang w:val="en-US"/>
        </w:rPr>
        <w:fldChar w:fldCharType="begin"/>
      </w:r>
      <w:r w:rsidR="00E60E62" w:rsidRPr="00AD7CBD">
        <w:rPr>
          <w:rStyle w:val="af"/>
          <w:rFonts w:ascii="Times New Roman" w:hAnsi="Times New Roman"/>
          <w:sz w:val="28"/>
          <w:szCs w:val="28"/>
          <w:lang w:val="kk"/>
        </w:rPr>
        <w:instrText xml:space="preserve"> HYPERLINK "mailto:phv@kusum.kz" </w:instrText>
      </w:r>
      <w:r w:rsidR="00E60E62" w:rsidRPr="00AD7CBD">
        <w:rPr>
          <w:rStyle w:val="af"/>
          <w:rFonts w:ascii="Times New Roman" w:hAnsi="Times New Roman"/>
          <w:sz w:val="28"/>
          <w:szCs w:val="28"/>
          <w:lang w:val="en-US"/>
        </w:rPr>
      </w:r>
      <w:r w:rsidR="00E60E62" w:rsidRPr="00AD7CBD">
        <w:rPr>
          <w:rStyle w:val="af"/>
          <w:rFonts w:ascii="Times New Roman" w:hAnsi="Times New Roman"/>
          <w:sz w:val="28"/>
          <w:szCs w:val="28"/>
          <w:lang w:val="en-US"/>
        </w:rPr>
        <w:fldChar w:fldCharType="separate"/>
      </w:r>
      <w:r w:rsidR="00E60E62" w:rsidRPr="00AD7CBD">
        <w:rPr>
          <w:rStyle w:val="af"/>
          <w:rFonts w:ascii="Times New Roman" w:hAnsi="Times New Roman"/>
          <w:sz w:val="28"/>
          <w:szCs w:val="28"/>
          <w:lang w:val="kk"/>
        </w:rPr>
        <w:t>phv@kusum.kz</w:t>
      </w:r>
      <w:r w:rsidR="00E60E62" w:rsidRPr="00AD7CBD">
        <w:rPr>
          <w:rStyle w:val="af"/>
          <w:rFonts w:ascii="Times New Roman" w:hAnsi="Times New Roman"/>
          <w:sz w:val="28"/>
          <w:szCs w:val="28"/>
          <w:lang w:val="en-US"/>
        </w:rPr>
        <w:fldChar w:fldCharType="end"/>
      </w:r>
      <w:r w:rsidR="00E60E62" w:rsidRPr="00AD7CBD">
        <w:rPr>
          <w:rFonts w:ascii="Times New Roman" w:hAnsi="Times New Roman"/>
          <w:sz w:val="28"/>
          <w:szCs w:val="28"/>
          <w:lang w:val="kk"/>
        </w:rPr>
        <w:t xml:space="preserve"> </w:t>
      </w:r>
      <w:r w:rsidR="00E60E62" w:rsidRPr="00AD7CBD">
        <w:rPr>
          <w:rFonts w:ascii="Times New Roman" w:hAnsi="Times New Roman"/>
          <w:sz w:val="28"/>
          <w:szCs w:val="28"/>
          <w:u w:val="single"/>
          <w:lang w:val="kk"/>
        </w:rPr>
        <w:t xml:space="preserve"> </w:t>
      </w:r>
    </w:p>
    <w:p w14:paraId="6B62B66C" w14:textId="77777777" w:rsidR="00B56B0E" w:rsidRPr="00AD7CBD" w:rsidRDefault="00B56B0E" w:rsidP="00E60E62">
      <w:pPr>
        <w:spacing w:after="0" w:line="240" w:lineRule="auto"/>
        <w:jc w:val="both"/>
        <w:rPr>
          <w:lang w:val="kk"/>
        </w:rPr>
      </w:pPr>
    </w:p>
    <w:sectPr w:rsidR="00B56B0E" w:rsidRPr="00AD7CBD" w:rsidSect="00A869FA">
      <w:headerReference w:type="default" r:id="rId11"/>
      <w:footerReference w:type="even" r:id="rId12"/>
      <w:footerReference w:type="first" r:id="rId13"/>
      <w:pgSz w:w="11906" w:h="16838"/>
      <w:pgMar w:top="1134"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CE016" w14:textId="77777777" w:rsidR="002B5FC0" w:rsidRDefault="002B5FC0">
      <w:pPr>
        <w:spacing w:after="0" w:line="240" w:lineRule="auto"/>
      </w:pPr>
      <w:r>
        <w:separator/>
      </w:r>
    </w:p>
  </w:endnote>
  <w:endnote w:type="continuationSeparator" w:id="0">
    <w:p w14:paraId="1BD841F4" w14:textId="77777777" w:rsidR="002B5FC0" w:rsidRDefault="002B5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B672" w14:textId="77777777" w:rsidR="009D472B" w:rsidRDefault="009D472B"/>
  <w:p w14:paraId="6B62B673" w14:textId="77777777" w:rsidR="00B56B0E" w:rsidRPr="0066017C" w:rsidRDefault="00F6735E">
    <w:pPr>
      <w:rPr>
        <w:lang w:val="kk"/>
      </w:rPr>
    </w:pPr>
    <w:r>
      <w:rPr>
        <w:rFonts w:ascii="Times New Roman" w:eastAsia="Times New Roman" w:hAnsi="Times New Roman"/>
        <w:lang w:val="kk"/>
      </w:rPr>
      <w:t>Шешім: N029505</w:t>
    </w:r>
    <w:r>
      <w:rPr>
        <w:rFonts w:ascii="Times New Roman" w:eastAsia="Times New Roman" w:hAnsi="Times New Roman"/>
        <w:lang w:val="kk"/>
      </w:rPr>
      <w:br/>
      <w:t>Шешім күні: 05.06.2020</w:t>
    </w:r>
    <w:r>
      <w:rPr>
        <w:rFonts w:ascii="Times New Roman" w:eastAsia="Times New Roman" w:hAnsi="Times New Roman"/>
        <w:lang w:val="kk"/>
      </w:rPr>
      <w:br/>
      <w:t xml:space="preserve">Мемлекеттік орган басшысының (немесе уәкілетті тұлғаның) тегі, аты, әкесінің аты (бар болса): Ахметниязова Л. М. </w:t>
    </w:r>
    <w:r>
      <w:rPr>
        <w:rFonts w:ascii="Times New Roman" w:eastAsia="Times New Roman" w:hAnsi="Times New Roman"/>
        <w:lang w:val="kk"/>
      </w:rPr>
      <w:br/>
      <w:t xml:space="preserve">(Тауарлар мен көрсетілетін қызметтердің сапасы мен қауіпсіздігін бақылау комитеті) </w:t>
    </w:r>
    <w:r>
      <w:rPr>
        <w:rFonts w:ascii="Times New Roman" w:eastAsia="Times New Roman" w:hAnsi="Times New Roman"/>
        <w:lang w:val="kk"/>
      </w:rPr>
      <w:br/>
      <w:t>Осы құжат 2003 жылғы 7 қаңтардағы «Электрондық құжат және электрондық цифрлық қолтаңба туралы»  ҚРЗ 7-бабының 1-тармағына сәйкес қағаз жеткізгіштегі құжатпен бірдей</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B674" w14:textId="77777777" w:rsidR="009D472B" w:rsidRDefault="009D472B"/>
  <w:p w14:paraId="6B62B675" w14:textId="77777777" w:rsidR="00B56B0E" w:rsidRPr="0066017C" w:rsidRDefault="00F6735E">
    <w:pPr>
      <w:rPr>
        <w:lang w:val="kk"/>
      </w:rPr>
    </w:pPr>
    <w:r>
      <w:rPr>
        <w:rFonts w:ascii="Times New Roman" w:eastAsia="Times New Roman" w:hAnsi="Times New Roman"/>
        <w:lang w:val="kk"/>
      </w:rPr>
      <w:t xml:space="preserve">Шешім: </w:t>
    </w:r>
    <w:r>
      <w:rPr>
        <w:rFonts w:ascii="Times New Roman" w:eastAsia="Times New Roman" w:hAnsi="Times New Roman"/>
        <w:lang w:val="kk"/>
      </w:rPr>
      <w:t>N029505</w:t>
    </w:r>
    <w:r>
      <w:rPr>
        <w:rFonts w:ascii="Times New Roman" w:eastAsia="Times New Roman" w:hAnsi="Times New Roman"/>
        <w:lang w:val="kk"/>
      </w:rPr>
      <w:br/>
      <w:t>Шешім күні: 05.06.2020</w:t>
    </w:r>
    <w:r>
      <w:rPr>
        <w:rFonts w:ascii="Times New Roman" w:eastAsia="Times New Roman" w:hAnsi="Times New Roman"/>
        <w:lang w:val="kk"/>
      </w:rPr>
      <w:br/>
      <w:t xml:space="preserve">Мемлекеттік орган басшысының (немесе уәкілетті тұлғаның) тегі, аты, әкесінің аты (бар болса): Ахметниязова Л. М. </w:t>
    </w:r>
    <w:r>
      <w:rPr>
        <w:rFonts w:ascii="Times New Roman" w:eastAsia="Times New Roman" w:hAnsi="Times New Roman"/>
        <w:lang w:val="kk"/>
      </w:rPr>
      <w:br/>
      <w:t xml:space="preserve">(Тауарлар мен көрсетілетін қызметтердің сапасы мен қауіпсіздігін бақылау комитеті) </w:t>
    </w:r>
    <w:r>
      <w:rPr>
        <w:rFonts w:ascii="Times New Roman" w:eastAsia="Times New Roman" w:hAnsi="Times New Roman"/>
        <w:lang w:val="kk"/>
      </w:rPr>
      <w:br/>
      <w:t>Осы құжат 2003 жылғы 7 қаңтардағы «Электрондық құжат және электрондық цифрлық қолтаңба туралы»  ҚРЗ 7-бабының 1-тармағына сәйкес қағаз жеткізгіштегі құжатпен бірдей</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F1871" w14:textId="77777777" w:rsidR="002B5FC0" w:rsidRDefault="002B5FC0">
      <w:pPr>
        <w:spacing w:after="0" w:line="240" w:lineRule="auto"/>
      </w:pPr>
      <w:r>
        <w:separator/>
      </w:r>
    </w:p>
  </w:footnote>
  <w:footnote w:type="continuationSeparator" w:id="0">
    <w:p w14:paraId="2D3F010B" w14:textId="77777777" w:rsidR="002B5FC0" w:rsidRDefault="002B5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B671" w14:textId="77777777" w:rsidR="005E0FC2" w:rsidRDefault="00F6735E">
    <w:pPr>
      <w:pStyle w:val="af1"/>
    </w:pPr>
    <w:r>
      <w:rPr>
        <w:noProof/>
        <w:lang w:eastAsia="ru-RU"/>
      </w:rPr>
      <mc:AlternateContent>
        <mc:Choice Requires="wps">
          <w:drawing>
            <wp:anchor distT="0" distB="0" distL="114300" distR="114300" simplePos="0" relativeHeight="251662336" behindDoc="0" locked="0" layoutInCell="1" allowOverlap="1" wp14:anchorId="6B62B676" wp14:editId="6B62B677">
              <wp:simplePos x="0" y="0"/>
              <wp:positionH relativeFrom="column">
                <wp:posOffset>6099175</wp:posOffset>
              </wp:positionH>
              <wp:positionV relativeFrom="paragraph">
                <wp:posOffset>618998</wp:posOffset>
              </wp:positionV>
              <wp:extent cx="381000" cy="3742246"/>
              <wp:effectExtent l="0" t="0" r="0" b="0"/>
              <wp:wrapNone/>
              <wp:docPr id="3" name="Поле 3"/>
              <wp:cNvGraphicFramePr/>
              <a:graphic xmlns:a="http://schemas.openxmlformats.org/drawingml/2006/main">
                <a:graphicData uri="http://schemas.microsoft.com/office/word/2010/wordprocessingShape">
                  <wps:wsp>
                    <wps:cNvSpPr txBox="1"/>
                    <wps:spPr>
                      <a:xfrm>
                        <a:off x="0" y="0"/>
                        <a:ext cx="381000" cy="3742246"/>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62B67C" w14:textId="77777777" w:rsidR="00983EB5" w:rsidRPr="00983EB5" w:rsidRDefault="00F6735E">
                          <w:pPr>
                            <w:rPr>
                              <w:rFonts w:ascii="Times New Roman" w:hAnsi="Times New Roman"/>
                              <w:color w:val="0C0000"/>
                              <w:sz w:val="14"/>
                            </w:rPr>
                          </w:pPr>
                          <w:r>
                            <w:rPr>
                              <w:rFonts w:ascii="Times New Roman" w:hAnsi="Times New Roman"/>
                              <w:color w:val="0C0000"/>
                              <w:sz w:val="14"/>
                            </w:rPr>
                            <w:t xml:space="preserve"> </w:t>
                          </w:r>
                        </w:p>
                      </w:txbxContent>
                    </wps:txbx>
                    <wps:bodyPr rot="0" spcFirstLastPara="0" vertOverflow="overflow" horzOverflow="overflow" vert="vert270" wrap="square" numCol="1" spcCol="0" rtlCol="0" fromWordArt="0" anchor="t" anchorCtr="0" forceAA="0" compatLnSpc="1">
                      <a:prstTxWarp prst="textNoShape">
                        <a:avLst/>
                      </a:prstTxWarp>
                    </wps:bodyPr>
                  </wps:wsp>
                </a:graphicData>
              </a:graphic>
            </wp:anchor>
          </w:drawing>
        </mc:Choice>
        <mc:Fallback>
          <w:pict>
            <v:shapetype w14:anchorId="6B62B676" id="_x0000_t202" coordsize="21600,21600" o:spt="202" path="m,l,21600r21600,l21600,xe">
              <v:stroke joinstyle="miter"/>
              <v:path gradientshapeok="t" o:connecttype="rect"/>
            </v:shapetype>
            <v:shape id="Поле 3" o:spid="_x0000_s1026" type="#_x0000_t202" style="position:absolute;margin-left:480.25pt;margin-top:48.75pt;width:30pt;height:294.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" filled="f" stroked="f" strokeweight=".5pt">
              <v:textbox style="layout-flow:vertical;mso-layout-flow-alt:bottom-to-top">
                <w:txbxContent>
                  <w:p w14:paraId="6B62B67C" w14:textId="77777777" w:rsidR="00983EB5" w:rsidRPr="00983EB5" w:rsidRDefault="00F6735E">
                    <w:pPr>
                      <w:rPr>
                        <w:rFonts w:ascii="Times New Roman" w:hAnsi="Times New Roman"/>
                        <w:color w:val="0C0000"/>
                        <w:sz w:val="14"/>
                      </w:rPr>
                    </w:pPr>
                    <w:r>
                      <w:rPr>
                        <w:rFonts w:ascii="Times New Roman" w:hAnsi="Times New Roman"/>
                        <w:color w:val="0C0000"/>
                        <w:sz w:val="14"/>
                      </w:rPr>
                      <w:t xml:space="preserve"> </w:t>
                    </w:r>
                  </w:p>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14:anchorId="6B62B678" wp14:editId="6B62B679">
              <wp:simplePos x="0" y="0"/>
              <wp:positionH relativeFrom="column">
                <wp:posOffset>6099175</wp:posOffset>
              </wp:positionH>
              <wp:positionV relativeFrom="paragraph">
                <wp:posOffset>618998</wp:posOffset>
              </wp:positionV>
              <wp:extent cx="381000" cy="8019098"/>
              <wp:effectExtent l="0" t="0" r="0" b="1270"/>
              <wp:wrapNone/>
              <wp:docPr id="1" name="Поле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62B67D" w14:textId="77777777" w:rsidR="00983EB5" w:rsidRPr="00983EB5" w:rsidRDefault="00983EB5">
                          <w:pPr>
                            <w:rPr>
                              <w:rFonts w:ascii="Times New Roman" w:hAnsi="Times New Roman"/>
                              <w:color w:val="0C0000"/>
                              <w:sz w:val="14"/>
                            </w:rPr>
                          </w:pPr>
                        </w:p>
                      </w:txbxContent>
                    </wps:txbx>
                    <wps:bodyPr rot="0" spcFirstLastPara="0" vertOverflow="overflow" horzOverflow="overflow" vert="vert270" wrap="square" numCol="1" spcCol="0" rtlCol="0" fromWordArt="0" anchor="t" anchorCtr="0" forceAA="0" compatLnSpc="1">
                      <a:prstTxWarp prst="textNoShape">
                        <a:avLst/>
                      </a:prstTxWarp>
                    </wps:bodyPr>
                  </wps:wsp>
                </a:graphicData>
              </a:graphic>
            </wp:anchor>
          </w:drawing>
        </mc:Choice>
        <mc:Fallback>
          <w:pict>
            <v:shape w14:anchorId="6B62B678" id="Поле 1" o:spid="_x0000_s1027" type="#_x0000_t202" style="position:absolute;margin-left:480.25pt;margin-top:48.75pt;width:30pt;height:631.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" filled="f" stroked="f" strokeweight=".5pt">
              <v:textbox style="layout-flow:vertical;mso-layout-flow-alt:bottom-to-top">
                <w:txbxContent>
                  <w:p w14:paraId="6B62B67D" w14:textId="77777777" w:rsidR="00983EB5" w:rsidRPr="00983EB5" w:rsidRDefault="00983EB5">
                    <w:pPr>
                      <w:rPr>
                        <w:rFonts w:ascii="Times New Roman" w:hAnsi="Times New Roman"/>
                        <w:color w:val="0C0000"/>
                        <w:sz w:val="14"/>
                      </w:rPr>
                    </w:pPr>
                  </w:p>
                </w:txbxContent>
              </v:textbox>
            </v:shape>
          </w:pict>
        </mc:Fallback>
      </mc:AlternateContent>
    </w:r>
    <w:r w:rsidR="00044DD3">
      <w:rPr>
        <w:noProof/>
        <w:lang w:eastAsia="ru-RU"/>
      </w:rPr>
      <mc:AlternateContent>
        <mc:Choice Requires="wps">
          <w:drawing>
            <wp:anchor distT="0" distB="0" distL="114300" distR="114300" simplePos="0" relativeHeight="251658240" behindDoc="0" locked="0" layoutInCell="1" allowOverlap="1" wp14:anchorId="6B62B67A" wp14:editId="6B62B67B">
              <wp:simplePos x="0" y="0"/>
              <wp:positionH relativeFrom="column">
                <wp:posOffset>6278880</wp:posOffset>
              </wp:positionH>
              <wp:positionV relativeFrom="paragraph">
                <wp:posOffset>619125</wp:posOffset>
              </wp:positionV>
              <wp:extent cx="381000" cy="3742055"/>
              <wp:effectExtent l="0" t="0" r="0" b="0"/>
              <wp:wrapNone/>
              <wp:docPr id="2" name="Поле 2"/>
              <wp:cNvGraphicFramePr/>
              <a:graphic xmlns:a="http://schemas.openxmlformats.org/drawingml/2006/main">
                <a:graphicData uri="http://schemas.microsoft.com/office/word/2010/wordprocessingShape">
                  <wps:wsp>
                    <wps:cNvSpPr txBox="1"/>
                    <wps:spPr>
                      <a:xfrm>
                        <a:off x="0" y="0"/>
                        <a:ext cx="381000" cy="374205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6B62B67E" w14:textId="77777777" w:rsidR="005E0FC2" w:rsidRPr="00D275FC" w:rsidRDefault="00F6735E">
                          <w:pPr>
                            <w:rPr>
                              <w:rFonts w:ascii="Times New Roman" w:hAnsi="Times New Roman"/>
                              <w:color w:val="0C0000"/>
                              <w:sz w:val="14"/>
                            </w:rPr>
                          </w:pPr>
                          <w:r>
                            <w:rPr>
                              <w:rFonts w:ascii="Times New Roman" w:hAnsi="Times New Roman"/>
                              <w:color w:val="0C0000"/>
                              <w:sz w:val="14"/>
                            </w:rPr>
                            <w:t xml:space="preserve"> </w:t>
                          </w:r>
                        </w:p>
                      </w:txbxContent>
                    </wps:txbx>
                    <wps:bodyPr rot="0" spcFirstLastPara="0" vertOverflow="overflow" horzOverflow="overflow" vert="vert270" wrap="square"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B62B67A" id="Поле 2" o:spid="_x0000_s1028" type="#_x0000_t202" style="position:absolute;margin-left:494.4pt;margin-top:48.75pt;width:30pt;height:29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" filled="f" stroked="f" strokeweight=".5pt">
              <v:textbox style="layout-flow:vertical;mso-layout-flow-alt:bottom-to-top">
                <w:txbxContent>
                  <w:p w14:paraId="6B62B67E" w14:textId="77777777" w:rsidR="005E0FC2" w:rsidRPr="00D275FC" w:rsidRDefault="00F6735E">
                    <w:pPr>
                      <w:rPr>
                        <w:rFonts w:ascii="Times New Roman" w:hAnsi="Times New Roman"/>
                        <w:color w:val="0C0000"/>
                        <w:sz w:val="14"/>
                      </w:rPr>
                    </w:pPr>
                    <w:r>
                      <w:rPr>
                        <w:rFonts w:ascii="Times New Roman" w:hAnsi="Times New Roman"/>
                        <w:color w:val="0C0000"/>
                        <w:sz w:val="14"/>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D13"/>
    <w:multiLevelType w:val="hybridMultilevel"/>
    <w:tmpl w:val="78AE0C46"/>
    <w:lvl w:ilvl="0" w:tplc="32D0C8A2">
      <w:start w:val="1"/>
      <w:numFmt w:val="bullet"/>
      <w:lvlText w:val=""/>
      <w:lvlJc w:val="left"/>
      <w:pPr>
        <w:ind w:left="720" w:hanging="360"/>
      </w:pPr>
      <w:rPr>
        <w:rFonts w:ascii="Symbol" w:hAnsi="Symbol" w:hint="default"/>
      </w:rPr>
    </w:lvl>
    <w:lvl w:ilvl="1" w:tplc="865AC104" w:tentative="1">
      <w:start w:val="1"/>
      <w:numFmt w:val="bullet"/>
      <w:lvlText w:val="o"/>
      <w:lvlJc w:val="left"/>
      <w:pPr>
        <w:ind w:left="1440" w:hanging="360"/>
      </w:pPr>
      <w:rPr>
        <w:rFonts w:ascii="Courier New" w:hAnsi="Courier New" w:cs="Courier New" w:hint="default"/>
      </w:rPr>
    </w:lvl>
    <w:lvl w:ilvl="2" w:tplc="6682F9B6" w:tentative="1">
      <w:start w:val="1"/>
      <w:numFmt w:val="bullet"/>
      <w:lvlText w:val=""/>
      <w:lvlJc w:val="left"/>
      <w:pPr>
        <w:ind w:left="2160" w:hanging="360"/>
      </w:pPr>
      <w:rPr>
        <w:rFonts w:ascii="Wingdings" w:hAnsi="Wingdings" w:hint="default"/>
      </w:rPr>
    </w:lvl>
    <w:lvl w:ilvl="3" w:tplc="5BAA007A" w:tentative="1">
      <w:start w:val="1"/>
      <w:numFmt w:val="bullet"/>
      <w:lvlText w:val=""/>
      <w:lvlJc w:val="left"/>
      <w:pPr>
        <w:ind w:left="2880" w:hanging="360"/>
      </w:pPr>
      <w:rPr>
        <w:rFonts w:ascii="Symbol" w:hAnsi="Symbol" w:hint="default"/>
      </w:rPr>
    </w:lvl>
    <w:lvl w:ilvl="4" w:tplc="84427566" w:tentative="1">
      <w:start w:val="1"/>
      <w:numFmt w:val="bullet"/>
      <w:lvlText w:val="o"/>
      <w:lvlJc w:val="left"/>
      <w:pPr>
        <w:ind w:left="3600" w:hanging="360"/>
      </w:pPr>
      <w:rPr>
        <w:rFonts w:ascii="Courier New" w:hAnsi="Courier New" w:cs="Courier New" w:hint="default"/>
      </w:rPr>
    </w:lvl>
    <w:lvl w:ilvl="5" w:tplc="542A3E38" w:tentative="1">
      <w:start w:val="1"/>
      <w:numFmt w:val="bullet"/>
      <w:lvlText w:val=""/>
      <w:lvlJc w:val="left"/>
      <w:pPr>
        <w:ind w:left="4320" w:hanging="360"/>
      </w:pPr>
      <w:rPr>
        <w:rFonts w:ascii="Wingdings" w:hAnsi="Wingdings" w:hint="default"/>
      </w:rPr>
    </w:lvl>
    <w:lvl w:ilvl="6" w:tplc="4D0653E2" w:tentative="1">
      <w:start w:val="1"/>
      <w:numFmt w:val="bullet"/>
      <w:lvlText w:val=""/>
      <w:lvlJc w:val="left"/>
      <w:pPr>
        <w:ind w:left="5040" w:hanging="360"/>
      </w:pPr>
      <w:rPr>
        <w:rFonts w:ascii="Symbol" w:hAnsi="Symbol" w:hint="default"/>
      </w:rPr>
    </w:lvl>
    <w:lvl w:ilvl="7" w:tplc="9EF463DA" w:tentative="1">
      <w:start w:val="1"/>
      <w:numFmt w:val="bullet"/>
      <w:lvlText w:val="o"/>
      <w:lvlJc w:val="left"/>
      <w:pPr>
        <w:ind w:left="5760" w:hanging="360"/>
      </w:pPr>
      <w:rPr>
        <w:rFonts w:ascii="Courier New" w:hAnsi="Courier New" w:cs="Courier New" w:hint="default"/>
      </w:rPr>
    </w:lvl>
    <w:lvl w:ilvl="8" w:tplc="376A5126" w:tentative="1">
      <w:start w:val="1"/>
      <w:numFmt w:val="bullet"/>
      <w:lvlText w:val=""/>
      <w:lvlJc w:val="left"/>
      <w:pPr>
        <w:ind w:left="6480" w:hanging="360"/>
      </w:pPr>
      <w:rPr>
        <w:rFonts w:ascii="Wingdings" w:hAnsi="Wingdings" w:hint="default"/>
      </w:rPr>
    </w:lvl>
  </w:abstractNum>
  <w:abstractNum w:abstractNumId="1" w15:restartNumberingAfterBreak="0">
    <w:nsid w:val="02563B4B"/>
    <w:multiLevelType w:val="hybridMultilevel"/>
    <w:tmpl w:val="E75EAE42"/>
    <w:lvl w:ilvl="0" w:tplc="8946E9A4">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B8B68CC6" w:tentative="1">
      <w:start w:val="1"/>
      <w:numFmt w:val="bullet"/>
      <w:lvlText w:val="o"/>
      <w:lvlJc w:val="left"/>
      <w:pPr>
        <w:ind w:left="1440" w:hanging="360"/>
      </w:pPr>
      <w:rPr>
        <w:rFonts w:ascii="Courier New" w:hAnsi="Courier New" w:cs="Courier New" w:hint="default"/>
      </w:rPr>
    </w:lvl>
    <w:lvl w:ilvl="2" w:tplc="18DC1340" w:tentative="1">
      <w:start w:val="1"/>
      <w:numFmt w:val="bullet"/>
      <w:lvlText w:val=""/>
      <w:lvlJc w:val="left"/>
      <w:pPr>
        <w:ind w:left="2160" w:hanging="360"/>
      </w:pPr>
      <w:rPr>
        <w:rFonts w:ascii="Wingdings" w:hAnsi="Wingdings" w:hint="default"/>
      </w:rPr>
    </w:lvl>
    <w:lvl w:ilvl="3" w:tplc="CB46EA38" w:tentative="1">
      <w:start w:val="1"/>
      <w:numFmt w:val="bullet"/>
      <w:lvlText w:val=""/>
      <w:lvlJc w:val="left"/>
      <w:pPr>
        <w:ind w:left="2880" w:hanging="360"/>
      </w:pPr>
      <w:rPr>
        <w:rFonts w:ascii="Symbol" w:hAnsi="Symbol" w:hint="default"/>
      </w:rPr>
    </w:lvl>
    <w:lvl w:ilvl="4" w:tplc="20CA3934" w:tentative="1">
      <w:start w:val="1"/>
      <w:numFmt w:val="bullet"/>
      <w:lvlText w:val="o"/>
      <w:lvlJc w:val="left"/>
      <w:pPr>
        <w:ind w:left="3600" w:hanging="360"/>
      </w:pPr>
      <w:rPr>
        <w:rFonts w:ascii="Courier New" w:hAnsi="Courier New" w:cs="Courier New" w:hint="default"/>
      </w:rPr>
    </w:lvl>
    <w:lvl w:ilvl="5" w:tplc="12C2ECA4" w:tentative="1">
      <w:start w:val="1"/>
      <w:numFmt w:val="bullet"/>
      <w:lvlText w:val=""/>
      <w:lvlJc w:val="left"/>
      <w:pPr>
        <w:ind w:left="4320" w:hanging="360"/>
      </w:pPr>
      <w:rPr>
        <w:rFonts w:ascii="Wingdings" w:hAnsi="Wingdings" w:hint="default"/>
      </w:rPr>
    </w:lvl>
    <w:lvl w:ilvl="6" w:tplc="06CE45D4" w:tentative="1">
      <w:start w:val="1"/>
      <w:numFmt w:val="bullet"/>
      <w:lvlText w:val=""/>
      <w:lvlJc w:val="left"/>
      <w:pPr>
        <w:ind w:left="5040" w:hanging="360"/>
      </w:pPr>
      <w:rPr>
        <w:rFonts w:ascii="Symbol" w:hAnsi="Symbol" w:hint="default"/>
      </w:rPr>
    </w:lvl>
    <w:lvl w:ilvl="7" w:tplc="660A0E48" w:tentative="1">
      <w:start w:val="1"/>
      <w:numFmt w:val="bullet"/>
      <w:lvlText w:val="o"/>
      <w:lvlJc w:val="left"/>
      <w:pPr>
        <w:ind w:left="5760" w:hanging="360"/>
      </w:pPr>
      <w:rPr>
        <w:rFonts w:ascii="Courier New" w:hAnsi="Courier New" w:cs="Courier New" w:hint="default"/>
      </w:rPr>
    </w:lvl>
    <w:lvl w:ilvl="8" w:tplc="317A62AE" w:tentative="1">
      <w:start w:val="1"/>
      <w:numFmt w:val="bullet"/>
      <w:lvlText w:val=""/>
      <w:lvlJc w:val="left"/>
      <w:pPr>
        <w:ind w:left="6480" w:hanging="360"/>
      </w:pPr>
      <w:rPr>
        <w:rFonts w:ascii="Wingdings" w:hAnsi="Wingdings" w:hint="default"/>
      </w:rPr>
    </w:lvl>
  </w:abstractNum>
  <w:abstractNum w:abstractNumId="2" w15:restartNumberingAfterBreak="0">
    <w:nsid w:val="09FD5047"/>
    <w:multiLevelType w:val="hybridMultilevel"/>
    <w:tmpl w:val="DCBCAF10"/>
    <w:lvl w:ilvl="0" w:tplc="E48C655A">
      <w:start w:val="1"/>
      <w:numFmt w:val="bullet"/>
      <w:lvlText w:val=""/>
      <w:lvlJc w:val="left"/>
      <w:pPr>
        <w:ind w:left="720" w:hanging="360"/>
      </w:pPr>
      <w:rPr>
        <w:rFonts w:ascii="Symbol" w:hAnsi="Symbol" w:hint="default"/>
      </w:rPr>
    </w:lvl>
    <w:lvl w:ilvl="1" w:tplc="82986496" w:tentative="1">
      <w:start w:val="1"/>
      <w:numFmt w:val="bullet"/>
      <w:lvlText w:val="o"/>
      <w:lvlJc w:val="left"/>
      <w:pPr>
        <w:ind w:left="1440" w:hanging="360"/>
      </w:pPr>
      <w:rPr>
        <w:rFonts w:ascii="Courier New" w:hAnsi="Courier New" w:cs="Courier New" w:hint="default"/>
      </w:rPr>
    </w:lvl>
    <w:lvl w:ilvl="2" w:tplc="62421134" w:tentative="1">
      <w:start w:val="1"/>
      <w:numFmt w:val="bullet"/>
      <w:lvlText w:val=""/>
      <w:lvlJc w:val="left"/>
      <w:pPr>
        <w:ind w:left="2160" w:hanging="360"/>
      </w:pPr>
      <w:rPr>
        <w:rFonts w:ascii="Wingdings" w:hAnsi="Wingdings" w:hint="default"/>
      </w:rPr>
    </w:lvl>
    <w:lvl w:ilvl="3" w:tplc="6C22E87C" w:tentative="1">
      <w:start w:val="1"/>
      <w:numFmt w:val="bullet"/>
      <w:lvlText w:val=""/>
      <w:lvlJc w:val="left"/>
      <w:pPr>
        <w:ind w:left="2880" w:hanging="360"/>
      </w:pPr>
      <w:rPr>
        <w:rFonts w:ascii="Symbol" w:hAnsi="Symbol" w:hint="default"/>
      </w:rPr>
    </w:lvl>
    <w:lvl w:ilvl="4" w:tplc="5A8E5A06" w:tentative="1">
      <w:start w:val="1"/>
      <w:numFmt w:val="bullet"/>
      <w:lvlText w:val="o"/>
      <w:lvlJc w:val="left"/>
      <w:pPr>
        <w:ind w:left="3600" w:hanging="360"/>
      </w:pPr>
      <w:rPr>
        <w:rFonts w:ascii="Courier New" w:hAnsi="Courier New" w:cs="Courier New" w:hint="default"/>
      </w:rPr>
    </w:lvl>
    <w:lvl w:ilvl="5" w:tplc="0CB25506" w:tentative="1">
      <w:start w:val="1"/>
      <w:numFmt w:val="bullet"/>
      <w:lvlText w:val=""/>
      <w:lvlJc w:val="left"/>
      <w:pPr>
        <w:ind w:left="4320" w:hanging="360"/>
      </w:pPr>
      <w:rPr>
        <w:rFonts w:ascii="Wingdings" w:hAnsi="Wingdings" w:hint="default"/>
      </w:rPr>
    </w:lvl>
    <w:lvl w:ilvl="6" w:tplc="4ACE1DEE" w:tentative="1">
      <w:start w:val="1"/>
      <w:numFmt w:val="bullet"/>
      <w:lvlText w:val=""/>
      <w:lvlJc w:val="left"/>
      <w:pPr>
        <w:ind w:left="5040" w:hanging="360"/>
      </w:pPr>
      <w:rPr>
        <w:rFonts w:ascii="Symbol" w:hAnsi="Symbol" w:hint="default"/>
      </w:rPr>
    </w:lvl>
    <w:lvl w:ilvl="7" w:tplc="8146FAEA" w:tentative="1">
      <w:start w:val="1"/>
      <w:numFmt w:val="bullet"/>
      <w:lvlText w:val="o"/>
      <w:lvlJc w:val="left"/>
      <w:pPr>
        <w:ind w:left="5760" w:hanging="360"/>
      </w:pPr>
      <w:rPr>
        <w:rFonts w:ascii="Courier New" w:hAnsi="Courier New" w:cs="Courier New" w:hint="default"/>
      </w:rPr>
    </w:lvl>
    <w:lvl w:ilvl="8" w:tplc="75140FCC" w:tentative="1">
      <w:start w:val="1"/>
      <w:numFmt w:val="bullet"/>
      <w:lvlText w:val=""/>
      <w:lvlJc w:val="left"/>
      <w:pPr>
        <w:ind w:left="6480" w:hanging="360"/>
      </w:pPr>
      <w:rPr>
        <w:rFonts w:ascii="Wingdings" w:hAnsi="Wingdings" w:hint="default"/>
      </w:rPr>
    </w:lvl>
  </w:abstractNum>
  <w:abstractNum w:abstractNumId="3" w15:restartNumberingAfterBreak="0">
    <w:nsid w:val="0D553A83"/>
    <w:multiLevelType w:val="hybridMultilevel"/>
    <w:tmpl w:val="D0D41012"/>
    <w:lvl w:ilvl="0" w:tplc="56C8B062">
      <w:start w:val="1"/>
      <w:numFmt w:val="bullet"/>
      <w:lvlText w:val=""/>
      <w:lvlJc w:val="left"/>
      <w:pPr>
        <w:ind w:left="720" w:hanging="360"/>
      </w:pPr>
      <w:rPr>
        <w:rFonts w:ascii="Symbol" w:hAnsi="Symbol" w:hint="default"/>
      </w:rPr>
    </w:lvl>
    <w:lvl w:ilvl="1" w:tplc="4AB225DA" w:tentative="1">
      <w:start w:val="1"/>
      <w:numFmt w:val="bullet"/>
      <w:lvlText w:val="o"/>
      <w:lvlJc w:val="left"/>
      <w:pPr>
        <w:ind w:left="1440" w:hanging="360"/>
      </w:pPr>
      <w:rPr>
        <w:rFonts w:ascii="Courier New" w:hAnsi="Courier New" w:cs="Courier New" w:hint="default"/>
      </w:rPr>
    </w:lvl>
    <w:lvl w:ilvl="2" w:tplc="8DAC6256" w:tentative="1">
      <w:start w:val="1"/>
      <w:numFmt w:val="bullet"/>
      <w:lvlText w:val=""/>
      <w:lvlJc w:val="left"/>
      <w:pPr>
        <w:ind w:left="2160" w:hanging="360"/>
      </w:pPr>
      <w:rPr>
        <w:rFonts w:ascii="Wingdings" w:hAnsi="Wingdings" w:hint="default"/>
      </w:rPr>
    </w:lvl>
    <w:lvl w:ilvl="3" w:tplc="F9AA9A36" w:tentative="1">
      <w:start w:val="1"/>
      <w:numFmt w:val="bullet"/>
      <w:lvlText w:val=""/>
      <w:lvlJc w:val="left"/>
      <w:pPr>
        <w:ind w:left="2880" w:hanging="360"/>
      </w:pPr>
      <w:rPr>
        <w:rFonts w:ascii="Symbol" w:hAnsi="Symbol" w:hint="default"/>
      </w:rPr>
    </w:lvl>
    <w:lvl w:ilvl="4" w:tplc="85D8145E" w:tentative="1">
      <w:start w:val="1"/>
      <w:numFmt w:val="bullet"/>
      <w:lvlText w:val="o"/>
      <w:lvlJc w:val="left"/>
      <w:pPr>
        <w:ind w:left="3600" w:hanging="360"/>
      </w:pPr>
      <w:rPr>
        <w:rFonts w:ascii="Courier New" w:hAnsi="Courier New" w:cs="Courier New" w:hint="default"/>
      </w:rPr>
    </w:lvl>
    <w:lvl w:ilvl="5" w:tplc="A56E06C0" w:tentative="1">
      <w:start w:val="1"/>
      <w:numFmt w:val="bullet"/>
      <w:lvlText w:val=""/>
      <w:lvlJc w:val="left"/>
      <w:pPr>
        <w:ind w:left="4320" w:hanging="360"/>
      </w:pPr>
      <w:rPr>
        <w:rFonts w:ascii="Wingdings" w:hAnsi="Wingdings" w:hint="default"/>
      </w:rPr>
    </w:lvl>
    <w:lvl w:ilvl="6" w:tplc="38F6C758" w:tentative="1">
      <w:start w:val="1"/>
      <w:numFmt w:val="bullet"/>
      <w:lvlText w:val=""/>
      <w:lvlJc w:val="left"/>
      <w:pPr>
        <w:ind w:left="5040" w:hanging="360"/>
      </w:pPr>
      <w:rPr>
        <w:rFonts w:ascii="Symbol" w:hAnsi="Symbol" w:hint="default"/>
      </w:rPr>
    </w:lvl>
    <w:lvl w:ilvl="7" w:tplc="0EC01F52" w:tentative="1">
      <w:start w:val="1"/>
      <w:numFmt w:val="bullet"/>
      <w:lvlText w:val="o"/>
      <w:lvlJc w:val="left"/>
      <w:pPr>
        <w:ind w:left="5760" w:hanging="360"/>
      </w:pPr>
      <w:rPr>
        <w:rFonts w:ascii="Courier New" w:hAnsi="Courier New" w:cs="Courier New" w:hint="default"/>
      </w:rPr>
    </w:lvl>
    <w:lvl w:ilvl="8" w:tplc="E19241FA" w:tentative="1">
      <w:start w:val="1"/>
      <w:numFmt w:val="bullet"/>
      <w:lvlText w:val=""/>
      <w:lvlJc w:val="left"/>
      <w:pPr>
        <w:ind w:left="6480" w:hanging="360"/>
      </w:pPr>
      <w:rPr>
        <w:rFonts w:ascii="Wingdings" w:hAnsi="Wingdings" w:hint="default"/>
      </w:rPr>
    </w:lvl>
  </w:abstractNum>
  <w:abstractNum w:abstractNumId="4" w15:restartNumberingAfterBreak="0">
    <w:nsid w:val="11052410"/>
    <w:multiLevelType w:val="hybridMultilevel"/>
    <w:tmpl w:val="402414AC"/>
    <w:lvl w:ilvl="0" w:tplc="BD4A3AE6">
      <w:start w:val="1"/>
      <w:numFmt w:val="bullet"/>
      <w:lvlText w:val=""/>
      <w:lvlJc w:val="left"/>
      <w:pPr>
        <w:ind w:left="720" w:hanging="360"/>
      </w:pPr>
      <w:rPr>
        <w:rFonts w:ascii="Symbol" w:hAnsi="Symbol" w:hint="default"/>
      </w:rPr>
    </w:lvl>
    <w:lvl w:ilvl="1" w:tplc="1DCA46E2" w:tentative="1">
      <w:start w:val="1"/>
      <w:numFmt w:val="bullet"/>
      <w:lvlText w:val="o"/>
      <w:lvlJc w:val="left"/>
      <w:pPr>
        <w:ind w:left="1440" w:hanging="360"/>
      </w:pPr>
      <w:rPr>
        <w:rFonts w:ascii="Courier New" w:hAnsi="Courier New" w:cs="Courier New" w:hint="default"/>
      </w:rPr>
    </w:lvl>
    <w:lvl w:ilvl="2" w:tplc="D6B46872" w:tentative="1">
      <w:start w:val="1"/>
      <w:numFmt w:val="bullet"/>
      <w:lvlText w:val=""/>
      <w:lvlJc w:val="left"/>
      <w:pPr>
        <w:ind w:left="2160" w:hanging="360"/>
      </w:pPr>
      <w:rPr>
        <w:rFonts w:ascii="Wingdings" w:hAnsi="Wingdings" w:hint="default"/>
      </w:rPr>
    </w:lvl>
    <w:lvl w:ilvl="3" w:tplc="4BA42FE0" w:tentative="1">
      <w:start w:val="1"/>
      <w:numFmt w:val="bullet"/>
      <w:lvlText w:val=""/>
      <w:lvlJc w:val="left"/>
      <w:pPr>
        <w:ind w:left="2880" w:hanging="360"/>
      </w:pPr>
      <w:rPr>
        <w:rFonts w:ascii="Symbol" w:hAnsi="Symbol" w:hint="default"/>
      </w:rPr>
    </w:lvl>
    <w:lvl w:ilvl="4" w:tplc="350ED3D2" w:tentative="1">
      <w:start w:val="1"/>
      <w:numFmt w:val="bullet"/>
      <w:lvlText w:val="o"/>
      <w:lvlJc w:val="left"/>
      <w:pPr>
        <w:ind w:left="3600" w:hanging="360"/>
      </w:pPr>
      <w:rPr>
        <w:rFonts w:ascii="Courier New" w:hAnsi="Courier New" w:cs="Courier New" w:hint="default"/>
      </w:rPr>
    </w:lvl>
    <w:lvl w:ilvl="5" w:tplc="D4182E94" w:tentative="1">
      <w:start w:val="1"/>
      <w:numFmt w:val="bullet"/>
      <w:lvlText w:val=""/>
      <w:lvlJc w:val="left"/>
      <w:pPr>
        <w:ind w:left="4320" w:hanging="360"/>
      </w:pPr>
      <w:rPr>
        <w:rFonts w:ascii="Wingdings" w:hAnsi="Wingdings" w:hint="default"/>
      </w:rPr>
    </w:lvl>
    <w:lvl w:ilvl="6" w:tplc="5B96E1B0" w:tentative="1">
      <w:start w:val="1"/>
      <w:numFmt w:val="bullet"/>
      <w:lvlText w:val=""/>
      <w:lvlJc w:val="left"/>
      <w:pPr>
        <w:ind w:left="5040" w:hanging="360"/>
      </w:pPr>
      <w:rPr>
        <w:rFonts w:ascii="Symbol" w:hAnsi="Symbol" w:hint="default"/>
      </w:rPr>
    </w:lvl>
    <w:lvl w:ilvl="7" w:tplc="A18885EE" w:tentative="1">
      <w:start w:val="1"/>
      <w:numFmt w:val="bullet"/>
      <w:lvlText w:val="o"/>
      <w:lvlJc w:val="left"/>
      <w:pPr>
        <w:ind w:left="5760" w:hanging="360"/>
      </w:pPr>
      <w:rPr>
        <w:rFonts w:ascii="Courier New" w:hAnsi="Courier New" w:cs="Courier New" w:hint="default"/>
      </w:rPr>
    </w:lvl>
    <w:lvl w:ilvl="8" w:tplc="7D40A288" w:tentative="1">
      <w:start w:val="1"/>
      <w:numFmt w:val="bullet"/>
      <w:lvlText w:val=""/>
      <w:lvlJc w:val="left"/>
      <w:pPr>
        <w:ind w:left="6480" w:hanging="360"/>
      </w:pPr>
      <w:rPr>
        <w:rFonts w:ascii="Wingdings" w:hAnsi="Wingdings" w:hint="default"/>
      </w:rPr>
    </w:lvl>
  </w:abstractNum>
  <w:abstractNum w:abstractNumId="5" w15:restartNumberingAfterBreak="0">
    <w:nsid w:val="13BD6D46"/>
    <w:multiLevelType w:val="hybridMultilevel"/>
    <w:tmpl w:val="D620266A"/>
    <w:lvl w:ilvl="0" w:tplc="A40288CC">
      <w:start w:val="1"/>
      <w:numFmt w:val="bullet"/>
      <w:lvlText w:val=""/>
      <w:lvlJc w:val="left"/>
      <w:pPr>
        <w:ind w:left="720" w:hanging="360"/>
      </w:pPr>
      <w:rPr>
        <w:rFonts w:ascii="Symbol" w:hAnsi="Symbol" w:hint="default"/>
      </w:rPr>
    </w:lvl>
    <w:lvl w:ilvl="1" w:tplc="67DE48CC" w:tentative="1">
      <w:start w:val="1"/>
      <w:numFmt w:val="bullet"/>
      <w:lvlText w:val="o"/>
      <w:lvlJc w:val="left"/>
      <w:pPr>
        <w:ind w:left="1440" w:hanging="360"/>
      </w:pPr>
      <w:rPr>
        <w:rFonts w:ascii="Courier New" w:hAnsi="Courier New" w:cs="Courier New" w:hint="default"/>
      </w:rPr>
    </w:lvl>
    <w:lvl w:ilvl="2" w:tplc="2B361C0C" w:tentative="1">
      <w:start w:val="1"/>
      <w:numFmt w:val="bullet"/>
      <w:lvlText w:val=""/>
      <w:lvlJc w:val="left"/>
      <w:pPr>
        <w:ind w:left="2160" w:hanging="360"/>
      </w:pPr>
      <w:rPr>
        <w:rFonts w:ascii="Wingdings" w:hAnsi="Wingdings" w:hint="default"/>
      </w:rPr>
    </w:lvl>
    <w:lvl w:ilvl="3" w:tplc="77D6D9BA" w:tentative="1">
      <w:start w:val="1"/>
      <w:numFmt w:val="bullet"/>
      <w:lvlText w:val=""/>
      <w:lvlJc w:val="left"/>
      <w:pPr>
        <w:ind w:left="2880" w:hanging="360"/>
      </w:pPr>
      <w:rPr>
        <w:rFonts w:ascii="Symbol" w:hAnsi="Symbol" w:hint="default"/>
      </w:rPr>
    </w:lvl>
    <w:lvl w:ilvl="4" w:tplc="36420DE4" w:tentative="1">
      <w:start w:val="1"/>
      <w:numFmt w:val="bullet"/>
      <w:lvlText w:val="o"/>
      <w:lvlJc w:val="left"/>
      <w:pPr>
        <w:ind w:left="3600" w:hanging="360"/>
      </w:pPr>
      <w:rPr>
        <w:rFonts w:ascii="Courier New" w:hAnsi="Courier New" w:cs="Courier New" w:hint="default"/>
      </w:rPr>
    </w:lvl>
    <w:lvl w:ilvl="5" w:tplc="3134E1AE" w:tentative="1">
      <w:start w:val="1"/>
      <w:numFmt w:val="bullet"/>
      <w:lvlText w:val=""/>
      <w:lvlJc w:val="left"/>
      <w:pPr>
        <w:ind w:left="4320" w:hanging="360"/>
      </w:pPr>
      <w:rPr>
        <w:rFonts w:ascii="Wingdings" w:hAnsi="Wingdings" w:hint="default"/>
      </w:rPr>
    </w:lvl>
    <w:lvl w:ilvl="6" w:tplc="7D9899D2" w:tentative="1">
      <w:start w:val="1"/>
      <w:numFmt w:val="bullet"/>
      <w:lvlText w:val=""/>
      <w:lvlJc w:val="left"/>
      <w:pPr>
        <w:ind w:left="5040" w:hanging="360"/>
      </w:pPr>
      <w:rPr>
        <w:rFonts w:ascii="Symbol" w:hAnsi="Symbol" w:hint="default"/>
      </w:rPr>
    </w:lvl>
    <w:lvl w:ilvl="7" w:tplc="8346B70C" w:tentative="1">
      <w:start w:val="1"/>
      <w:numFmt w:val="bullet"/>
      <w:lvlText w:val="o"/>
      <w:lvlJc w:val="left"/>
      <w:pPr>
        <w:ind w:left="5760" w:hanging="360"/>
      </w:pPr>
      <w:rPr>
        <w:rFonts w:ascii="Courier New" w:hAnsi="Courier New" w:cs="Courier New" w:hint="default"/>
      </w:rPr>
    </w:lvl>
    <w:lvl w:ilvl="8" w:tplc="E3B88BB4" w:tentative="1">
      <w:start w:val="1"/>
      <w:numFmt w:val="bullet"/>
      <w:lvlText w:val=""/>
      <w:lvlJc w:val="left"/>
      <w:pPr>
        <w:ind w:left="6480" w:hanging="360"/>
      </w:pPr>
      <w:rPr>
        <w:rFonts w:ascii="Wingdings" w:hAnsi="Wingdings" w:hint="default"/>
      </w:rPr>
    </w:lvl>
  </w:abstractNum>
  <w:abstractNum w:abstractNumId="6" w15:restartNumberingAfterBreak="0">
    <w:nsid w:val="1820337C"/>
    <w:multiLevelType w:val="hybridMultilevel"/>
    <w:tmpl w:val="C2863512"/>
    <w:lvl w:ilvl="0" w:tplc="FD52FDC2">
      <w:start w:val="1"/>
      <w:numFmt w:val="bullet"/>
      <w:lvlText w:val=""/>
      <w:lvlJc w:val="left"/>
      <w:pPr>
        <w:ind w:left="720" w:hanging="360"/>
      </w:pPr>
      <w:rPr>
        <w:rFonts w:ascii="Symbol" w:hAnsi="Symbol" w:hint="default"/>
      </w:rPr>
    </w:lvl>
    <w:lvl w:ilvl="1" w:tplc="A0488C38" w:tentative="1">
      <w:start w:val="1"/>
      <w:numFmt w:val="bullet"/>
      <w:lvlText w:val="o"/>
      <w:lvlJc w:val="left"/>
      <w:pPr>
        <w:ind w:left="1440" w:hanging="360"/>
      </w:pPr>
      <w:rPr>
        <w:rFonts w:ascii="Courier New" w:hAnsi="Courier New" w:cs="Courier New" w:hint="default"/>
      </w:rPr>
    </w:lvl>
    <w:lvl w:ilvl="2" w:tplc="B62E9104" w:tentative="1">
      <w:start w:val="1"/>
      <w:numFmt w:val="bullet"/>
      <w:lvlText w:val=""/>
      <w:lvlJc w:val="left"/>
      <w:pPr>
        <w:ind w:left="2160" w:hanging="360"/>
      </w:pPr>
      <w:rPr>
        <w:rFonts w:ascii="Wingdings" w:hAnsi="Wingdings" w:hint="default"/>
      </w:rPr>
    </w:lvl>
    <w:lvl w:ilvl="3" w:tplc="CFB28940" w:tentative="1">
      <w:start w:val="1"/>
      <w:numFmt w:val="bullet"/>
      <w:lvlText w:val=""/>
      <w:lvlJc w:val="left"/>
      <w:pPr>
        <w:ind w:left="2880" w:hanging="360"/>
      </w:pPr>
      <w:rPr>
        <w:rFonts w:ascii="Symbol" w:hAnsi="Symbol" w:hint="default"/>
      </w:rPr>
    </w:lvl>
    <w:lvl w:ilvl="4" w:tplc="D362FEC8" w:tentative="1">
      <w:start w:val="1"/>
      <w:numFmt w:val="bullet"/>
      <w:lvlText w:val="o"/>
      <w:lvlJc w:val="left"/>
      <w:pPr>
        <w:ind w:left="3600" w:hanging="360"/>
      </w:pPr>
      <w:rPr>
        <w:rFonts w:ascii="Courier New" w:hAnsi="Courier New" w:cs="Courier New" w:hint="default"/>
      </w:rPr>
    </w:lvl>
    <w:lvl w:ilvl="5" w:tplc="E6CA94A4" w:tentative="1">
      <w:start w:val="1"/>
      <w:numFmt w:val="bullet"/>
      <w:lvlText w:val=""/>
      <w:lvlJc w:val="left"/>
      <w:pPr>
        <w:ind w:left="4320" w:hanging="360"/>
      </w:pPr>
      <w:rPr>
        <w:rFonts w:ascii="Wingdings" w:hAnsi="Wingdings" w:hint="default"/>
      </w:rPr>
    </w:lvl>
    <w:lvl w:ilvl="6" w:tplc="EC04036A" w:tentative="1">
      <w:start w:val="1"/>
      <w:numFmt w:val="bullet"/>
      <w:lvlText w:val=""/>
      <w:lvlJc w:val="left"/>
      <w:pPr>
        <w:ind w:left="5040" w:hanging="360"/>
      </w:pPr>
      <w:rPr>
        <w:rFonts w:ascii="Symbol" w:hAnsi="Symbol" w:hint="default"/>
      </w:rPr>
    </w:lvl>
    <w:lvl w:ilvl="7" w:tplc="57BC52FC" w:tentative="1">
      <w:start w:val="1"/>
      <w:numFmt w:val="bullet"/>
      <w:lvlText w:val="o"/>
      <w:lvlJc w:val="left"/>
      <w:pPr>
        <w:ind w:left="5760" w:hanging="360"/>
      </w:pPr>
      <w:rPr>
        <w:rFonts w:ascii="Courier New" w:hAnsi="Courier New" w:cs="Courier New" w:hint="default"/>
      </w:rPr>
    </w:lvl>
    <w:lvl w:ilvl="8" w:tplc="E820CE52" w:tentative="1">
      <w:start w:val="1"/>
      <w:numFmt w:val="bullet"/>
      <w:lvlText w:val=""/>
      <w:lvlJc w:val="left"/>
      <w:pPr>
        <w:ind w:left="6480" w:hanging="360"/>
      </w:pPr>
      <w:rPr>
        <w:rFonts w:ascii="Wingdings" w:hAnsi="Wingdings" w:hint="default"/>
      </w:rPr>
    </w:lvl>
  </w:abstractNum>
  <w:abstractNum w:abstractNumId="7" w15:restartNumberingAfterBreak="0">
    <w:nsid w:val="190229FB"/>
    <w:multiLevelType w:val="hybridMultilevel"/>
    <w:tmpl w:val="89064166"/>
    <w:lvl w:ilvl="0" w:tplc="FACACAD0">
      <w:start w:val="1"/>
      <w:numFmt w:val="bullet"/>
      <w:lvlText w:val=""/>
      <w:lvlJc w:val="left"/>
      <w:pPr>
        <w:tabs>
          <w:tab w:val="num" w:pos="720"/>
        </w:tabs>
        <w:ind w:left="720" w:hanging="360"/>
      </w:pPr>
      <w:rPr>
        <w:rFonts w:ascii="Symbol" w:hAnsi="Symbol" w:hint="default"/>
      </w:rPr>
    </w:lvl>
    <w:lvl w:ilvl="1" w:tplc="468E421C" w:tentative="1">
      <w:start w:val="1"/>
      <w:numFmt w:val="bullet"/>
      <w:lvlText w:val="o"/>
      <w:lvlJc w:val="left"/>
      <w:pPr>
        <w:tabs>
          <w:tab w:val="num" w:pos="1440"/>
        </w:tabs>
        <w:ind w:left="1440" w:hanging="360"/>
      </w:pPr>
      <w:rPr>
        <w:rFonts w:ascii="Courier New" w:hAnsi="Courier New" w:cs="Courier New" w:hint="default"/>
      </w:rPr>
    </w:lvl>
    <w:lvl w:ilvl="2" w:tplc="7C9A8AA0" w:tentative="1">
      <w:start w:val="1"/>
      <w:numFmt w:val="bullet"/>
      <w:lvlText w:val=""/>
      <w:lvlJc w:val="left"/>
      <w:pPr>
        <w:tabs>
          <w:tab w:val="num" w:pos="2160"/>
        </w:tabs>
        <w:ind w:left="2160" w:hanging="360"/>
      </w:pPr>
      <w:rPr>
        <w:rFonts w:ascii="Wingdings" w:hAnsi="Wingdings" w:hint="default"/>
      </w:rPr>
    </w:lvl>
    <w:lvl w:ilvl="3" w:tplc="7E66955E" w:tentative="1">
      <w:start w:val="1"/>
      <w:numFmt w:val="bullet"/>
      <w:lvlText w:val=""/>
      <w:lvlJc w:val="left"/>
      <w:pPr>
        <w:tabs>
          <w:tab w:val="num" w:pos="2880"/>
        </w:tabs>
        <w:ind w:left="2880" w:hanging="360"/>
      </w:pPr>
      <w:rPr>
        <w:rFonts w:ascii="Symbol" w:hAnsi="Symbol" w:hint="default"/>
      </w:rPr>
    </w:lvl>
    <w:lvl w:ilvl="4" w:tplc="E2B013EE" w:tentative="1">
      <w:start w:val="1"/>
      <w:numFmt w:val="bullet"/>
      <w:lvlText w:val="o"/>
      <w:lvlJc w:val="left"/>
      <w:pPr>
        <w:tabs>
          <w:tab w:val="num" w:pos="3600"/>
        </w:tabs>
        <w:ind w:left="3600" w:hanging="360"/>
      </w:pPr>
      <w:rPr>
        <w:rFonts w:ascii="Courier New" w:hAnsi="Courier New" w:cs="Courier New" w:hint="default"/>
      </w:rPr>
    </w:lvl>
    <w:lvl w:ilvl="5" w:tplc="EA66D7B0" w:tentative="1">
      <w:start w:val="1"/>
      <w:numFmt w:val="bullet"/>
      <w:lvlText w:val=""/>
      <w:lvlJc w:val="left"/>
      <w:pPr>
        <w:tabs>
          <w:tab w:val="num" w:pos="4320"/>
        </w:tabs>
        <w:ind w:left="4320" w:hanging="360"/>
      </w:pPr>
      <w:rPr>
        <w:rFonts w:ascii="Wingdings" w:hAnsi="Wingdings" w:hint="default"/>
      </w:rPr>
    </w:lvl>
    <w:lvl w:ilvl="6" w:tplc="2084CC96" w:tentative="1">
      <w:start w:val="1"/>
      <w:numFmt w:val="bullet"/>
      <w:lvlText w:val=""/>
      <w:lvlJc w:val="left"/>
      <w:pPr>
        <w:tabs>
          <w:tab w:val="num" w:pos="5040"/>
        </w:tabs>
        <w:ind w:left="5040" w:hanging="360"/>
      </w:pPr>
      <w:rPr>
        <w:rFonts w:ascii="Symbol" w:hAnsi="Symbol" w:hint="default"/>
      </w:rPr>
    </w:lvl>
    <w:lvl w:ilvl="7" w:tplc="0CFA1362" w:tentative="1">
      <w:start w:val="1"/>
      <w:numFmt w:val="bullet"/>
      <w:lvlText w:val="o"/>
      <w:lvlJc w:val="left"/>
      <w:pPr>
        <w:tabs>
          <w:tab w:val="num" w:pos="5760"/>
        </w:tabs>
        <w:ind w:left="5760" w:hanging="360"/>
      </w:pPr>
      <w:rPr>
        <w:rFonts w:ascii="Courier New" w:hAnsi="Courier New" w:cs="Courier New" w:hint="default"/>
      </w:rPr>
    </w:lvl>
    <w:lvl w:ilvl="8" w:tplc="1F2E7C7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C66DD9"/>
    <w:multiLevelType w:val="hybridMultilevel"/>
    <w:tmpl w:val="FABECD0C"/>
    <w:lvl w:ilvl="0" w:tplc="8B42D814">
      <w:start w:val="1"/>
      <w:numFmt w:val="bullet"/>
      <w:lvlText w:val=""/>
      <w:lvlJc w:val="left"/>
      <w:pPr>
        <w:ind w:left="720" w:hanging="360"/>
      </w:pPr>
      <w:rPr>
        <w:rFonts w:ascii="Symbol" w:hAnsi="Symbol" w:hint="default"/>
      </w:rPr>
    </w:lvl>
    <w:lvl w:ilvl="1" w:tplc="0BB8CCDC" w:tentative="1">
      <w:start w:val="1"/>
      <w:numFmt w:val="bullet"/>
      <w:lvlText w:val="o"/>
      <w:lvlJc w:val="left"/>
      <w:pPr>
        <w:ind w:left="1440" w:hanging="360"/>
      </w:pPr>
      <w:rPr>
        <w:rFonts w:ascii="Courier New" w:hAnsi="Courier New" w:cs="Courier New" w:hint="default"/>
      </w:rPr>
    </w:lvl>
    <w:lvl w:ilvl="2" w:tplc="AC665AF4" w:tentative="1">
      <w:start w:val="1"/>
      <w:numFmt w:val="bullet"/>
      <w:lvlText w:val=""/>
      <w:lvlJc w:val="left"/>
      <w:pPr>
        <w:ind w:left="2160" w:hanging="360"/>
      </w:pPr>
      <w:rPr>
        <w:rFonts w:ascii="Wingdings" w:hAnsi="Wingdings" w:hint="default"/>
      </w:rPr>
    </w:lvl>
    <w:lvl w:ilvl="3" w:tplc="B9EE74D4" w:tentative="1">
      <w:start w:val="1"/>
      <w:numFmt w:val="bullet"/>
      <w:lvlText w:val=""/>
      <w:lvlJc w:val="left"/>
      <w:pPr>
        <w:ind w:left="2880" w:hanging="360"/>
      </w:pPr>
      <w:rPr>
        <w:rFonts w:ascii="Symbol" w:hAnsi="Symbol" w:hint="default"/>
      </w:rPr>
    </w:lvl>
    <w:lvl w:ilvl="4" w:tplc="5034485C" w:tentative="1">
      <w:start w:val="1"/>
      <w:numFmt w:val="bullet"/>
      <w:lvlText w:val="o"/>
      <w:lvlJc w:val="left"/>
      <w:pPr>
        <w:ind w:left="3600" w:hanging="360"/>
      </w:pPr>
      <w:rPr>
        <w:rFonts w:ascii="Courier New" w:hAnsi="Courier New" w:cs="Courier New" w:hint="default"/>
      </w:rPr>
    </w:lvl>
    <w:lvl w:ilvl="5" w:tplc="52C4C00E" w:tentative="1">
      <w:start w:val="1"/>
      <w:numFmt w:val="bullet"/>
      <w:lvlText w:val=""/>
      <w:lvlJc w:val="left"/>
      <w:pPr>
        <w:ind w:left="4320" w:hanging="360"/>
      </w:pPr>
      <w:rPr>
        <w:rFonts w:ascii="Wingdings" w:hAnsi="Wingdings" w:hint="default"/>
      </w:rPr>
    </w:lvl>
    <w:lvl w:ilvl="6" w:tplc="7CAE9C2C" w:tentative="1">
      <w:start w:val="1"/>
      <w:numFmt w:val="bullet"/>
      <w:lvlText w:val=""/>
      <w:lvlJc w:val="left"/>
      <w:pPr>
        <w:ind w:left="5040" w:hanging="360"/>
      </w:pPr>
      <w:rPr>
        <w:rFonts w:ascii="Symbol" w:hAnsi="Symbol" w:hint="default"/>
      </w:rPr>
    </w:lvl>
    <w:lvl w:ilvl="7" w:tplc="DF4C2772" w:tentative="1">
      <w:start w:val="1"/>
      <w:numFmt w:val="bullet"/>
      <w:lvlText w:val="o"/>
      <w:lvlJc w:val="left"/>
      <w:pPr>
        <w:ind w:left="5760" w:hanging="360"/>
      </w:pPr>
      <w:rPr>
        <w:rFonts w:ascii="Courier New" w:hAnsi="Courier New" w:cs="Courier New" w:hint="default"/>
      </w:rPr>
    </w:lvl>
    <w:lvl w:ilvl="8" w:tplc="CAB650DA" w:tentative="1">
      <w:start w:val="1"/>
      <w:numFmt w:val="bullet"/>
      <w:lvlText w:val=""/>
      <w:lvlJc w:val="left"/>
      <w:pPr>
        <w:ind w:left="6480" w:hanging="360"/>
      </w:pPr>
      <w:rPr>
        <w:rFonts w:ascii="Wingdings" w:hAnsi="Wingdings" w:hint="default"/>
      </w:rPr>
    </w:lvl>
  </w:abstractNum>
  <w:abstractNum w:abstractNumId="9" w15:restartNumberingAfterBreak="0">
    <w:nsid w:val="26595122"/>
    <w:multiLevelType w:val="hybridMultilevel"/>
    <w:tmpl w:val="A5DEC53E"/>
    <w:lvl w:ilvl="0" w:tplc="A5A8A438">
      <w:start w:val="1"/>
      <w:numFmt w:val="bullet"/>
      <w:lvlText w:val=""/>
      <w:lvlJc w:val="left"/>
      <w:pPr>
        <w:ind w:left="720" w:hanging="360"/>
      </w:pPr>
      <w:rPr>
        <w:rFonts w:ascii="Symbol" w:hAnsi="Symbol" w:hint="default"/>
      </w:rPr>
    </w:lvl>
    <w:lvl w:ilvl="1" w:tplc="868C31A8" w:tentative="1">
      <w:start w:val="1"/>
      <w:numFmt w:val="bullet"/>
      <w:lvlText w:val="o"/>
      <w:lvlJc w:val="left"/>
      <w:pPr>
        <w:ind w:left="1440" w:hanging="360"/>
      </w:pPr>
      <w:rPr>
        <w:rFonts w:ascii="Courier New" w:hAnsi="Courier New" w:cs="Courier New" w:hint="default"/>
      </w:rPr>
    </w:lvl>
    <w:lvl w:ilvl="2" w:tplc="52EA3AEA" w:tentative="1">
      <w:start w:val="1"/>
      <w:numFmt w:val="bullet"/>
      <w:lvlText w:val=""/>
      <w:lvlJc w:val="left"/>
      <w:pPr>
        <w:ind w:left="2160" w:hanging="360"/>
      </w:pPr>
      <w:rPr>
        <w:rFonts w:ascii="Wingdings" w:hAnsi="Wingdings" w:hint="default"/>
      </w:rPr>
    </w:lvl>
    <w:lvl w:ilvl="3" w:tplc="A8FC591A" w:tentative="1">
      <w:start w:val="1"/>
      <w:numFmt w:val="bullet"/>
      <w:lvlText w:val=""/>
      <w:lvlJc w:val="left"/>
      <w:pPr>
        <w:ind w:left="2880" w:hanging="360"/>
      </w:pPr>
      <w:rPr>
        <w:rFonts w:ascii="Symbol" w:hAnsi="Symbol" w:hint="default"/>
      </w:rPr>
    </w:lvl>
    <w:lvl w:ilvl="4" w:tplc="D5C21678" w:tentative="1">
      <w:start w:val="1"/>
      <w:numFmt w:val="bullet"/>
      <w:lvlText w:val="o"/>
      <w:lvlJc w:val="left"/>
      <w:pPr>
        <w:ind w:left="3600" w:hanging="360"/>
      </w:pPr>
      <w:rPr>
        <w:rFonts w:ascii="Courier New" w:hAnsi="Courier New" w:cs="Courier New" w:hint="default"/>
      </w:rPr>
    </w:lvl>
    <w:lvl w:ilvl="5" w:tplc="744612D4" w:tentative="1">
      <w:start w:val="1"/>
      <w:numFmt w:val="bullet"/>
      <w:lvlText w:val=""/>
      <w:lvlJc w:val="left"/>
      <w:pPr>
        <w:ind w:left="4320" w:hanging="360"/>
      </w:pPr>
      <w:rPr>
        <w:rFonts w:ascii="Wingdings" w:hAnsi="Wingdings" w:hint="default"/>
      </w:rPr>
    </w:lvl>
    <w:lvl w:ilvl="6" w:tplc="D136BEC8" w:tentative="1">
      <w:start w:val="1"/>
      <w:numFmt w:val="bullet"/>
      <w:lvlText w:val=""/>
      <w:lvlJc w:val="left"/>
      <w:pPr>
        <w:ind w:left="5040" w:hanging="360"/>
      </w:pPr>
      <w:rPr>
        <w:rFonts w:ascii="Symbol" w:hAnsi="Symbol" w:hint="default"/>
      </w:rPr>
    </w:lvl>
    <w:lvl w:ilvl="7" w:tplc="B6FC7DF2" w:tentative="1">
      <w:start w:val="1"/>
      <w:numFmt w:val="bullet"/>
      <w:lvlText w:val="o"/>
      <w:lvlJc w:val="left"/>
      <w:pPr>
        <w:ind w:left="5760" w:hanging="360"/>
      </w:pPr>
      <w:rPr>
        <w:rFonts w:ascii="Courier New" w:hAnsi="Courier New" w:cs="Courier New" w:hint="default"/>
      </w:rPr>
    </w:lvl>
    <w:lvl w:ilvl="8" w:tplc="1862DF42" w:tentative="1">
      <w:start w:val="1"/>
      <w:numFmt w:val="bullet"/>
      <w:lvlText w:val=""/>
      <w:lvlJc w:val="left"/>
      <w:pPr>
        <w:ind w:left="6480" w:hanging="360"/>
      </w:pPr>
      <w:rPr>
        <w:rFonts w:ascii="Wingdings" w:hAnsi="Wingdings" w:hint="default"/>
      </w:rPr>
    </w:lvl>
  </w:abstractNum>
  <w:abstractNum w:abstractNumId="10" w15:restartNumberingAfterBreak="0">
    <w:nsid w:val="26816CCD"/>
    <w:multiLevelType w:val="hybridMultilevel"/>
    <w:tmpl w:val="FF14575C"/>
    <w:lvl w:ilvl="0" w:tplc="88F498EE">
      <w:start w:val="4"/>
      <w:numFmt w:val="bullet"/>
      <w:lvlText w:val="-"/>
      <w:lvlJc w:val="left"/>
      <w:pPr>
        <w:ind w:left="720" w:hanging="360"/>
      </w:pPr>
      <w:rPr>
        <w:rFonts w:ascii="Arial" w:eastAsia="Times New Roman" w:hAnsi="Arial" w:cs="Arial" w:hint="default"/>
      </w:rPr>
    </w:lvl>
    <w:lvl w:ilvl="1" w:tplc="80AE2C74" w:tentative="1">
      <w:start w:val="1"/>
      <w:numFmt w:val="bullet"/>
      <w:lvlText w:val="o"/>
      <w:lvlJc w:val="left"/>
      <w:pPr>
        <w:ind w:left="1440" w:hanging="360"/>
      </w:pPr>
      <w:rPr>
        <w:rFonts w:ascii="Courier New" w:hAnsi="Courier New" w:cs="Courier New" w:hint="default"/>
      </w:rPr>
    </w:lvl>
    <w:lvl w:ilvl="2" w:tplc="B44EBE58" w:tentative="1">
      <w:start w:val="1"/>
      <w:numFmt w:val="bullet"/>
      <w:lvlText w:val=""/>
      <w:lvlJc w:val="left"/>
      <w:pPr>
        <w:ind w:left="2160" w:hanging="360"/>
      </w:pPr>
      <w:rPr>
        <w:rFonts w:ascii="Wingdings" w:hAnsi="Wingdings" w:hint="default"/>
      </w:rPr>
    </w:lvl>
    <w:lvl w:ilvl="3" w:tplc="EA508DE0" w:tentative="1">
      <w:start w:val="1"/>
      <w:numFmt w:val="bullet"/>
      <w:lvlText w:val=""/>
      <w:lvlJc w:val="left"/>
      <w:pPr>
        <w:ind w:left="2880" w:hanging="360"/>
      </w:pPr>
      <w:rPr>
        <w:rFonts w:ascii="Symbol" w:hAnsi="Symbol" w:hint="default"/>
      </w:rPr>
    </w:lvl>
    <w:lvl w:ilvl="4" w:tplc="5776CB1C" w:tentative="1">
      <w:start w:val="1"/>
      <w:numFmt w:val="bullet"/>
      <w:lvlText w:val="o"/>
      <w:lvlJc w:val="left"/>
      <w:pPr>
        <w:ind w:left="3600" w:hanging="360"/>
      </w:pPr>
      <w:rPr>
        <w:rFonts w:ascii="Courier New" w:hAnsi="Courier New" w:cs="Courier New" w:hint="default"/>
      </w:rPr>
    </w:lvl>
    <w:lvl w:ilvl="5" w:tplc="829C221C" w:tentative="1">
      <w:start w:val="1"/>
      <w:numFmt w:val="bullet"/>
      <w:lvlText w:val=""/>
      <w:lvlJc w:val="left"/>
      <w:pPr>
        <w:ind w:left="4320" w:hanging="360"/>
      </w:pPr>
      <w:rPr>
        <w:rFonts w:ascii="Wingdings" w:hAnsi="Wingdings" w:hint="default"/>
      </w:rPr>
    </w:lvl>
    <w:lvl w:ilvl="6" w:tplc="E2A20418" w:tentative="1">
      <w:start w:val="1"/>
      <w:numFmt w:val="bullet"/>
      <w:lvlText w:val=""/>
      <w:lvlJc w:val="left"/>
      <w:pPr>
        <w:ind w:left="5040" w:hanging="360"/>
      </w:pPr>
      <w:rPr>
        <w:rFonts w:ascii="Symbol" w:hAnsi="Symbol" w:hint="default"/>
      </w:rPr>
    </w:lvl>
    <w:lvl w:ilvl="7" w:tplc="495832F6" w:tentative="1">
      <w:start w:val="1"/>
      <w:numFmt w:val="bullet"/>
      <w:lvlText w:val="o"/>
      <w:lvlJc w:val="left"/>
      <w:pPr>
        <w:ind w:left="5760" w:hanging="360"/>
      </w:pPr>
      <w:rPr>
        <w:rFonts w:ascii="Courier New" w:hAnsi="Courier New" w:cs="Courier New" w:hint="default"/>
      </w:rPr>
    </w:lvl>
    <w:lvl w:ilvl="8" w:tplc="53AEA77A" w:tentative="1">
      <w:start w:val="1"/>
      <w:numFmt w:val="bullet"/>
      <w:lvlText w:val=""/>
      <w:lvlJc w:val="left"/>
      <w:pPr>
        <w:ind w:left="6480" w:hanging="360"/>
      </w:pPr>
      <w:rPr>
        <w:rFonts w:ascii="Wingdings" w:hAnsi="Wingdings" w:hint="default"/>
      </w:rPr>
    </w:lvl>
  </w:abstractNum>
  <w:abstractNum w:abstractNumId="11" w15:restartNumberingAfterBreak="0">
    <w:nsid w:val="26B242EC"/>
    <w:multiLevelType w:val="hybridMultilevel"/>
    <w:tmpl w:val="3ECED748"/>
    <w:lvl w:ilvl="0" w:tplc="41D86D00">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38BAC150" w:tentative="1">
      <w:start w:val="1"/>
      <w:numFmt w:val="bullet"/>
      <w:lvlText w:val="o"/>
      <w:lvlJc w:val="left"/>
      <w:pPr>
        <w:ind w:left="1440" w:hanging="360"/>
      </w:pPr>
      <w:rPr>
        <w:rFonts w:ascii="Courier New" w:hAnsi="Courier New" w:cs="Courier New" w:hint="default"/>
      </w:rPr>
    </w:lvl>
    <w:lvl w:ilvl="2" w:tplc="BB88CEBE" w:tentative="1">
      <w:start w:val="1"/>
      <w:numFmt w:val="bullet"/>
      <w:lvlText w:val=""/>
      <w:lvlJc w:val="left"/>
      <w:pPr>
        <w:ind w:left="2160" w:hanging="360"/>
      </w:pPr>
      <w:rPr>
        <w:rFonts w:ascii="Wingdings" w:hAnsi="Wingdings" w:hint="default"/>
      </w:rPr>
    </w:lvl>
    <w:lvl w:ilvl="3" w:tplc="F8E63554" w:tentative="1">
      <w:start w:val="1"/>
      <w:numFmt w:val="bullet"/>
      <w:lvlText w:val=""/>
      <w:lvlJc w:val="left"/>
      <w:pPr>
        <w:ind w:left="2880" w:hanging="360"/>
      </w:pPr>
      <w:rPr>
        <w:rFonts w:ascii="Symbol" w:hAnsi="Symbol" w:hint="default"/>
      </w:rPr>
    </w:lvl>
    <w:lvl w:ilvl="4" w:tplc="69C2B3A4" w:tentative="1">
      <w:start w:val="1"/>
      <w:numFmt w:val="bullet"/>
      <w:lvlText w:val="o"/>
      <w:lvlJc w:val="left"/>
      <w:pPr>
        <w:ind w:left="3600" w:hanging="360"/>
      </w:pPr>
      <w:rPr>
        <w:rFonts w:ascii="Courier New" w:hAnsi="Courier New" w:cs="Courier New" w:hint="default"/>
      </w:rPr>
    </w:lvl>
    <w:lvl w:ilvl="5" w:tplc="1592C868" w:tentative="1">
      <w:start w:val="1"/>
      <w:numFmt w:val="bullet"/>
      <w:lvlText w:val=""/>
      <w:lvlJc w:val="left"/>
      <w:pPr>
        <w:ind w:left="4320" w:hanging="360"/>
      </w:pPr>
      <w:rPr>
        <w:rFonts w:ascii="Wingdings" w:hAnsi="Wingdings" w:hint="default"/>
      </w:rPr>
    </w:lvl>
    <w:lvl w:ilvl="6" w:tplc="E0D4BC24" w:tentative="1">
      <w:start w:val="1"/>
      <w:numFmt w:val="bullet"/>
      <w:lvlText w:val=""/>
      <w:lvlJc w:val="left"/>
      <w:pPr>
        <w:ind w:left="5040" w:hanging="360"/>
      </w:pPr>
      <w:rPr>
        <w:rFonts w:ascii="Symbol" w:hAnsi="Symbol" w:hint="default"/>
      </w:rPr>
    </w:lvl>
    <w:lvl w:ilvl="7" w:tplc="415CDBAE" w:tentative="1">
      <w:start w:val="1"/>
      <w:numFmt w:val="bullet"/>
      <w:lvlText w:val="o"/>
      <w:lvlJc w:val="left"/>
      <w:pPr>
        <w:ind w:left="5760" w:hanging="360"/>
      </w:pPr>
      <w:rPr>
        <w:rFonts w:ascii="Courier New" w:hAnsi="Courier New" w:cs="Courier New" w:hint="default"/>
      </w:rPr>
    </w:lvl>
    <w:lvl w:ilvl="8" w:tplc="4D8A35D0" w:tentative="1">
      <w:start w:val="1"/>
      <w:numFmt w:val="bullet"/>
      <w:lvlText w:val=""/>
      <w:lvlJc w:val="left"/>
      <w:pPr>
        <w:ind w:left="6480" w:hanging="360"/>
      </w:pPr>
      <w:rPr>
        <w:rFonts w:ascii="Wingdings" w:hAnsi="Wingdings" w:hint="default"/>
      </w:rPr>
    </w:lvl>
  </w:abstractNum>
  <w:abstractNum w:abstractNumId="12" w15:restartNumberingAfterBreak="0">
    <w:nsid w:val="29E7335F"/>
    <w:multiLevelType w:val="hybridMultilevel"/>
    <w:tmpl w:val="DD025552"/>
    <w:lvl w:ilvl="0" w:tplc="F98E427A">
      <w:start w:val="1"/>
      <w:numFmt w:val="bullet"/>
      <w:lvlText w:val="­"/>
      <w:lvlJc w:val="left"/>
      <w:pPr>
        <w:ind w:left="720" w:hanging="360"/>
      </w:pPr>
      <w:rPr>
        <w:rFonts w:ascii="Times New Roman" w:hAnsi="Times New Roman" w:cs="Times New Roman" w:hint="default"/>
      </w:rPr>
    </w:lvl>
    <w:lvl w:ilvl="1" w:tplc="BCCC994A" w:tentative="1">
      <w:start w:val="1"/>
      <w:numFmt w:val="bullet"/>
      <w:lvlText w:val="o"/>
      <w:lvlJc w:val="left"/>
      <w:pPr>
        <w:ind w:left="1440" w:hanging="360"/>
      </w:pPr>
      <w:rPr>
        <w:rFonts w:ascii="Courier New" w:hAnsi="Courier New" w:cs="Courier New" w:hint="default"/>
      </w:rPr>
    </w:lvl>
    <w:lvl w:ilvl="2" w:tplc="51D8441A" w:tentative="1">
      <w:start w:val="1"/>
      <w:numFmt w:val="bullet"/>
      <w:lvlText w:val=""/>
      <w:lvlJc w:val="left"/>
      <w:pPr>
        <w:ind w:left="2160" w:hanging="360"/>
      </w:pPr>
      <w:rPr>
        <w:rFonts w:ascii="Wingdings" w:hAnsi="Wingdings" w:hint="default"/>
      </w:rPr>
    </w:lvl>
    <w:lvl w:ilvl="3" w:tplc="0E16D200" w:tentative="1">
      <w:start w:val="1"/>
      <w:numFmt w:val="bullet"/>
      <w:lvlText w:val=""/>
      <w:lvlJc w:val="left"/>
      <w:pPr>
        <w:ind w:left="2880" w:hanging="360"/>
      </w:pPr>
      <w:rPr>
        <w:rFonts w:ascii="Symbol" w:hAnsi="Symbol" w:hint="default"/>
      </w:rPr>
    </w:lvl>
    <w:lvl w:ilvl="4" w:tplc="CA54B428" w:tentative="1">
      <w:start w:val="1"/>
      <w:numFmt w:val="bullet"/>
      <w:lvlText w:val="o"/>
      <w:lvlJc w:val="left"/>
      <w:pPr>
        <w:ind w:left="3600" w:hanging="360"/>
      </w:pPr>
      <w:rPr>
        <w:rFonts w:ascii="Courier New" w:hAnsi="Courier New" w:cs="Courier New" w:hint="default"/>
      </w:rPr>
    </w:lvl>
    <w:lvl w:ilvl="5" w:tplc="DFC4F456" w:tentative="1">
      <w:start w:val="1"/>
      <w:numFmt w:val="bullet"/>
      <w:lvlText w:val=""/>
      <w:lvlJc w:val="left"/>
      <w:pPr>
        <w:ind w:left="4320" w:hanging="360"/>
      </w:pPr>
      <w:rPr>
        <w:rFonts w:ascii="Wingdings" w:hAnsi="Wingdings" w:hint="default"/>
      </w:rPr>
    </w:lvl>
    <w:lvl w:ilvl="6" w:tplc="1220CD60" w:tentative="1">
      <w:start w:val="1"/>
      <w:numFmt w:val="bullet"/>
      <w:lvlText w:val=""/>
      <w:lvlJc w:val="left"/>
      <w:pPr>
        <w:ind w:left="5040" w:hanging="360"/>
      </w:pPr>
      <w:rPr>
        <w:rFonts w:ascii="Symbol" w:hAnsi="Symbol" w:hint="default"/>
      </w:rPr>
    </w:lvl>
    <w:lvl w:ilvl="7" w:tplc="690EC9BE" w:tentative="1">
      <w:start w:val="1"/>
      <w:numFmt w:val="bullet"/>
      <w:lvlText w:val="o"/>
      <w:lvlJc w:val="left"/>
      <w:pPr>
        <w:ind w:left="5760" w:hanging="360"/>
      </w:pPr>
      <w:rPr>
        <w:rFonts w:ascii="Courier New" w:hAnsi="Courier New" w:cs="Courier New" w:hint="default"/>
      </w:rPr>
    </w:lvl>
    <w:lvl w:ilvl="8" w:tplc="1D2ED3BE" w:tentative="1">
      <w:start w:val="1"/>
      <w:numFmt w:val="bullet"/>
      <w:lvlText w:val=""/>
      <w:lvlJc w:val="left"/>
      <w:pPr>
        <w:ind w:left="6480" w:hanging="360"/>
      </w:pPr>
      <w:rPr>
        <w:rFonts w:ascii="Wingdings" w:hAnsi="Wingdings" w:hint="default"/>
      </w:rPr>
    </w:lvl>
  </w:abstractNum>
  <w:abstractNum w:abstractNumId="13" w15:restartNumberingAfterBreak="0">
    <w:nsid w:val="2B9C2B06"/>
    <w:multiLevelType w:val="hybridMultilevel"/>
    <w:tmpl w:val="70A85270"/>
    <w:lvl w:ilvl="0" w:tplc="9A94B22A">
      <w:start w:val="1"/>
      <w:numFmt w:val="bullet"/>
      <w:lvlText w:val=""/>
      <w:lvlJc w:val="left"/>
      <w:pPr>
        <w:ind w:left="720" w:hanging="360"/>
      </w:pPr>
      <w:rPr>
        <w:rFonts w:ascii="Symbol" w:hAnsi="Symbol" w:hint="default"/>
      </w:rPr>
    </w:lvl>
    <w:lvl w:ilvl="1" w:tplc="7862C83A" w:tentative="1">
      <w:start w:val="1"/>
      <w:numFmt w:val="bullet"/>
      <w:lvlText w:val="o"/>
      <w:lvlJc w:val="left"/>
      <w:pPr>
        <w:ind w:left="1440" w:hanging="360"/>
      </w:pPr>
      <w:rPr>
        <w:rFonts w:ascii="Courier New" w:hAnsi="Courier New" w:cs="Courier New" w:hint="default"/>
      </w:rPr>
    </w:lvl>
    <w:lvl w:ilvl="2" w:tplc="D9DA22BC" w:tentative="1">
      <w:start w:val="1"/>
      <w:numFmt w:val="bullet"/>
      <w:lvlText w:val=""/>
      <w:lvlJc w:val="left"/>
      <w:pPr>
        <w:ind w:left="2160" w:hanging="360"/>
      </w:pPr>
      <w:rPr>
        <w:rFonts w:ascii="Wingdings" w:hAnsi="Wingdings" w:hint="default"/>
      </w:rPr>
    </w:lvl>
    <w:lvl w:ilvl="3" w:tplc="F6A47378" w:tentative="1">
      <w:start w:val="1"/>
      <w:numFmt w:val="bullet"/>
      <w:lvlText w:val=""/>
      <w:lvlJc w:val="left"/>
      <w:pPr>
        <w:ind w:left="2880" w:hanging="360"/>
      </w:pPr>
      <w:rPr>
        <w:rFonts w:ascii="Symbol" w:hAnsi="Symbol" w:hint="default"/>
      </w:rPr>
    </w:lvl>
    <w:lvl w:ilvl="4" w:tplc="27B6BE3E" w:tentative="1">
      <w:start w:val="1"/>
      <w:numFmt w:val="bullet"/>
      <w:lvlText w:val="o"/>
      <w:lvlJc w:val="left"/>
      <w:pPr>
        <w:ind w:left="3600" w:hanging="360"/>
      </w:pPr>
      <w:rPr>
        <w:rFonts w:ascii="Courier New" w:hAnsi="Courier New" w:cs="Courier New" w:hint="default"/>
      </w:rPr>
    </w:lvl>
    <w:lvl w:ilvl="5" w:tplc="FDEAA6B8" w:tentative="1">
      <w:start w:val="1"/>
      <w:numFmt w:val="bullet"/>
      <w:lvlText w:val=""/>
      <w:lvlJc w:val="left"/>
      <w:pPr>
        <w:ind w:left="4320" w:hanging="360"/>
      </w:pPr>
      <w:rPr>
        <w:rFonts w:ascii="Wingdings" w:hAnsi="Wingdings" w:hint="default"/>
      </w:rPr>
    </w:lvl>
    <w:lvl w:ilvl="6" w:tplc="6186C142" w:tentative="1">
      <w:start w:val="1"/>
      <w:numFmt w:val="bullet"/>
      <w:lvlText w:val=""/>
      <w:lvlJc w:val="left"/>
      <w:pPr>
        <w:ind w:left="5040" w:hanging="360"/>
      </w:pPr>
      <w:rPr>
        <w:rFonts w:ascii="Symbol" w:hAnsi="Symbol" w:hint="default"/>
      </w:rPr>
    </w:lvl>
    <w:lvl w:ilvl="7" w:tplc="8160E2D2" w:tentative="1">
      <w:start w:val="1"/>
      <w:numFmt w:val="bullet"/>
      <w:lvlText w:val="o"/>
      <w:lvlJc w:val="left"/>
      <w:pPr>
        <w:ind w:left="5760" w:hanging="360"/>
      </w:pPr>
      <w:rPr>
        <w:rFonts w:ascii="Courier New" w:hAnsi="Courier New" w:cs="Courier New" w:hint="default"/>
      </w:rPr>
    </w:lvl>
    <w:lvl w:ilvl="8" w:tplc="4AB8D07A" w:tentative="1">
      <w:start w:val="1"/>
      <w:numFmt w:val="bullet"/>
      <w:lvlText w:val=""/>
      <w:lvlJc w:val="left"/>
      <w:pPr>
        <w:ind w:left="6480" w:hanging="360"/>
      </w:pPr>
      <w:rPr>
        <w:rFonts w:ascii="Wingdings" w:hAnsi="Wingdings" w:hint="default"/>
      </w:rPr>
    </w:lvl>
  </w:abstractNum>
  <w:abstractNum w:abstractNumId="14" w15:restartNumberingAfterBreak="0">
    <w:nsid w:val="2D9849B9"/>
    <w:multiLevelType w:val="hybridMultilevel"/>
    <w:tmpl w:val="FFAC2B2A"/>
    <w:lvl w:ilvl="0" w:tplc="00BA5E0A">
      <w:start w:val="1"/>
      <w:numFmt w:val="bullet"/>
      <w:lvlText w:val=""/>
      <w:lvlJc w:val="left"/>
      <w:pPr>
        <w:ind w:left="720" w:hanging="360"/>
      </w:pPr>
      <w:rPr>
        <w:rFonts w:ascii="Symbol" w:hAnsi="Symbol" w:hint="default"/>
      </w:rPr>
    </w:lvl>
    <w:lvl w:ilvl="1" w:tplc="197AD308" w:tentative="1">
      <w:start w:val="1"/>
      <w:numFmt w:val="bullet"/>
      <w:lvlText w:val="o"/>
      <w:lvlJc w:val="left"/>
      <w:pPr>
        <w:ind w:left="1440" w:hanging="360"/>
      </w:pPr>
      <w:rPr>
        <w:rFonts w:ascii="Courier New" w:hAnsi="Courier New" w:cs="Courier New" w:hint="default"/>
      </w:rPr>
    </w:lvl>
    <w:lvl w:ilvl="2" w:tplc="9BCAFD74" w:tentative="1">
      <w:start w:val="1"/>
      <w:numFmt w:val="bullet"/>
      <w:lvlText w:val=""/>
      <w:lvlJc w:val="left"/>
      <w:pPr>
        <w:ind w:left="2160" w:hanging="360"/>
      </w:pPr>
      <w:rPr>
        <w:rFonts w:ascii="Wingdings" w:hAnsi="Wingdings" w:hint="default"/>
      </w:rPr>
    </w:lvl>
    <w:lvl w:ilvl="3" w:tplc="0DDE380C" w:tentative="1">
      <w:start w:val="1"/>
      <w:numFmt w:val="bullet"/>
      <w:lvlText w:val=""/>
      <w:lvlJc w:val="left"/>
      <w:pPr>
        <w:ind w:left="2880" w:hanging="360"/>
      </w:pPr>
      <w:rPr>
        <w:rFonts w:ascii="Symbol" w:hAnsi="Symbol" w:hint="default"/>
      </w:rPr>
    </w:lvl>
    <w:lvl w:ilvl="4" w:tplc="6BCE1490" w:tentative="1">
      <w:start w:val="1"/>
      <w:numFmt w:val="bullet"/>
      <w:lvlText w:val="o"/>
      <w:lvlJc w:val="left"/>
      <w:pPr>
        <w:ind w:left="3600" w:hanging="360"/>
      </w:pPr>
      <w:rPr>
        <w:rFonts w:ascii="Courier New" w:hAnsi="Courier New" w:cs="Courier New" w:hint="default"/>
      </w:rPr>
    </w:lvl>
    <w:lvl w:ilvl="5" w:tplc="24FE8848" w:tentative="1">
      <w:start w:val="1"/>
      <w:numFmt w:val="bullet"/>
      <w:lvlText w:val=""/>
      <w:lvlJc w:val="left"/>
      <w:pPr>
        <w:ind w:left="4320" w:hanging="360"/>
      </w:pPr>
      <w:rPr>
        <w:rFonts w:ascii="Wingdings" w:hAnsi="Wingdings" w:hint="default"/>
      </w:rPr>
    </w:lvl>
    <w:lvl w:ilvl="6" w:tplc="CE2E5A08" w:tentative="1">
      <w:start w:val="1"/>
      <w:numFmt w:val="bullet"/>
      <w:lvlText w:val=""/>
      <w:lvlJc w:val="left"/>
      <w:pPr>
        <w:ind w:left="5040" w:hanging="360"/>
      </w:pPr>
      <w:rPr>
        <w:rFonts w:ascii="Symbol" w:hAnsi="Symbol" w:hint="default"/>
      </w:rPr>
    </w:lvl>
    <w:lvl w:ilvl="7" w:tplc="4420EDF2" w:tentative="1">
      <w:start w:val="1"/>
      <w:numFmt w:val="bullet"/>
      <w:lvlText w:val="o"/>
      <w:lvlJc w:val="left"/>
      <w:pPr>
        <w:ind w:left="5760" w:hanging="360"/>
      </w:pPr>
      <w:rPr>
        <w:rFonts w:ascii="Courier New" w:hAnsi="Courier New" w:cs="Courier New" w:hint="default"/>
      </w:rPr>
    </w:lvl>
    <w:lvl w:ilvl="8" w:tplc="1DDAA218" w:tentative="1">
      <w:start w:val="1"/>
      <w:numFmt w:val="bullet"/>
      <w:lvlText w:val=""/>
      <w:lvlJc w:val="left"/>
      <w:pPr>
        <w:ind w:left="6480" w:hanging="360"/>
      </w:pPr>
      <w:rPr>
        <w:rFonts w:ascii="Wingdings" w:hAnsi="Wingdings" w:hint="default"/>
      </w:rPr>
    </w:lvl>
  </w:abstractNum>
  <w:abstractNum w:abstractNumId="15" w15:restartNumberingAfterBreak="0">
    <w:nsid w:val="32F34995"/>
    <w:multiLevelType w:val="hybridMultilevel"/>
    <w:tmpl w:val="38E076B4"/>
    <w:lvl w:ilvl="0" w:tplc="9B581B36">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3C92382E" w:tentative="1">
      <w:start w:val="1"/>
      <w:numFmt w:val="bullet"/>
      <w:lvlText w:val="o"/>
      <w:lvlJc w:val="left"/>
      <w:pPr>
        <w:ind w:left="1440" w:hanging="360"/>
      </w:pPr>
      <w:rPr>
        <w:rFonts w:ascii="Courier New" w:hAnsi="Courier New" w:cs="Courier New" w:hint="default"/>
      </w:rPr>
    </w:lvl>
    <w:lvl w:ilvl="2" w:tplc="B17A3474" w:tentative="1">
      <w:start w:val="1"/>
      <w:numFmt w:val="bullet"/>
      <w:lvlText w:val=""/>
      <w:lvlJc w:val="left"/>
      <w:pPr>
        <w:ind w:left="2160" w:hanging="360"/>
      </w:pPr>
      <w:rPr>
        <w:rFonts w:ascii="Wingdings" w:hAnsi="Wingdings" w:hint="default"/>
      </w:rPr>
    </w:lvl>
    <w:lvl w:ilvl="3" w:tplc="B8F89F0C" w:tentative="1">
      <w:start w:val="1"/>
      <w:numFmt w:val="bullet"/>
      <w:lvlText w:val=""/>
      <w:lvlJc w:val="left"/>
      <w:pPr>
        <w:ind w:left="2880" w:hanging="360"/>
      </w:pPr>
      <w:rPr>
        <w:rFonts w:ascii="Symbol" w:hAnsi="Symbol" w:hint="default"/>
      </w:rPr>
    </w:lvl>
    <w:lvl w:ilvl="4" w:tplc="F65CF000" w:tentative="1">
      <w:start w:val="1"/>
      <w:numFmt w:val="bullet"/>
      <w:lvlText w:val="o"/>
      <w:lvlJc w:val="left"/>
      <w:pPr>
        <w:ind w:left="3600" w:hanging="360"/>
      </w:pPr>
      <w:rPr>
        <w:rFonts w:ascii="Courier New" w:hAnsi="Courier New" w:cs="Courier New" w:hint="default"/>
      </w:rPr>
    </w:lvl>
    <w:lvl w:ilvl="5" w:tplc="DE027D8A" w:tentative="1">
      <w:start w:val="1"/>
      <w:numFmt w:val="bullet"/>
      <w:lvlText w:val=""/>
      <w:lvlJc w:val="left"/>
      <w:pPr>
        <w:ind w:left="4320" w:hanging="360"/>
      </w:pPr>
      <w:rPr>
        <w:rFonts w:ascii="Wingdings" w:hAnsi="Wingdings" w:hint="default"/>
      </w:rPr>
    </w:lvl>
    <w:lvl w:ilvl="6" w:tplc="A4060BD8" w:tentative="1">
      <w:start w:val="1"/>
      <w:numFmt w:val="bullet"/>
      <w:lvlText w:val=""/>
      <w:lvlJc w:val="left"/>
      <w:pPr>
        <w:ind w:left="5040" w:hanging="360"/>
      </w:pPr>
      <w:rPr>
        <w:rFonts w:ascii="Symbol" w:hAnsi="Symbol" w:hint="default"/>
      </w:rPr>
    </w:lvl>
    <w:lvl w:ilvl="7" w:tplc="B7B63180" w:tentative="1">
      <w:start w:val="1"/>
      <w:numFmt w:val="bullet"/>
      <w:lvlText w:val="o"/>
      <w:lvlJc w:val="left"/>
      <w:pPr>
        <w:ind w:left="5760" w:hanging="360"/>
      </w:pPr>
      <w:rPr>
        <w:rFonts w:ascii="Courier New" w:hAnsi="Courier New" w:cs="Courier New" w:hint="default"/>
      </w:rPr>
    </w:lvl>
    <w:lvl w:ilvl="8" w:tplc="5F6E8438" w:tentative="1">
      <w:start w:val="1"/>
      <w:numFmt w:val="bullet"/>
      <w:lvlText w:val=""/>
      <w:lvlJc w:val="left"/>
      <w:pPr>
        <w:ind w:left="6480" w:hanging="360"/>
      </w:pPr>
      <w:rPr>
        <w:rFonts w:ascii="Wingdings" w:hAnsi="Wingdings" w:hint="default"/>
      </w:rPr>
    </w:lvl>
  </w:abstractNum>
  <w:abstractNum w:abstractNumId="16" w15:restartNumberingAfterBreak="0">
    <w:nsid w:val="34281FAE"/>
    <w:multiLevelType w:val="hybridMultilevel"/>
    <w:tmpl w:val="6350496C"/>
    <w:lvl w:ilvl="0" w:tplc="3C166CA6">
      <w:start w:val="1"/>
      <w:numFmt w:val="bullet"/>
      <w:lvlText w:val=""/>
      <w:lvlJc w:val="left"/>
      <w:pPr>
        <w:ind w:left="720" w:hanging="360"/>
      </w:pPr>
      <w:rPr>
        <w:rFonts w:ascii="Symbol" w:hAnsi="Symbol" w:hint="default"/>
      </w:rPr>
    </w:lvl>
    <w:lvl w:ilvl="1" w:tplc="B794592A" w:tentative="1">
      <w:start w:val="1"/>
      <w:numFmt w:val="bullet"/>
      <w:lvlText w:val="o"/>
      <w:lvlJc w:val="left"/>
      <w:pPr>
        <w:ind w:left="1440" w:hanging="360"/>
      </w:pPr>
      <w:rPr>
        <w:rFonts w:ascii="Courier New" w:hAnsi="Courier New" w:cs="Courier New" w:hint="default"/>
      </w:rPr>
    </w:lvl>
    <w:lvl w:ilvl="2" w:tplc="20F4932A" w:tentative="1">
      <w:start w:val="1"/>
      <w:numFmt w:val="bullet"/>
      <w:lvlText w:val=""/>
      <w:lvlJc w:val="left"/>
      <w:pPr>
        <w:ind w:left="2160" w:hanging="360"/>
      </w:pPr>
      <w:rPr>
        <w:rFonts w:ascii="Wingdings" w:hAnsi="Wingdings" w:hint="default"/>
      </w:rPr>
    </w:lvl>
    <w:lvl w:ilvl="3" w:tplc="4CE08752" w:tentative="1">
      <w:start w:val="1"/>
      <w:numFmt w:val="bullet"/>
      <w:lvlText w:val=""/>
      <w:lvlJc w:val="left"/>
      <w:pPr>
        <w:ind w:left="2880" w:hanging="360"/>
      </w:pPr>
      <w:rPr>
        <w:rFonts w:ascii="Symbol" w:hAnsi="Symbol" w:hint="default"/>
      </w:rPr>
    </w:lvl>
    <w:lvl w:ilvl="4" w:tplc="F6582072" w:tentative="1">
      <w:start w:val="1"/>
      <w:numFmt w:val="bullet"/>
      <w:lvlText w:val="o"/>
      <w:lvlJc w:val="left"/>
      <w:pPr>
        <w:ind w:left="3600" w:hanging="360"/>
      </w:pPr>
      <w:rPr>
        <w:rFonts w:ascii="Courier New" w:hAnsi="Courier New" w:cs="Courier New" w:hint="default"/>
      </w:rPr>
    </w:lvl>
    <w:lvl w:ilvl="5" w:tplc="FA7C2218" w:tentative="1">
      <w:start w:val="1"/>
      <w:numFmt w:val="bullet"/>
      <w:lvlText w:val=""/>
      <w:lvlJc w:val="left"/>
      <w:pPr>
        <w:ind w:left="4320" w:hanging="360"/>
      </w:pPr>
      <w:rPr>
        <w:rFonts w:ascii="Wingdings" w:hAnsi="Wingdings" w:hint="default"/>
      </w:rPr>
    </w:lvl>
    <w:lvl w:ilvl="6" w:tplc="7E5E3C92" w:tentative="1">
      <w:start w:val="1"/>
      <w:numFmt w:val="bullet"/>
      <w:lvlText w:val=""/>
      <w:lvlJc w:val="left"/>
      <w:pPr>
        <w:ind w:left="5040" w:hanging="360"/>
      </w:pPr>
      <w:rPr>
        <w:rFonts w:ascii="Symbol" w:hAnsi="Symbol" w:hint="default"/>
      </w:rPr>
    </w:lvl>
    <w:lvl w:ilvl="7" w:tplc="30C8DA2E" w:tentative="1">
      <w:start w:val="1"/>
      <w:numFmt w:val="bullet"/>
      <w:lvlText w:val="o"/>
      <w:lvlJc w:val="left"/>
      <w:pPr>
        <w:ind w:left="5760" w:hanging="360"/>
      </w:pPr>
      <w:rPr>
        <w:rFonts w:ascii="Courier New" w:hAnsi="Courier New" w:cs="Courier New" w:hint="default"/>
      </w:rPr>
    </w:lvl>
    <w:lvl w:ilvl="8" w:tplc="A0044B48" w:tentative="1">
      <w:start w:val="1"/>
      <w:numFmt w:val="bullet"/>
      <w:lvlText w:val=""/>
      <w:lvlJc w:val="left"/>
      <w:pPr>
        <w:ind w:left="6480" w:hanging="360"/>
      </w:pPr>
      <w:rPr>
        <w:rFonts w:ascii="Wingdings" w:hAnsi="Wingdings" w:hint="default"/>
      </w:rPr>
    </w:lvl>
  </w:abstractNum>
  <w:abstractNum w:abstractNumId="17" w15:restartNumberingAfterBreak="0">
    <w:nsid w:val="36B622BE"/>
    <w:multiLevelType w:val="hybridMultilevel"/>
    <w:tmpl w:val="2FAA16D8"/>
    <w:lvl w:ilvl="0" w:tplc="1DB8968A">
      <w:start w:val="1"/>
      <w:numFmt w:val="bullet"/>
      <w:lvlText w:val="­"/>
      <w:lvlJc w:val="left"/>
      <w:pPr>
        <w:ind w:left="720" w:hanging="360"/>
      </w:pPr>
      <w:rPr>
        <w:rFonts w:ascii="Times New Roman" w:hAnsi="Times New Roman" w:cs="Times New Roman" w:hint="default"/>
      </w:rPr>
    </w:lvl>
    <w:lvl w:ilvl="1" w:tplc="B8D080BA" w:tentative="1">
      <w:start w:val="1"/>
      <w:numFmt w:val="bullet"/>
      <w:lvlText w:val="o"/>
      <w:lvlJc w:val="left"/>
      <w:pPr>
        <w:ind w:left="1440" w:hanging="360"/>
      </w:pPr>
      <w:rPr>
        <w:rFonts w:ascii="Courier New" w:hAnsi="Courier New" w:cs="Courier New" w:hint="default"/>
      </w:rPr>
    </w:lvl>
    <w:lvl w:ilvl="2" w:tplc="C83C2E22" w:tentative="1">
      <w:start w:val="1"/>
      <w:numFmt w:val="bullet"/>
      <w:lvlText w:val=""/>
      <w:lvlJc w:val="left"/>
      <w:pPr>
        <w:ind w:left="2160" w:hanging="360"/>
      </w:pPr>
      <w:rPr>
        <w:rFonts w:ascii="Wingdings" w:hAnsi="Wingdings" w:hint="default"/>
      </w:rPr>
    </w:lvl>
    <w:lvl w:ilvl="3" w:tplc="50E02954" w:tentative="1">
      <w:start w:val="1"/>
      <w:numFmt w:val="bullet"/>
      <w:lvlText w:val=""/>
      <w:lvlJc w:val="left"/>
      <w:pPr>
        <w:ind w:left="2880" w:hanging="360"/>
      </w:pPr>
      <w:rPr>
        <w:rFonts w:ascii="Symbol" w:hAnsi="Symbol" w:hint="default"/>
      </w:rPr>
    </w:lvl>
    <w:lvl w:ilvl="4" w:tplc="E81AF416" w:tentative="1">
      <w:start w:val="1"/>
      <w:numFmt w:val="bullet"/>
      <w:lvlText w:val="o"/>
      <w:lvlJc w:val="left"/>
      <w:pPr>
        <w:ind w:left="3600" w:hanging="360"/>
      </w:pPr>
      <w:rPr>
        <w:rFonts w:ascii="Courier New" w:hAnsi="Courier New" w:cs="Courier New" w:hint="default"/>
      </w:rPr>
    </w:lvl>
    <w:lvl w:ilvl="5" w:tplc="A44811B2" w:tentative="1">
      <w:start w:val="1"/>
      <w:numFmt w:val="bullet"/>
      <w:lvlText w:val=""/>
      <w:lvlJc w:val="left"/>
      <w:pPr>
        <w:ind w:left="4320" w:hanging="360"/>
      </w:pPr>
      <w:rPr>
        <w:rFonts w:ascii="Wingdings" w:hAnsi="Wingdings" w:hint="default"/>
      </w:rPr>
    </w:lvl>
    <w:lvl w:ilvl="6" w:tplc="3746DFE0" w:tentative="1">
      <w:start w:val="1"/>
      <w:numFmt w:val="bullet"/>
      <w:lvlText w:val=""/>
      <w:lvlJc w:val="left"/>
      <w:pPr>
        <w:ind w:left="5040" w:hanging="360"/>
      </w:pPr>
      <w:rPr>
        <w:rFonts w:ascii="Symbol" w:hAnsi="Symbol" w:hint="default"/>
      </w:rPr>
    </w:lvl>
    <w:lvl w:ilvl="7" w:tplc="2BDE2FA8" w:tentative="1">
      <w:start w:val="1"/>
      <w:numFmt w:val="bullet"/>
      <w:lvlText w:val="o"/>
      <w:lvlJc w:val="left"/>
      <w:pPr>
        <w:ind w:left="5760" w:hanging="360"/>
      </w:pPr>
      <w:rPr>
        <w:rFonts w:ascii="Courier New" w:hAnsi="Courier New" w:cs="Courier New" w:hint="default"/>
      </w:rPr>
    </w:lvl>
    <w:lvl w:ilvl="8" w:tplc="AEB2974E" w:tentative="1">
      <w:start w:val="1"/>
      <w:numFmt w:val="bullet"/>
      <w:lvlText w:val=""/>
      <w:lvlJc w:val="left"/>
      <w:pPr>
        <w:ind w:left="6480" w:hanging="360"/>
      </w:pPr>
      <w:rPr>
        <w:rFonts w:ascii="Wingdings" w:hAnsi="Wingdings" w:hint="default"/>
      </w:rPr>
    </w:lvl>
  </w:abstractNum>
  <w:abstractNum w:abstractNumId="18" w15:restartNumberingAfterBreak="0">
    <w:nsid w:val="3E9756E7"/>
    <w:multiLevelType w:val="hybridMultilevel"/>
    <w:tmpl w:val="B60EC17E"/>
    <w:lvl w:ilvl="0" w:tplc="07EE6E98">
      <w:start w:val="1"/>
      <w:numFmt w:val="bullet"/>
      <w:lvlText w:val=""/>
      <w:lvlJc w:val="left"/>
      <w:pPr>
        <w:ind w:left="720" w:hanging="360"/>
      </w:pPr>
      <w:rPr>
        <w:rFonts w:ascii="Symbol" w:hAnsi="Symbol" w:hint="default"/>
      </w:rPr>
    </w:lvl>
    <w:lvl w:ilvl="1" w:tplc="3EC44016" w:tentative="1">
      <w:start w:val="1"/>
      <w:numFmt w:val="bullet"/>
      <w:lvlText w:val="o"/>
      <w:lvlJc w:val="left"/>
      <w:pPr>
        <w:ind w:left="1440" w:hanging="360"/>
      </w:pPr>
      <w:rPr>
        <w:rFonts w:ascii="Courier New" w:hAnsi="Courier New" w:cs="Courier New" w:hint="default"/>
      </w:rPr>
    </w:lvl>
    <w:lvl w:ilvl="2" w:tplc="F99A28C6" w:tentative="1">
      <w:start w:val="1"/>
      <w:numFmt w:val="bullet"/>
      <w:lvlText w:val=""/>
      <w:lvlJc w:val="left"/>
      <w:pPr>
        <w:ind w:left="2160" w:hanging="360"/>
      </w:pPr>
      <w:rPr>
        <w:rFonts w:ascii="Wingdings" w:hAnsi="Wingdings" w:hint="default"/>
      </w:rPr>
    </w:lvl>
    <w:lvl w:ilvl="3" w:tplc="9CDE8C62" w:tentative="1">
      <w:start w:val="1"/>
      <w:numFmt w:val="bullet"/>
      <w:lvlText w:val=""/>
      <w:lvlJc w:val="left"/>
      <w:pPr>
        <w:ind w:left="2880" w:hanging="360"/>
      </w:pPr>
      <w:rPr>
        <w:rFonts w:ascii="Symbol" w:hAnsi="Symbol" w:hint="default"/>
      </w:rPr>
    </w:lvl>
    <w:lvl w:ilvl="4" w:tplc="36B29E24" w:tentative="1">
      <w:start w:val="1"/>
      <w:numFmt w:val="bullet"/>
      <w:lvlText w:val="o"/>
      <w:lvlJc w:val="left"/>
      <w:pPr>
        <w:ind w:left="3600" w:hanging="360"/>
      </w:pPr>
      <w:rPr>
        <w:rFonts w:ascii="Courier New" w:hAnsi="Courier New" w:cs="Courier New" w:hint="default"/>
      </w:rPr>
    </w:lvl>
    <w:lvl w:ilvl="5" w:tplc="5B1A4ECE" w:tentative="1">
      <w:start w:val="1"/>
      <w:numFmt w:val="bullet"/>
      <w:lvlText w:val=""/>
      <w:lvlJc w:val="left"/>
      <w:pPr>
        <w:ind w:left="4320" w:hanging="360"/>
      </w:pPr>
      <w:rPr>
        <w:rFonts w:ascii="Wingdings" w:hAnsi="Wingdings" w:hint="default"/>
      </w:rPr>
    </w:lvl>
    <w:lvl w:ilvl="6" w:tplc="851ABD7A" w:tentative="1">
      <w:start w:val="1"/>
      <w:numFmt w:val="bullet"/>
      <w:lvlText w:val=""/>
      <w:lvlJc w:val="left"/>
      <w:pPr>
        <w:ind w:left="5040" w:hanging="360"/>
      </w:pPr>
      <w:rPr>
        <w:rFonts w:ascii="Symbol" w:hAnsi="Symbol" w:hint="default"/>
      </w:rPr>
    </w:lvl>
    <w:lvl w:ilvl="7" w:tplc="6F12651C" w:tentative="1">
      <w:start w:val="1"/>
      <w:numFmt w:val="bullet"/>
      <w:lvlText w:val="o"/>
      <w:lvlJc w:val="left"/>
      <w:pPr>
        <w:ind w:left="5760" w:hanging="360"/>
      </w:pPr>
      <w:rPr>
        <w:rFonts w:ascii="Courier New" w:hAnsi="Courier New" w:cs="Courier New" w:hint="default"/>
      </w:rPr>
    </w:lvl>
    <w:lvl w:ilvl="8" w:tplc="58B698DC" w:tentative="1">
      <w:start w:val="1"/>
      <w:numFmt w:val="bullet"/>
      <w:lvlText w:val=""/>
      <w:lvlJc w:val="left"/>
      <w:pPr>
        <w:ind w:left="6480" w:hanging="360"/>
      </w:pPr>
      <w:rPr>
        <w:rFonts w:ascii="Wingdings" w:hAnsi="Wingdings" w:hint="default"/>
      </w:rPr>
    </w:lvl>
  </w:abstractNum>
  <w:abstractNum w:abstractNumId="19" w15:restartNumberingAfterBreak="0">
    <w:nsid w:val="439033DD"/>
    <w:multiLevelType w:val="hybridMultilevel"/>
    <w:tmpl w:val="C890ED50"/>
    <w:lvl w:ilvl="0" w:tplc="0F4EA692">
      <w:numFmt w:val="bullet"/>
      <w:lvlText w:val="-"/>
      <w:lvlJc w:val="left"/>
      <w:pPr>
        <w:ind w:left="820" w:hanging="600"/>
      </w:pPr>
      <w:rPr>
        <w:rFonts w:ascii="Times New Roman" w:eastAsia="Times New Roman" w:hAnsi="Times New Roman" w:cs="Times New Roman" w:hint="default"/>
        <w:w w:val="100"/>
        <w:sz w:val="22"/>
        <w:szCs w:val="22"/>
        <w:lang w:val="en-US" w:eastAsia="en-US" w:bidi="en-US"/>
      </w:rPr>
    </w:lvl>
    <w:lvl w:ilvl="1" w:tplc="97E0D9B0">
      <w:numFmt w:val="bullet"/>
      <w:lvlText w:val="•"/>
      <w:lvlJc w:val="left"/>
      <w:pPr>
        <w:ind w:left="1686" w:hanging="600"/>
      </w:pPr>
      <w:rPr>
        <w:rFonts w:hint="default"/>
        <w:lang w:val="en-US" w:eastAsia="en-US" w:bidi="en-US"/>
      </w:rPr>
    </w:lvl>
    <w:lvl w:ilvl="2" w:tplc="D512B2A2">
      <w:numFmt w:val="bullet"/>
      <w:lvlText w:val="•"/>
      <w:lvlJc w:val="left"/>
      <w:pPr>
        <w:ind w:left="2553" w:hanging="600"/>
      </w:pPr>
      <w:rPr>
        <w:rFonts w:hint="default"/>
        <w:lang w:val="en-US" w:eastAsia="en-US" w:bidi="en-US"/>
      </w:rPr>
    </w:lvl>
    <w:lvl w:ilvl="3" w:tplc="93B297AC">
      <w:numFmt w:val="bullet"/>
      <w:lvlText w:val="•"/>
      <w:lvlJc w:val="left"/>
      <w:pPr>
        <w:ind w:left="3419" w:hanging="600"/>
      </w:pPr>
      <w:rPr>
        <w:rFonts w:hint="default"/>
        <w:lang w:val="en-US" w:eastAsia="en-US" w:bidi="en-US"/>
      </w:rPr>
    </w:lvl>
    <w:lvl w:ilvl="4" w:tplc="194A9C3E">
      <w:numFmt w:val="bullet"/>
      <w:lvlText w:val="•"/>
      <w:lvlJc w:val="left"/>
      <w:pPr>
        <w:ind w:left="4286" w:hanging="600"/>
      </w:pPr>
      <w:rPr>
        <w:rFonts w:hint="default"/>
        <w:lang w:val="en-US" w:eastAsia="en-US" w:bidi="en-US"/>
      </w:rPr>
    </w:lvl>
    <w:lvl w:ilvl="5" w:tplc="A40AA436">
      <w:numFmt w:val="bullet"/>
      <w:lvlText w:val="•"/>
      <w:lvlJc w:val="left"/>
      <w:pPr>
        <w:ind w:left="5153" w:hanging="600"/>
      </w:pPr>
      <w:rPr>
        <w:rFonts w:hint="default"/>
        <w:lang w:val="en-US" w:eastAsia="en-US" w:bidi="en-US"/>
      </w:rPr>
    </w:lvl>
    <w:lvl w:ilvl="6" w:tplc="4A5C41F6">
      <w:numFmt w:val="bullet"/>
      <w:lvlText w:val="•"/>
      <w:lvlJc w:val="left"/>
      <w:pPr>
        <w:ind w:left="6019" w:hanging="600"/>
      </w:pPr>
      <w:rPr>
        <w:rFonts w:hint="default"/>
        <w:lang w:val="en-US" w:eastAsia="en-US" w:bidi="en-US"/>
      </w:rPr>
    </w:lvl>
    <w:lvl w:ilvl="7" w:tplc="F0B01160">
      <w:numFmt w:val="bullet"/>
      <w:lvlText w:val="•"/>
      <w:lvlJc w:val="left"/>
      <w:pPr>
        <w:ind w:left="6886" w:hanging="600"/>
      </w:pPr>
      <w:rPr>
        <w:rFonts w:hint="default"/>
        <w:lang w:val="en-US" w:eastAsia="en-US" w:bidi="en-US"/>
      </w:rPr>
    </w:lvl>
    <w:lvl w:ilvl="8" w:tplc="E1B6A9B4">
      <w:numFmt w:val="bullet"/>
      <w:lvlText w:val="•"/>
      <w:lvlJc w:val="left"/>
      <w:pPr>
        <w:ind w:left="7753" w:hanging="600"/>
      </w:pPr>
      <w:rPr>
        <w:rFonts w:hint="default"/>
        <w:lang w:val="en-US" w:eastAsia="en-US" w:bidi="en-US"/>
      </w:rPr>
    </w:lvl>
  </w:abstractNum>
  <w:abstractNum w:abstractNumId="20" w15:restartNumberingAfterBreak="0">
    <w:nsid w:val="4BFA7F25"/>
    <w:multiLevelType w:val="hybridMultilevel"/>
    <w:tmpl w:val="1C204B70"/>
    <w:lvl w:ilvl="0" w:tplc="1638A156">
      <w:start w:val="1"/>
      <w:numFmt w:val="bullet"/>
      <w:lvlText w:val=""/>
      <w:lvlJc w:val="left"/>
      <w:pPr>
        <w:ind w:left="720" w:hanging="360"/>
      </w:pPr>
      <w:rPr>
        <w:rFonts w:ascii="Symbol" w:hAnsi="Symbol" w:hint="default"/>
      </w:rPr>
    </w:lvl>
    <w:lvl w:ilvl="1" w:tplc="D9BCB70E" w:tentative="1">
      <w:start w:val="1"/>
      <w:numFmt w:val="bullet"/>
      <w:lvlText w:val="o"/>
      <w:lvlJc w:val="left"/>
      <w:pPr>
        <w:ind w:left="1440" w:hanging="360"/>
      </w:pPr>
      <w:rPr>
        <w:rFonts w:ascii="Courier New" w:hAnsi="Courier New" w:cs="Courier New" w:hint="default"/>
      </w:rPr>
    </w:lvl>
    <w:lvl w:ilvl="2" w:tplc="4B1CC9C0" w:tentative="1">
      <w:start w:val="1"/>
      <w:numFmt w:val="bullet"/>
      <w:lvlText w:val=""/>
      <w:lvlJc w:val="left"/>
      <w:pPr>
        <w:ind w:left="2160" w:hanging="360"/>
      </w:pPr>
      <w:rPr>
        <w:rFonts w:ascii="Wingdings" w:hAnsi="Wingdings" w:hint="default"/>
      </w:rPr>
    </w:lvl>
    <w:lvl w:ilvl="3" w:tplc="710C543E" w:tentative="1">
      <w:start w:val="1"/>
      <w:numFmt w:val="bullet"/>
      <w:lvlText w:val=""/>
      <w:lvlJc w:val="left"/>
      <w:pPr>
        <w:ind w:left="2880" w:hanging="360"/>
      </w:pPr>
      <w:rPr>
        <w:rFonts w:ascii="Symbol" w:hAnsi="Symbol" w:hint="default"/>
      </w:rPr>
    </w:lvl>
    <w:lvl w:ilvl="4" w:tplc="41C0E1BA" w:tentative="1">
      <w:start w:val="1"/>
      <w:numFmt w:val="bullet"/>
      <w:lvlText w:val="o"/>
      <w:lvlJc w:val="left"/>
      <w:pPr>
        <w:ind w:left="3600" w:hanging="360"/>
      </w:pPr>
      <w:rPr>
        <w:rFonts w:ascii="Courier New" w:hAnsi="Courier New" w:cs="Courier New" w:hint="default"/>
      </w:rPr>
    </w:lvl>
    <w:lvl w:ilvl="5" w:tplc="35567BA4" w:tentative="1">
      <w:start w:val="1"/>
      <w:numFmt w:val="bullet"/>
      <w:lvlText w:val=""/>
      <w:lvlJc w:val="left"/>
      <w:pPr>
        <w:ind w:left="4320" w:hanging="360"/>
      </w:pPr>
      <w:rPr>
        <w:rFonts w:ascii="Wingdings" w:hAnsi="Wingdings" w:hint="default"/>
      </w:rPr>
    </w:lvl>
    <w:lvl w:ilvl="6" w:tplc="A0823320" w:tentative="1">
      <w:start w:val="1"/>
      <w:numFmt w:val="bullet"/>
      <w:lvlText w:val=""/>
      <w:lvlJc w:val="left"/>
      <w:pPr>
        <w:ind w:left="5040" w:hanging="360"/>
      </w:pPr>
      <w:rPr>
        <w:rFonts w:ascii="Symbol" w:hAnsi="Symbol" w:hint="default"/>
      </w:rPr>
    </w:lvl>
    <w:lvl w:ilvl="7" w:tplc="BBA4022E" w:tentative="1">
      <w:start w:val="1"/>
      <w:numFmt w:val="bullet"/>
      <w:lvlText w:val="o"/>
      <w:lvlJc w:val="left"/>
      <w:pPr>
        <w:ind w:left="5760" w:hanging="360"/>
      </w:pPr>
      <w:rPr>
        <w:rFonts w:ascii="Courier New" w:hAnsi="Courier New" w:cs="Courier New" w:hint="default"/>
      </w:rPr>
    </w:lvl>
    <w:lvl w:ilvl="8" w:tplc="101C5446" w:tentative="1">
      <w:start w:val="1"/>
      <w:numFmt w:val="bullet"/>
      <w:lvlText w:val=""/>
      <w:lvlJc w:val="left"/>
      <w:pPr>
        <w:ind w:left="6480" w:hanging="360"/>
      </w:pPr>
      <w:rPr>
        <w:rFonts w:ascii="Wingdings" w:hAnsi="Wingdings" w:hint="default"/>
      </w:rPr>
    </w:lvl>
  </w:abstractNum>
  <w:abstractNum w:abstractNumId="21" w15:restartNumberingAfterBreak="0">
    <w:nsid w:val="521960F4"/>
    <w:multiLevelType w:val="hybridMultilevel"/>
    <w:tmpl w:val="EFE48F9C"/>
    <w:lvl w:ilvl="0" w:tplc="90965946">
      <w:start w:val="1"/>
      <w:numFmt w:val="bullet"/>
      <w:lvlText w:val=""/>
      <w:lvlJc w:val="left"/>
      <w:pPr>
        <w:ind w:left="720" w:hanging="360"/>
      </w:pPr>
      <w:rPr>
        <w:rFonts w:ascii="Symbol" w:hAnsi="Symbol" w:hint="default"/>
      </w:rPr>
    </w:lvl>
    <w:lvl w:ilvl="1" w:tplc="5EECE1D8" w:tentative="1">
      <w:start w:val="1"/>
      <w:numFmt w:val="bullet"/>
      <w:lvlText w:val="o"/>
      <w:lvlJc w:val="left"/>
      <w:pPr>
        <w:ind w:left="1440" w:hanging="360"/>
      </w:pPr>
      <w:rPr>
        <w:rFonts w:ascii="Courier New" w:hAnsi="Courier New" w:cs="Courier New" w:hint="default"/>
      </w:rPr>
    </w:lvl>
    <w:lvl w:ilvl="2" w:tplc="BD786012" w:tentative="1">
      <w:start w:val="1"/>
      <w:numFmt w:val="bullet"/>
      <w:lvlText w:val=""/>
      <w:lvlJc w:val="left"/>
      <w:pPr>
        <w:ind w:left="2160" w:hanging="360"/>
      </w:pPr>
      <w:rPr>
        <w:rFonts w:ascii="Wingdings" w:hAnsi="Wingdings" w:hint="default"/>
      </w:rPr>
    </w:lvl>
    <w:lvl w:ilvl="3" w:tplc="E6AAC3C0" w:tentative="1">
      <w:start w:val="1"/>
      <w:numFmt w:val="bullet"/>
      <w:lvlText w:val=""/>
      <w:lvlJc w:val="left"/>
      <w:pPr>
        <w:ind w:left="2880" w:hanging="360"/>
      </w:pPr>
      <w:rPr>
        <w:rFonts w:ascii="Symbol" w:hAnsi="Symbol" w:hint="default"/>
      </w:rPr>
    </w:lvl>
    <w:lvl w:ilvl="4" w:tplc="30E42860" w:tentative="1">
      <w:start w:val="1"/>
      <w:numFmt w:val="bullet"/>
      <w:lvlText w:val="o"/>
      <w:lvlJc w:val="left"/>
      <w:pPr>
        <w:ind w:left="3600" w:hanging="360"/>
      </w:pPr>
      <w:rPr>
        <w:rFonts w:ascii="Courier New" w:hAnsi="Courier New" w:cs="Courier New" w:hint="default"/>
      </w:rPr>
    </w:lvl>
    <w:lvl w:ilvl="5" w:tplc="749A978E" w:tentative="1">
      <w:start w:val="1"/>
      <w:numFmt w:val="bullet"/>
      <w:lvlText w:val=""/>
      <w:lvlJc w:val="left"/>
      <w:pPr>
        <w:ind w:left="4320" w:hanging="360"/>
      </w:pPr>
      <w:rPr>
        <w:rFonts w:ascii="Wingdings" w:hAnsi="Wingdings" w:hint="default"/>
      </w:rPr>
    </w:lvl>
    <w:lvl w:ilvl="6" w:tplc="88A6C6F6" w:tentative="1">
      <w:start w:val="1"/>
      <w:numFmt w:val="bullet"/>
      <w:lvlText w:val=""/>
      <w:lvlJc w:val="left"/>
      <w:pPr>
        <w:ind w:left="5040" w:hanging="360"/>
      </w:pPr>
      <w:rPr>
        <w:rFonts w:ascii="Symbol" w:hAnsi="Symbol" w:hint="default"/>
      </w:rPr>
    </w:lvl>
    <w:lvl w:ilvl="7" w:tplc="4252D6BE" w:tentative="1">
      <w:start w:val="1"/>
      <w:numFmt w:val="bullet"/>
      <w:lvlText w:val="o"/>
      <w:lvlJc w:val="left"/>
      <w:pPr>
        <w:ind w:left="5760" w:hanging="360"/>
      </w:pPr>
      <w:rPr>
        <w:rFonts w:ascii="Courier New" w:hAnsi="Courier New" w:cs="Courier New" w:hint="default"/>
      </w:rPr>
    </w:lvl>
    <w:lvl w:ilvl="8" w:tplc="E306106C" w:tentative="1">
      <w:start w:val="1"/>
      <w:numFmt w:val="bullet"/>
      <w:lvlText w:val=""/>
      <w:lvlJc w:val="left"/>
      <w:pPr>
        <w:ind w:left="6480" w:hanging="360"/>
      </w:pPr>
      <w:rPr>
        <w:rFonts w:ascii="Wingdings" w:hAnsi="Wingdings" w:hint="default"/>
      </w:rPr>
    </w:lvl>
  </w:abstractNum>
  <w:abstractNum w:abstractNumId="22" w15:restartNumberingAfterBreak="0">
    <w:nsid w:val="551B449E"/>
    <w:multiLevelType w:val="hybridMultilevel"/>
    <w:tmpl w:val="29F61578"/>
    <w:lvl w:ilvl="0" w:tplc="C1D0DA66">
      <w:start w:val="1"/>
      <w:numFmt w:val="bullet"/>
      <w:lvlText w:val=""/>
      <w:lvlJc w:val="left"/>
      <w:pPr>
        <w:ind w:left="720" w:hanging="360"/>
      </w:pPr>
      <w:rPr>
        <w:rFonts w:ascii="Symbol" w:hAnsi="Symbol" w:hint="default"/>
      </w:rPr>
    </w:lvl>
    <w:lvl w:ilvl="1" w:tplc="2BF4A610" w:tentative="1">
      <w:start w:val="1"/>
      <w:numFmt w:val="bullet"/>
      <w:lvlText w:val="o"/>
      <w:lvlJc w:val="left"/>
      <w:pPr>
        <w:ind w:left="1440" w:hanging="360"/>
      </w:pPr>
      <w:rPr>
        <w:rFonts w:ascii="Courier New" w:hAnsi="Courier New" w:cs="Courier New" w:hint="default"/>
      </w:rPr>
    </w:lvl>
    <w:lvl w:ilvl="2" w:tplc="214A702A" w:tentative="1">
      <w:start w:val="1"/>
      <w:numFmt w:val="bullet"/>
      <w:lvlText w:val=""/>
      <w:lvlJc w:val="left"/>
      <w:pPr>
        <w:ind w:left="2160" w:hanging="360"/>
      </w:pPr>
      <w:rPr>
        <w:rFonts w:ascii="Wingdings" w:hAnsi="Wingdings" w:hint="default"/>
      </w:rPr>
    </w:lvl>
    <w:lvl w:ilvl="3" w:tplc="6CBE51C2" w:tentative="1">
      <w:start w:val="1"/>
      <w:numFmt w:val="bullet"/>
      <w:lvlText w:val=""/>
      <w:lvlJc w:val="left"/>
      <w:pPr>
        <w:ind w:left="2880" w:hanging="360"/>
      </w:pPr>
      <w:rPr>
        <w:rFonts w:ascii="Symbol" w:hAnsi="Symbol" w:hint="default"/>
      </w:rPr>
    </w:lvl>
    <w:lvl w:ilvl="4" w:tplc="E690E720" w:tentative="1">
      <w:start w:val="1"/>
      <w:numFmt w:val="bullet"/>
      <w:lvlText w:val="o"/>
      <w:lvlJc w:val="left"/>
      <w:pPr>
        <w:ind w:left="3600" w:hanging="360"/>
      </w:pPr>
      <w:rPr>
        <w:rFonts w:ascii="Courier New" w:hAnsi="Courier New" w:cs="Courier New" w:hint="default"/>
      </w:rPr>
    </w:lvl>
    <w:lvl w:ilvl="5" w:tplc="75CCAAE2" w:tentative="1">
      <w:start w:val="1"/>
      <w:numFmt w:val="bullet"/>
      <w:lvlText w:val=""/>
      <w:lvlJc w:val="left"/>
      <w:pPr>
        <w:ind w:left="4320" w:hanging="360"/>
      </w:pPr>
      <w:rPr>
        <w:rFonts w:ascii="Wingdings" w:hAnsi="Wingdings" w:hint="default"/>
      </w:rPr>
    </w:lvl>
    <w:lvl w:ilvl="6" w:tplc="15BC19AA" w:tentative="1">
      <w:start w:val="1"/>
      <w:numFmt w:val="bullet"/>
      <w:lvlText w:val=""/>
      <w:lvlJc w:val="left"/>
      <w:pPr>
        <w:ind w:left="5040" w:hanging="360"/>
      </w:pPr>
      <w:rPr>
        <w:rFonts w:ascii="Symbol" w:hAnsi="Symbol" w:hint="default"/>
      </w:rPr>
    </w:lvl>
    <w:lvl w:ilvl="7" w:tplc="E6D8702E" w:tentative="1">
      <w:start w:val="1"/>
      <w:numFmt w:val="bullet"/>
      <w:lvlText w:val="o"/>
      <w:lvlJc w:val="left"/>
      <w:pPr>
        <w:ind w:left="5760" w:hanging="360"/>
      </w:pPr>
      <w:rPr>
        <w:rFonts w:ascii="Courier New" w:hAnsi="Courier New" w:cs="Courier New" w:hint="default"/>
      </w:rPr>
    </w:lvl>
    <w:lvl w:ilvl="8" w:tplc="FD9E3A6A" w:tentative="1">
      <w:start w:val="1"/>
      <w:numFmt w:val="bullet"/>
      <w:lvlText w:val=""/>
      <w:lvlJc w:val="left"/>
      <w:pPr>
        <w:ind w:left="6480" w:hanging="360"/>
      </w:pPr>
      <w:rPr>
        <w:rFonts w:ascii="Wingdings" w:hAnsi="Wingdings" w:hint="default"/>
      </w:rPr>
    </w:lvl>
  </w:abstractNum>
  <w:abstractNum w:abstractNumId="23" w15:restartNumberingAfterBreak="0">
    <w:nsid w:val="58836D1F"/>
    <w:multiLevelType w:val="hybridMultilevel"/>
    <w:tmpl w:val="0E401418"/>
    <w:lvl w:ilvl="0" w:tplc="F1923528">
      <w:start w:val="1"/>
      <w:numFmt w:val="bullet"/>
      <w:lvlText w:val="­"/>
      <w:lvlJc w:val="left"/>
      <w:pPr>
        <w:ind w:left="1440" w:hanging="360"/>
      </w:pPr>
      <w:rPr>
        <w:rFonts w:ascii="Times New Roman" w:hAnsi="Times New Roman" w:cs="Times New Roman" w:hint="default"/>
      </w:rPr>
    </w:lvl>
    <w:lvl w:ilvl="1" w:tplc="9B5A5EF2" w:tentative="1">
      <w:start w:val="1"/>
      <w:numFmt w:val="bullet"/>
      <w:lvlText w:val="o"/>
      <w:lvlJc w:val="left"/>
      <w:pPr>
        <w:ind w:left="2160" w:hanging="360"/>
      </w:pPr>
      <w:rPr>
        <w:rFonts w:ascii="Courier New" w:hAnsi="Courier New" w:cs="Courier New" w:hint="default"/>
      </w:rPr>
    </w:lvl>
    <w:lvl w:ilvl="2" w:tplc="E5FA33FC" w:tentative="1">
      <w:start w:val="1"/>
      <w:numFmt w:val="bullet"/>
      <w:lvlText w:val=""/>
      <w:lvlJc w:val="left"/>
      <w:pPr>
        <w:ind w:left="2880" w:hanging="360"/>
      </w:pPr>
      <w:rPr>
        <w:rFonts w:ascii="Wingdings" w:hAnsi="Wingdings" w:hint="default"/>
      </w:rPr>
    </w:lvl>
    <w:lvl w:ilvl="3" w:tplc="B1A6A266" w:tentative="1">
      <w:start w:val="1"/>
      <w:numFmt w:val="bullet"/>
      <w:lvlText w:val=""/>
      <w:lvlJc w:val="left"/>
      <w:pPr>
        <w:ind w:left="3600" w:hanging="360"/>
      </w:pPr>
      <w:rPr>
        <w:rFonts w:ascii="Symbol" w:hAnsi="Symbol" w:hint="default"/>
      </w:rPr>
    </w:lvl>
    <w:lvl w:ilvl="4" w:tplc="92EE4988" w:tentative="1">
      <w:start w:val="1"/>
      <w:numFmt w:val="bullet"/>
      <w:lvlText w:val="o"/>
      <w:lvlJc w:val="left"/>
      <w:pPr>
        <w:ind w:left="4320" w:hanging="360"/>
      </w:pPr>
      <w:rPr>
        <w:rFonts w:ascii="Courier New" w:hAnsi="Courier New" w:cs="Courier New" w:hint="default"/>
      </w:rPr>
    </w:lvl>
    <w:lvl w:ilvl="5" w:tplc="422E5D06" w:tentative="1">
      <w:start w:val="1"/>
      <w:numFmt w:val="bullet"/>
      <w:lvlText w:val=""/>
      <w:lvlJc w:val="left"/>
      <w:pPr>
        <w:ind w:left="5040" w:hanging="360"/>
      </w:pPr>
      <w:rPr>
        <w:rFonts w:ascii="Wingdings" w:hAnsi="Wingdings" w:hint="default"/>
      </w:rPr>
    </w:lvl>
    <w:lvl w:ilvl="6" w:tplc="1DF83CA6" w:tentative="1">
      <w:start w:val="1"/>
      <w:numFmt w:val="bullet"/>
      <w:lvlText w:val=""/>
      <w:lvlJc w:val="left"/>
      <w:pPr>
        <w:ind w:left="5760" w:hanging="360"/>
      </w:pPr>
      <w:rPr>
        <w:rFonts w:ascii="Symbol" w:hAnsi="Symbol" w:hint="default"/>
      </w:rPr>
    </w:lvl>
    <w:lvl w:ilvl="7" w:tplc="3BAA3D64" w:tentative="1">
      <w:start w:val="1"/>
      <w:numFmt w:val="bullet"/>
      <w:lvlText w:val="o"/>
      <w:lvlJc w:val="left"/>
      <w:pPr>
        <w:ind w:left="6480" w:hanging="360"/>
      </w:pPr>
      <w:rPr>
        <w:rFonts w:ascii="Courier New" w:hAnsi="Courier New" w:cs="Courier New" w:hint="default"/>
      </w:rPr>
    </w:lvl>
    <w:lvl w:ilvl="8" w:tplc="7C60093E" w:tentative="1">
      <w:start w:val="1"/>
      <w:numFmt w:val="bullet"/>
      <w:lvlText w:val=""/>
      <w:lvlJc w:val="left"/>
      <w:pPr>
        <w:ind w:left="7200" w:hanging="360"/>
      </w:pPr>
      <w:rPr>
        <w:rFonts w:ascii="Wingdings" w:hAnsi="Wingdings" w:hint="default"/>
      </w:rPr>
    </w:lvl>
  </w:abstractNum>
  <w:abstractNum w:abstractNumId="24" w15:restartNumberingAfterBreak="0">
    <w:nsid w:val="60BE1E92"/>
    <w:multiLevelType w:val="hybridMultilevel"/>
    <w:tmpl w:val="A2ECA4F2"/>
    <w:lvl w:ilvl="0" w:tplc="24E496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1A135ED"/>
    <w:multiLevelType w:val="hybridMultilevel"/>
    <w:tmpl w:val="E82ECD70"/>
    <w:lvl w:ilvl="0" w:tplc="8A52D056">
      <w:start w:val="1"/>
      <w:numFmt w:val="bullet"/>
      <w:lvlText w:val=""/>
      <w:lvlJc w:val="left"/>
      <w:pPr>
        <w:ind w:left="720" w:hanging="360"/>
      </w:pPr>
      <w:rPr>
        <w:rFonts w:ascii="Symbol" w:hAnsi="Symbol" w:hint="default"/>
      </w:rPr>
    </w:lvl>
    <w:lvl w:ilvl="1" w:tplc="0038ACF6" w:tentative="1">
      <w:start w:val="1"/>
      <w:numFmt w:val="bullet"/>
      <w:lvlText w:val="o"/>
      <w:lvlJc w:val="left"/>
      <w:pPr>
        <w:ind w:left="1440" w:hanging="360"/>
      </w:pPr>
      <w:rPr>
        <w:rFonts w:ascii="Courier New" w:hAnsi="Courier New" w:cs="Courier New" w:hint="default"/>
      </w:rPr>
    </w:lvl>
    <w:lvl w:ilvl="2" w:tplc="D2DA6D82" w:tentative="1">
      <w:start w:val="1"/>
      <w:numFmt w:val="bullet"/>
      <w:lvlText w:val=""/>
      <w:lvlJc w:val="left"/>
      <w:pPr>
        <w:ind w:left="2160" w:hanging="360"/>
      </w:pPr>
      <w:rPr>
        <w:rFonts w:ascii="Wingdings" w:hAnsi="Wingdings" w:hint="default"/>
      </w:rPr>
    </w:lvl>
    <w:lvl w:ilvl="3" w:tplc="94BC8692" w:tentative="1">
      <w:start w:val="1"/>
      <w:numFmt w:val="bullet"/>
      <w:lvlText w:val=""/>
      <w:lvlJc w:val="left"/>
      <w:pPr>
        <w:ind w:left="2880" w:hanging="360"/>
      </w:pPr>
      <w:rPr>
        <w:rFonts w:ascii="Symbol" w:hAnsi="Symbol" w:hint="default"/>
      </w:rPr>
    </w:lvl>
    <w:lvl w:ilvl="4" w:tplc="2A681DCC" w:tentative="1">
      <w:start w:val="1"/>
      <w:numFmt w:val="bullet"/>
      <w:lvlText w:val="o"/>
      <w:lvlJc w:val="left"/>
      <w:pPr>
        <w:ind w:left="3600" w:hanging="360"/>
      </w:pPr>
      <w:rPr>
        <w:rFonts w:ascii="Courier New" w:hAnsi="Courier New" w:cs="Courier New" w:hint="default"/>
      </w:rPr>
    </w:lvl>
    <w:lvl w:ilvl="5" w:tplc="96860828" w:tentative="1">
      <w:start w:val="1"/>
      <w:numFmt w:val="bullet"/>
      <w:lvlText w:val=""/>
      <w:lvlJc w:val="left"/>
      <w:pPr>
        <w:ind w:left="4320" w:hanging="360"/>
      </w:pPr>
      <w:rPr>
        <w:rFonts w:ascii="Wingdings" w:hAnsi="Wingdings" w:hint="default"/>
      </w:rPr>
    </w:lvl>
    <w:lvl w:ilvl="6" w:tplc="623059B2" w:tentative="1">
      <w:start w:val="1"/>
      <w:numFmt w:val="bullet"/>
      <w:lvlText w:val=""/>
      <w:lvlJc w:val="left"/>
      <w:pPr>
        <w:ind w:left="5040" w:hanging="360"/>
      </w:pPr>
      <w:rPr>
        <w:rFonts w:ascii="Symbol" w:hAnsi="Symbol" w:hint="default"/>
      </w:rPr>
    </w:lvl>
    <w:lvl w:ilvl="7" w:tplc="654A2AAE" w:tentative="1">
      <w:start w:val="1"/>
      <w:numFmt w:val="bullet"/>
      <w:lvlText w:val="o"/>
      <w:lvlJc w:val="left"/>
      <w:pPr>
        <w:ind w:left="5760" w:hanging="360"/>
      </w:pPr>
      <w:rPr>
        <w:rFonts w:ascii="Courier New" w:hAnsi="Courier New" w:cs="Courier New" w:hint="default"/>
      </w:rPr>
    </w:lvl>
    <w:lvl w:ilvl="8" w:tplc="B0566824" w:tentative="1">
      <w:start w:val="1"/>
      <w:numFmt w:val="bullet"/>
      <w:lvlText w:val=""/>
      <w:lvlJc w:val="left"/>
      <w:pPr>
        <w:ind w:left="6480" w:hanging="360"/>
      </w:pPr>
      <w:rPr>
        <w:rFonts w:ascii="Wingdings" w:hAnsi="Wingdings" w:hint="default"/>
      </w:rPr>
    </w:lvl>
  </w:abstractNum>
  <w:abstractNum w:abstractNumId="26" w15:restartNumberingAfterBreak="0">
    <w:nsid w:val="61CA40C4"/>
    <w:multiLevelType w:val="hybridMultilevel"/>
    <w:tmpl w:val="C122CC38"/>
    <w:lvl w:ilvl="0" w:tplc="03A08292">
      <w:start w:val="1"/>
      <w:numFmt w:val="bullet"/>
      <w:lvlText w:val=""/>
      <w:lvlJc w:val="left"/>
      <w:pPr>
        <w:ind w:left="720" w:hanging="360"/>
      </w:pPr>
      <w:rPr>
        <w:rFonts w:ascii="Symbol" w:hAnsi="Symbol" w:hint="default"/>
      </w:rPr>
    </w:lvl>
    <w:lvl w:ilvl="1" w:tplc="B598FD0A" w:tentative="1">
      <w:start w:val="1"/>
      <w:numFmt w:val="bullet"/>
      <w:lvlText w:val="o"/>
      <w:lvlJc w:val="left"/>
      <w:pPr>
        <w:ind w:left="1440" w:hanging="360"/>
      </w:pPr>
      <w:rPr>
        <w:rFonts w:ascii="Courier New" w:hAnsi="Courier New" w:cs="Courier New" w:hint="default"/>
      </w:rPr>
    </w:lvl>
    <w:lvl w:ilvl="2" w:tplc="20B07B02" w:tentative="1">
      <w:start w:val="1"/>
      <w:numFmt w:val="bullet"/>
      <w:lvlText w:val=""/>
      <w:lvlJc w:val="left"/>
      <w:pPr>
        <w:ind w:left="2160" w:hanging="360"/>
      </w:pPr>
      <w:rPr>
        <w:rFonts w:ascii="Wingdings" w:hAnsi="Wingdings" w:hint="default"/>
      </w:rPr>
    </w:lvl>
    <w:lvl w:ilvl="3" w:tplc="7D129196" w:tentative="1">
      <w:start w:val="1"/>
      <w:numFmt w:val="bullet"/>
      <w:lvlText w:val=""/>
      <w:lvlJc w:val="left"/>
      <w:pPr>
        <w:ind w:left="2880" w:hanging="360"/>
      </w:pPr>
      <w:rPr>
        <w:rFonts w:ascii="Symbol" w:hAnsi="Symbol" w:hint="default"/>
      </w:rPr>
    </w:lvl>
    <w:lvl w:ilvl="4" w:tplc="963E3D4A" w:tentative="1">
      <w:start w:val="1"/>
      <w:numFmt w:val="bullet"/>
      <w:lvlText w:val="o"/>
      <w:lvlJc w:val="left"/>
      <w:pPr>
        <w:ind w:left="3600" w:hanging="360"/>
      </w:pPr>
      <w:rPr>
        <w:rFonts w:ascii="Courier New" w:hAnsi="Courier New" w:cs="Courier New" w:hint="default"/>
      </w:rPr>
    </w:lvl>
    <w:lvl w:ilvl="5" w:tplc="939A1008" w:tentative="1">
      <w:start w:val="1"/>
      <w:numFmt w:val="bullet"/>
      <w:lvlText w:val=""/>
      <w:lvlJc w:val="left"/>
      <w:pPr>
        <w:ind w:left="4320" w:hanging="360"/>
      </w:pPr>
      <w:rPr>
        <w:rFonts w:ascii="Wingdings" w:hAnsi="Wingdings" w:hint="default"/>
      </w:rPr>
    </w:lvl>
    <w:lvl w:ilvl="6" w:tplc="5414E79A" w:tentative="1">
      <w:start w:val="1"/>
      <w:numFmt w:val="bullet"/>
      <w:lvlText w:val=""/>
      <w:lvlJc w:val="left"/>
      <w:pPr>
        <w:ind w:left="5040" w:hanging="360"/>
      </w:pPr>
      <w:rPr>
        <w:rFonts w:ascii="Symbol" w:hAnsi="Symbol" w:hint="default"/>
      </w:rPr>
    </w:lvl>
    <w:lvl w:ilvl="7" w:tplc="C4CE90F2" w:tentative="1">
      <w:start w:val="1"/>
      <w:numFmt w:val="bullet"/>
      <w:lvlText w:val="o"/>
      <w:lvlJc w:val="left"/>
      <w:pPr>
        <w:ind w:left="5760" w:hanging="360"/>
      </w:pPr>
      <w:rPr>
        <w:rFonts w:ascii="Courier New" w:hAnsi="Courier New" w:cs="Courier New" w:hint="default"/>
      </w:rPr>
    </w:lvl>
    <w:lvl w:ilvl="8" w:tplc="F668A5CE" w:tentative="1">
      <w:start w:val="1"/>
      <w:numFmt w:val="bullet"/>
      <w:lvlText w:val=""/>
      <w:lvlJc w:val="left"/>
      <w:pPr>
        <w:ind w:left="6480" w:hanging="360"/>
      </w:pPr>
      <w:rPr>
        <w:rFonts w:ascii="Wingdings" w:hAnsi="Wingdings" w:hint="default"/>
      </w:rPr>
    </w:lvl>
  </w:abstractNum>
  <w:abstractNum w:abstractNumId="27" w15:restartNumberingAfterBreak="0">
    <w:nsid w:val="6DD2503A"/>
    <w:multiLevelType w:val="hybridMultilevel"/>
    <w:tmpl w:val="F51271DE"/>
    <w:lvl w:ilvl="0" w:tplc="7C2AEB5C">
      <w:start w:val="1"/>
      <w:numFmt w:val="bullet"/>
      <w:lvlText w:val=""/>
      <w:lvlJc w:val="left"/>
      <w:pPr>
        <w:tabs>
          <w:tab w:val="num" w:pos="720"/>
        </w:tabs>
        <w:ind w:left="720" w:hanging="360"/>
      </w:pPr>
      <w:rPr>
        <w:rFonts w:ascii="Symbol" w:hAnsi="Symbol" w:hint="default"/>
      </w:rPr>
    </w:lvl>
    <w:lvl w:ilvl="1" w:tplc="E29C2AD0" w:tentative="1">
      <w:start w:val="1"/>
      <w:numFmt w:val="bullet"/>
      <w:lvlText w:val="o"/>
      <w:lvlJc w:val="left"/>
      <w:pPr>
        <w:tabs>
          <w:tab w:val="num" w:pos="1440"/>
        </w:tabs>
        <w:ind w:left="1440" w:hanging="360"/>
      </w:pPr>
      <w:rPr>
        <w:rFonts w:ascii="Courier New" w:hAnsi="Courier New" w:cs="Courier New" w:hint="default"/>
      </w:rPr>
    </w:lvl>
    <w:lvl w:ilvl="2" w:tplc="DA824B64" w:tentative="1">
      <w:start w:val="1"/>
      <w:numFmt w:val="bullet"/>
      <w:lvlText w:val=""/>
      <w:lvlJc w:val="left"/>
      <w:pPr>
        <w:tabs>
          <w:tab w:val="num" w:pos="2160"/>
        </w:tabs>
        <w:ind w:left="2160" w:hanging="360"/>
      </w:pPr>
      <w:rPr>
        <w:rFonts w:ascii="Wingdings" w:hAnsi="Wingdings" w:hint="default"/>
      </w:rPr>
    </w:lvl>
    <w:lvl w:ilvl="3" w:tplc="C0CE43C2" w:tentative="1">
      <w:start w:val="1"/>
      <w:numFmt w:val="bullet"/>
      <w:lvlText w:val=""/>
      <w:lvlJc w:val="left"/>
      <w:pPr>
        <w:tabs>
          <w:tab w:val="num" w:pos="2880"/>
        </w:tabs>
        <w:ind w:left="2880" w:hanging="360"/>
      </w:pPr>
      <w:rPr>
        <w:rFonts w:ascii="Symbol" w:hAnsi="Symbol" w:hint="default"/>
      </w:rPr>
    </w:lvl>
    <w:lvl w:ilvl="4" w:tplc="ECDC4A5C" w:tentative="1">
      <w:start w:val="1"/>
      <w:numFmt w:val="bullet"/>
      <w:lvlText w:val="o"/>
      <w:lvlJc w:val="left"/>
      <w:pPr>
        <w:tabs>
          <w:tab w:val="num" w:pos="3600"/>
        </w:tabs>
        <w:ind w:left="3600" w:hanging="360"/>
      </w:pPr>
      <w:rPr>
        <w:rFonts w:ascii="Courier New" w:hAnsi="Courier New" w:cs="Courier New" w:hint="default"/>
      </w:rPr>
    </w:lvl>
    <w:lvl w:ilvl="5" w:tplc="136448D2" w:tentative="1">
      <w:start w:val="1"/>
      <w:numFmt w:val="bullet"/>
      <w:lvlText w:val=""/>
      <w:lvlJc w:val="left"/>
      <w:pPr>
        <w:tabs>
          <w:tab w:val="num" w:pos="4320"/>
        </w:tabs>
        <w:ind w:left="4320" w:hanging="360"/>
      </w:pPr>
      <w:rPr>
        <w:rFonts w:ascii="Wingdings" w:hAnsi="Wingdings" w:hint="default"/>
      </w:rPr>
    </w:lvl>
    <w:lvl w:ilvl="6" w:tplc="2488FF4E" w:tentative="1">
      <w:start w:val="1"/>
      <w:numFmt w:val="bullet"/>
      <w:lvlText w:val=""/>
      <w:lvlJc w:val="left"/>
      <w:pPr>
        <w:tabs>
          <w:tab w:val="num" w:pos="5040"/>
        </w:tabs>
        <w:ind w:left="5040" w:hanging="360"/>
      </w:pPr>
      <w:rPr>
        <w:rFonts w:ascii="Symbol" w:hAnsi="Symbol" w:hint="default"/>
      </w:rPr>
    </w:lvl>
    <w:lvl w:ilvl="7" w:tplc="021428C4" w:tentative="1">
      <w:start w:val="1"/>
      <w:numFmt w:val="bullet"/>
      <w:lvlText w:val="o"/>
      <w:lvlJc w:val="left"/>
      <w:pPr>
        <w:tabs>
          <w:tab w:val="num" w:pos="5760"/>
        </w:tabs>
        <w:ind w:left="5760" w:hanging="360"/>
      </w:pPr>
      <w:rPr>
        <w:rFonts w:ascii="Courier New" w:hAnsi="Courier New" w:cs="Courier New" w:hint="default"/>
      </w:rPr>
    </w:lvl>
    <w:lvl w:ilvl="8" w:tplc="43D6BA5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5773A"/>
    <w:multiLevelType w:val="hybridMultilevel"/>
    <w:tmpl w:val="41D62C8E"/>
    <w:lvl w:ilvl="0" w:tplc="E58025EE">
      <w:start w:val="4"/>
      <w:numFmt w:val="bullet"/>
      <w:lvlText w:val="-"/>
      <w:lvlJc w:val="left"/>
      <w:pPr>
        <w:ind w:left="720" w:hanging="360"/>
      </w:pPr>
      <w:rPr>
        <w:rFonts w:ascii="Times New Roman" w:eastAsia="Calibri" w:hAnsi="Times New Roman" w:cs="Times New Roman" w:hint="default"/>
        <w:i w:val="0"/>
      </w:rPr>
    </w:lvl>
    <w:lvl w:ilvl="1" w:tplc="6D8E68DE" w:tentative="1">
      <w:start w:val="1"/>
      <w:numFmt w:val="bullet"/>
      <w:lvlText w:val="o"/>
      <w:lvlJc w:val="left"/>
      <w:pPr>
        <w:ind w:left="1440" w:hanging="360"/>
      </w:pPr>
      <w:rPr>
        <w:rFonts w:ascii="Courier New" w:hAnsi="Courier New" w:cs="Courier New" w:hint="default"/>
      </w:rPr>
    </w:lvl>
    <w:lvl w:ilvl="2" w:tplc="6ADE2A10" w:tentative="1">
      <w:start w:val="1"/>
      <w:numFmt w:val="bullet"/>
      <w:lvlText w:val=""/>
      <w:lvlJc w:val="left"/>
      <w:pPr>
        <w:ind w:left="2160" w:hanging="360"/>
      </w:pPr>
      <w:rPr>
        <w:rFonts w:ascii="Wingdings" w:hAnsi="Wingdings" w:hint="default"/>
      </w:rPr>
    </w:lvl>
    <w:lvl w:ilvl="3" w:tplc="F95608F2" w:tentative="1">
      <w:start w:val="1"/>
      <w:numFmt w:val="bullet"/>
      <w:lvlText w:val=""/>
      <w:lvlJc w:val="left"/>
      <w:pPr>
        <w:ind w:left="2880" w:hanging="360"/>
      </w:pPr>
      <w:rPr>
        <w:rFonts w:ascii="Symbol" w:hAnsi="Symbol" w:hint="default"/>
      </w:rPr>
    </w:lvl>
    <w:lvl w:ilvl="4" w:tplc="6A8E2630" w:tentative="1">
      <w:start w:val="1"/>
      <w:numFmt w:val="bullet"/>
      <w:lvlText w:val="o"/>
      <w:lvlJc w:val="left"/>
      <w:pPr>
        <w:ind w:left="3600" w:hanging="360"/>
      </w:pPr>
      <w:rPr>
        <w:rFonts w:ascii="Courier New" w:hAnsi="Courier New" w:cs="Courier New" w:hint="default"/>
      </w:rPr>
    </w:lvl>
    <w:lvl w:ilvl="5" w:tplc="477AA00E" w:tentative="1">
      <w:start w:val="1"/>
      <w:numFmt w:val="bullet"/>
      <w:lvlText w:val=""/>
      <w:lvlJc w:val="left"/>
      <w:pPr>
        <w:ind w:left="4320" w:hanging="360"/>
      </w:pPr>
      <w:rPr>
        <w:rFonts w:ascii="Wingdings" w:hAnsi="Wingdings" w:hint="default"/>
      </w:rPr>
    </w:lvl>
    <w:lvl w:ilvl="6" w:tplc="E474F562" w:tentative="1">
      <w:start w:val="1"/>
      <w:numFmt w:val="bullet"/>
      <w:lvlText w:val=""/>
      <w:lvlJc w:val="left"/>
      <w:pPr>
        <w:ind w:left="5040" w:hanging="360"/>
      </w:pPr>
      <w:rPr>
        <w:rFonts w:ascii="Symbol" w:hAnsi="Symbol" w:hint="default"/>
      </w:rPr>
    </w:lvl>
    <w:lvl w:ilvl="7" w:tplc="73B46552" w:tentative="1">
      <w:start w:val="1"/>
      <w:numFmt w:val="bullet"/>
      <w:lvlText w:val="o"/>
      <w:lvlJc w:val="left"/>
      <w:pPr>
        <w:ind w:left="5760" w:hanging="360"/>
      </w:pPr>
      <w:rPr>
        <w:rFonts w:ascii="Courier New" w:hAnsi="Courier New" w:cs="Courier New" w:hint="default"/>
      </w:rPr>
    </w:lvl>
    <w:lvl w:ilvl="8" w:tplc="98F43C4A" w:tentative="1">
      <w:start w:val="1"/>
      <w:numFmt w:val="bullet"/>
      <w:lvlText w:val=""/>
      <w:lvlJc w:val="left"/>
      <w:pPr>
        <w:ind w:left="6480" w:hanging="360"/>
      </w:pPr>
      <w:rPr>
        <w:rFonts w:ascii="Wingdings" w:hAnsi="Wingdings" w:hint="default"/>
      </w:rPr>
    </w:lvl>
  </w:abstractNum>
  <w:abstractNum w:abstractNumId="29" w15:restartNumberingAfterBreak="0">
    <w:nsid w:val="7C3B2E8C"/>
    <w:multiLevelType w:val="hybridMultilevel"/>
    <w:tmpl w:val="4CF47C58"/>
    <w:lvl w:ilvl="0" w:tplc="6F34875C">
      <w:start w:val="1"/>
      <w:numFmt w:val="bullet"/>
      <w:lvlText w:val=""/>
      <w:lvlJc w:val="left"/>
      <w:pPr>
        <w:ind w:left="720" w:hanging="360"/>
      </w:pPr>
      <w:rPr>
        <w:rFonts w:ascii="Symbol" w:hAnsi="Symbol" w:hint="default"/>
      </w:rPr>
    </w:lvl>
    <w:lvl w:ilvl="1" w:tplc="5F2A541C" w:tentative="1">
      <w:start w:val="1"/>
      <w:numFmt w:val="bullet"/>
      <w:lvlText w:val="o"/>
      <w:lvlJc w:val="left"/>
      <w:pPr>
        <w:ind w:left="1440" w:hanging="360"/>
      </w:pPr>
      <w:rPr>
        <w:rFonts w:ascii="Courier New" w:hAnsi="Courier New" w:cs="Courier New" w:hint="default"/>
      </w:rPr>
    </w:lvl>
    <w:lvl w:ilvl="2" w:tplc="269EF1F2" w:tentative="1">
      <w:start w:val="1"/>
      <w:numFmt w:val="bullet"/>
      <w:lvlText w:val=""/>
      <w:lvlJc w:val="left"/>
      <w:pPr>
        <w:ind w:left="2160" w:hanging="360"/>
      </w:pPr>
      <w:rPr>
        <w:rFonts w:ascii="Wingdings" w:hAnsi="Wingdings" w:hint="default"/>
      </w:rPr>
    </w:lvl>
    <w:lvl w:ilvl="3" w:tplc="7E4E1B36" w:tentative="1">
      <w:start w:val="1"/>
      <w:numFmt w:val="bullet"/>
      <w:lvlText w:val=""/>
      <w:lvlJc w:val="left"/>
      <w:pPr>
        <w:ind w:left="2880" w:hanging="360"/>
      </w:pPr>
      <w:rPr>
        <w:rFonts w:ascii="Symbol" w:hAnsi="Symbol" w:hint="default"/>
      </w:rPr>
    </w:lvl>
    <w:lvl w:ilvl="4" w:tplc="580E6524" w:tentative="1">
      <w:start w:val="1"/>
      <w:numFmt w:val="bullet"/>
      <w:lvlText w:val="o"/>
      <w:lvlJc w:val="left"/>
      <w:pPr>
        <w:ind w:left="3600" w:hanging="360"/>
      </w:pPr>
      <w:rPr>
        <w:rFonts w:ascii="Courier New" w:hAnsi="Courier New" w:cs="Courier New" w:hint="default"/>
      </w:rPr>
    </w:lvl>
    <w:lvl w:ilvl="5" w:tplc="7C7AC894" w:tentative="1">
      <w:start w:val="1"/>
      <w:numFmt w:val="bullet"/>
      <w:lvlText w:val=""/>
      <w:lvlJc w:val="left"/>
      <w:pPr>
        <w:ind w:left="4320" w:hanging="360"/>
      </w:pPr>
      <w:rPr>
        <w:rFonts w:ascii="Wingdings" w:hAnsi="Wingdings" w:hint="default"/>
      </w:rPr>
    </w:lvl>
    <w:lvl w:ilvl="6" w:tplc="7DE88BF0" w:tentative="1">
      <w:start w:val="1"/>
      <w:numFmt w:val="bullet"/>
      <w:lvlText w:val=""/>
      <w:lvlJc w:val="left"/>
      <w:pPr>
        <w:ind w:left="5040" w:hanging="360"/>
      </w:pPr>
      <w:rPr>
        <w:rFonts w:ascii="Symbol" w:hAnsi="Symbol" w:hint="default"/>
      </w:rPr>
    </w:lvl>
    <w:lvl w:ilvl="7" w:tplc="1D34BE3C" w:tentative="1">
      <w:start w:val="1"/>
      <w:numFmt w:val="bullet"/>
      <w:lvlText w:val="o"/>
      <w:lvlJc w:val="left"/>
      <w:pPr>
        <w:ind w:left="5760" w:hanging="360"/>
      </w:pPr>
      <w:rPr>
        <w:rFonts w:ascii="Courier New" w:hAnsi="Courier New" w:cs="Courier New" w:hint="default"/>
      </w:rPr>
    </w:lvl>
    <w:lvl w:ilvl="8" w:tplc="AD24D71E" w:tentative="1">
      <w:start w:val="1"/>
      <w:numFmt w:val="bullet"/>
      <w:lvlText w:val=""/>
      <w:lvlJc w:val="left"/>
      <w:pPr>
        <w:ind w:left="6480" w:hanging="360"/>
      </w:pPr>
      <w:rPr>
        <w:rFonts w:ascii="Wingdings" w:hAnsi="Wingdings" w:hint="default"/>
      </w:rPr>
    </w:lvl>
  </w:abstractNum>
  <w:abstractNum w:abstractNumId="30" w15:restartNumberingAfterBreak="0">
    <w:nsid w:val="7D3B0B51"/>
    <w:multiLevelType w:val="hybridMultilevel"/>
    <w:tmpl w:val="95AEA990"/>
    <w:lvl w:ilvl="0" w:tplc="4DF2B496">
      <w:start w:val="1"/>
      <w:numFmt w:val="bullet"/>
      <w:lvlText w:val=""/>
      <w:lvlJc w:val="left"/>
      <w:pPr>
        <w:ind w:left="720" w:hanging="360"/>
      </w:pPr>
      <w:rPr>
        <w:rFonts w:ascii="Symbol" w:hAnsi="Symbol" w:hint="default"/>
      </w:rPr>
    </w:lvl>
    <w:lvl w:ilvl="1" w:tplc="5F30300C" w:tentative="1">
      <w:start w:val="1"/>
      <w:numFmt w:val="bullet"/>
      <w:lvlText w:val="o"/>
      <w:lvlJc w:val="left"/>
      <w:pPr>
        <w:ind w:left="1440" w:hanging="360"/>
      </w:pPr>
      <w:rPr>
        <w:rFonts w:ascii="Courier New" w:hAnsi="Courier New" w:cs="Courier New" w:hint="default"/>
      </w:rPr>
    </w:lvl>
    <w:lvl w:ilvl="2" w:tplc="C8726672" w:tentative="1">
      <w:start w:val="1"/>
      <w:numFmt w:val="bullet"/>
      <w:lvlText w:val=""/>
      <w:lvlJc w:val="left"/>
      <w:pPr>
        <w:ind w:left="2160" w:hanging="360"/>
      </w:pPr>
      <w:rPr>
        <w:rFonts w:ascii="Wingdings" w:hAnsi="Wingdings" w:hint="default"/>
      </w:rPr>
    </w:lvl>
    <w:lvl w:ilvl="3" w:tplc="C0EC9A60" w:tentative="1">
      <w:start w:val="1"/>
      <w:numFmt w:val="bullet"/>
      <w:lvlText w:val=""/>
      <w:lvlJc w:val="left"/>
      <w:pPr>
        <w:ind w:left="2880" w:hanging="360"/>
      </w:pPr>
      <w:rPr>
        <w:rFonts w:ascii="Symbol" w:hAnsi="Symbol" w:hint="default"/>
      </w:rPr>
    </w:lvl>
    <w:lvl w:ilvl="4" w:tplc="E16EC7C4" w:tentative="1">
      <w:start w:val="1"/>
      <w:numFmt w:val="bullet"/>
      <w:lvlText w:val="o"/>
      <w:lvlJc w:val="left"/>
      <w:pPr>
        <w:ind w:left="3600" w:hanging="360"/>
      </w:pPr>
      <w:rPr>
        <w:rFonts w:ascii="Courier New" w:hAnsi="Courier New" w:cs="Courier New" w:hint="default"/>
      </w:rPr>
    </w:lvl>
    <w:lvl w:ilvl="5" w:tplc="23AE1EBE" w:tentative="1">
      <w:start w:val="1"/>
      <w:numFmt w:val="bullet"/>
      <w:lvlText w:val=""/>
      <w:lvlJc w:val="left"/>
      <w:pPr>
        <w:ind w:left="4320" w:hanging="360"/>
      </w:pPr>
      <w:rPr>
        <w:rFonts w:ascii="Wingdings" w:hAnsi="Wingdings" w:hint="default"/>
      </w:rPr>
    </w:lvl>
    <w:lvl w:ilvl="6" w:tplc="CA6ACA2E" w:tentative="1">
      <w:start w:val="1"/>
      <w:numFmt w:val="bullet"/>
      <w:lvlText w:val=""/>
      <w:lvlJc w:val="left"/>
      <w:pPr>
        <w:ind w:left="5040" w:hanging="360"/>
      </w:pPr>
      <w:rPr>
        <w:rFonts w:ascii="Symbol" w:hAnsi="Symbol" w:hint="default"/>
      </w:rPr>
    </w:lvl>
    <w:lvl w:ilvl="7" w:tplc="E1366814" w:tentative="1">
      <w:start w:val="1"/>
      <w:numFmt w:val="bullet"/>
      <w:lvlText w:val="o"/>
      <w:lvlJc w:val="left"/>
      <w:pPr>
        <w:ind w:left="5760" w:hanging="360"/>
      </w:pPr>
      <w:rPr>
        <w:rFonts w:ascii="Courier New" w:hAnsi="Courier New" w:cs="Courier New" w:hint="default"/>
      </w:rPr>
    </w:lvl>
    <w:lvl w:ilvl="8" w:tplc="49D6230A" w:tentative="1">
      <w:start w:val="1"/>
      <w:numFmt w:val="bullet"/>
      <w:lvlText w:val=""/>
      <w:lvlJc w:val="left"/>
      <w:pPr>
        <w:ind w:left="6480" w:hanging="360"/>
      </w:pPr>
      <w:rPr>
        <w:rFonts w:ascii="Wingdings" w:hAnsi="Wingdings" w:hint="default"/>
      </w:rPr>
    </w:lvl>
  </w:abstractNum>
  <w:abstractNum w:abstractNumId="31" w15:restartNumberingAfterBreak="0">
    <w:nsid w:val="7D4F1E1E"/>
    <w:multiLevelType w:val="hybridMultilevel"/>
    <w:tmpl w:val="5C361B3E"/>
    <w:lvl w:ilvl="0" w:tplc="8F94BE4A">
      <w:start w:val="1"/>
      <w:numFmt w:val="bullet"/>
      <w:lvlText w:val=""/>
      <w:lvlJc w:val="left"/>
      <w:pPr>
        <w:ind w:left="720" w:hanging="360"/>
      </w:pPr>
      <w:rPr>
        <w:rFonts w:ascii="Symbol" w:hAnsi="Symbol" w:hint="default"/>
      </w:rPr>
    </w:lvl>
    <w:lvl w:ilvl="1" w:tplc="922E5216" w:tentative="1">
      <w:start w:val="1"/>
      <w:numFmt w:val="bullet"/>
      <w:lvlText w:val="o"/>
      <w:lvlJc w:val="left"/>
      <w:pPr>
        <w:ind w:left="1440" w:hanging="360"/>
      </w:pPr>
      <w:rPr>
        <w:rFonts w:ascii="Courier New" w:hAnsi="Courier New" w:cs="Courier New" w:hint="default"/>
      </w:rPr>
    </w:lvl>
    <w:lvl w:ilvl="2" w:tplc="AD62176A" w:tentative="1">
      <w:start w:val="1"/>
      <w:numFmt w:val="bullet"/>
      <w:lvlText w:val=""/>
      <w:lvlJc w:val="left"/>
      <w:pPr>
        <w:ind w:left="2160" w:hanging="360"/>
      </w:pPr>
      <w:rPr>
        <w:rFonts w:ascii="Wingdings" w:hAnsi="Wingdings" w:hint="default"/>
      </w:rPr>
    </w:lvl>
    <w:lvl w:ilvl="3" w:tplc="B0CAC65E" w:tentative="1">
      <w:start w:val="1"/>
      <w:numFmt w:val="bullet"/>
      <w:lvlText w:val=""/>
      <w:lvlJc w:val="left"/>
      <w:pPr>
        <w:ind w:left="2880" w:hanging="360"/>
      </w:pPr>
      <w:rPr>
        <w:rFonts w:ascii="Symbol" w:hAnsi="Symbol" w:hint="default"/>
      </w:rPr>
    </w:lvl>
    <w:lvl w:ilvl="4" w:tplc="8ABA6B60" w:tentative="1">
      <w:start w:val="1"/>
      <w:numFmt w:val="bullet"/>
      <w:lvlText w:val="o"/>
      <w:lvlJc w:val="left"/>
      <w:pPr>
        <w:ind w:left="3600" w:hanging="360"/>
      </w:pPr>
      <w:rPr>
        <w:rFonts w:ascii="Courier New" w:hAnsi="Courier New" w:cs="Courier New" w:hint="default"/>
      </w:rPr>
    </w:lvl>
    <w:lvl w:ilvl="5" w:tplc="9C2E2980" w:tentative="1">
      <w:start w:val="1"/>
      <w:numFmt w:val="bullet"/>
      <w:lvlText w:val=""/>
      <w:lvlJc w:val="left"/>
      <w:pPr>
        <w:ind w:left="4320" w:hanging="360"/>
      </w:pPr>
      <w:rPr>
        <w:rFonts w:ascii="Wingdings" w:hAnsi="Wingdings" w:hint="default"/>
      </w:rPr>
    </w:lvl>
    <w:lvl w:ilvl="6" w:tplc="66CADAAC" w:tentative="1">
      <w:start w:val="1"/>
      <w:numFmt w:val="bullet"/>
      <w:lvlText w:val=""/>
      <w:lvlJc w:val="left"/>
      <w:pPr>
        <w:ind w:left="5040" w:hanging="360"/>
      </w:pPr>
      <w:rPr>
        <w:rFonts w:ascii="Symbol" w:hAnsi="Symbol" w:hint="default"/>
      </w:rPr>
    </w:lvl>
    <w:lvl w:ilvl="7" w:tplc="9F32D05A" w:tentative="1">
      <w:start w:val="1"/>
      <w:numFmt w:val="bullet"/>
      <w:lvlText w:val="o"/>
      <w:lvlJc w:val="left"/>
      <w:pPr>
        <w:ind w:left="5760" w:hanging="360"/>
      </w:pPr>
      <w:rPr>
        <w:rFonts w:ascii="Courier New" w:hAnsi="Courier New" w:cs="Courier New" w:hint="default"/>
      </w:rPr>
    </w:lvl>
    <w:lvl w:ilvl="8" w:tplc="84F89560" w:tentative="1">
      <w:start w:val="1"/>
      <w:numFmt w:val="bullet"/>
      <w:lvlText w:val=""/>
      <w:lvlJc w:val="left"/>
      <w:pPr>
        <w:ind w:left="6480" w:hanging="360"/>
      </w:pPr>
      <w:rPr>
        <w:rFonts w:ascii="Wingdings" w:hAnsi="Wingdings" w:hint="default"/>
      </w:rPr>
    </w:lvl>
  </w:abstractNum>
  <w:num w:numId="1" w16cid:durableId="608901626">
    <w:abstractNumId w:val="27"/>
  </w:num>
  <w:num w:numId="2" w16cid:durableId="634139994">
    <w:abstractNumId w:val="3"/>
  </w:num>
  <w:num w:numId="3" w16cid:durableId="1145048965">
    <w:abstractNumId w:val="16"/>
  </w:num>
  <w:num w:numId="4" w16cid:durableId="1087847279">
    <w:abstractNumId w:val="9"/>
  </w:num>
  <w:num w:numId="5" w16cid:durableId="245770214">
    <w:abstractNumId w:val="13"/>
  </w:num>
  <w:num w:numId="6" w16cid:durableId="1816951068">
    <w:abstractNumId w:val="21"/>
  </w:num>
  <w:num w:numId="7" w16cid:durableId="299969404">
    <w:abstractNumId w:val="2"/>
  </w:num>
  <w:num w:numId="8" w16cid:durableId="617377360">
    <w:abstractNumId w:val="5"/>
  </w:num>
  <w:num w:numId="9" w16cid:durableId="1542356558">
    <w:abstractNumId w:val="14"/>
  </w:num>
  <w:num w:numId="10" w16cid:durableId="547451463">
    <w:abstractNumId w:val="25"/>
  </w:num>
  <w:num w:numId="11" w16cid:durableId="811336684">
    <w:abstractNumId w:val="19"/>
  </w:num>
  <w:num w:numId="12" w16cid:durableId="1985161851">
    <w:abstractNumId w:val="11"/>
  </w:num>
  <w:num w:numId="13" w16cid:durableId="1319425">
    <w:abstractNumId w:val="15"/>
  </w:num>
  <w:num w:numId="14" w16cid:durableId="1183200657">
    <w:abstractNumId w:val="1"/>
  </w:num>
  <w:num w:numId="15" w16cid:durableId="2048950223">
    <w:abstractNumId w:val="7"/>
  </w:num>
  <w:num w:numId="16" w16cid:durableId="1281953496">
    <w:abstractNumId w:val="10"/>
  </w:num>
  <w:num w:numId="17" w16cid:durableId="1021855587">
    <w:abstractNumId w:val="23"/>
  </w:num>
  <w:num w:numId="18" w16cid:durableId="1276907983">
    <w:abstractNumId w:val="12"/>
  </w:num>
  <w:num w:numId="19" w16cid:durableId="1858541955">
    <w:abstractNumId w:val="17"/>
  </w:num>
  <w:num w:numId="20" w16cid:durableId="1524443134">
    <w:abstractNumId w:val="8"/>
  </w:num>
  <w:num w:numId="21" w16cid:durableId="322898621">
    <w:abstractNumId w:val="0"/>
  </w:num>
  <w:num w:numId="22" w16cid:durableId="1940410376">
    <w:abstractNumId w:val="20"/>
  </w:num>
  <w:num w:numId="23" w16cid:durableId="40983597">
    <w:abstractNumId w:val="18"/>
  </w:num>
  <w:num w:numId="24" w16cid:durableId="2006784624">
    <w:abstractNumId w:val="29"/>
  </w:num>
  <w:num w:numId="25" w16cid:durableId="1220288554">
    <w:abstractNumId w:val="28"/>
  </w:num>
  <w:num w:numId="26" w16cid:durableId="1207524748">
    <w:abstractNumId w:val="26"/>
  </w:num>
  <w:num w:numId="27" w16cid:durableId="355237814">
    <w:abstractNumId w:val="30"/>
  </w:num>
  <w:num w:numId="28" w16cid:durableId="441345208">
    <w:abstractNumId w:val="6"/>
  </w:num>
  <w:num w:numId="29" w16cid:durableId="1434865652">
    <w:abstractNumId w:val="4"/>
  </w:num>
  <w:num w:numId="30" w16cid:durableId="70588079">
    <w:abstractNumId w:val="22"/>
  </w:num>
  <w:num w:numId="31" w16cid:durableId="1406145649">
    <w:abstractNumId w:val="31"/>
  </w:num>
  <w:num w:numId="32" w16cid:durableId="21134846">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48"/>
    <w:rsid w:val="00000026"/>
    <w:rsid w:val="000031F1"/>
    <w:rsid w:val="0000331C"/>
    <w:rsid w:val="00003AC0"/>
    <w:rsid w:val="00010371"/>
    <w:rsid w:val="0001153C"/>
    <w:rsid w:val="000264BB"/>
    <w:rsid w:val="00030123"/>
    <w:rsid w:val="00032031"/>
    <w:rsid w:val="00033FC1"/>
    <w:rsid w:val="00036956"/>
    <w:rsid w:val="00042999"/>
    <w:rsid w:val="00043797"/>
    <w:rsid w:val="00044DD3"/>
    <w:rsid w:val="00074F9B"/>
    <w:rsid w:val="00075515"/>
    <w:rsid w:val="000852A1"/>
    <w:rsid w:val="0008608B"/>
    <w:rsid w:val="000942E0"/>
    <w:rsid w:val="000972E6"/>
    <w:rsid w:val="000A0D71"/>
    <w:rsid w:val="000B186D"/>
    <w:rsid w:val="000B3B58"/>
    <w:rsid w:val="000C2C4B"/>
    <w:rsid w:val="000C3CEE"/>
    <w:rsid w:val="000C4C48"/>
    <w:rsid w:val="000E01AB"/>
    <w:rsid w:val="000E0291"/>
    <w:rsid w:val="000E1AAF"/>
    <w:rsid w:val="000E3BEE"/>
    <w:rsid w:val="000E49F0"/>
    <w:rsid w:val="000E51D2"/>
    <w:rsid w:val="000E6126"/>
    <w:rsid w:val="00100406"/>
    <w:rsid w:val="00100811"/>
    <w:rsid w:val="00101939"/>
    <w:rsid w:val="00102744"/>
    <w:rsid w:val="00104291"/>
    <w:rsid w:val="00107A8A"/>
    <w:rsid w:val="00111788"/>
    <w:rsid w:val="001147F4"/>
    <w:rsid w:val="00123E59"/>
    <w:rsid w:val="001275C2"/>
    <w:rsid w:val="001277F4"/>
    <w:rsid w:val="00132B9A"/>
    <w:rsid w:val="00132C89"/>
    <w:rsid w:val="001368AE"/>
    <w:rsid w:val="00144CCD"/>
    <w:rsid w:val="00146AA8"/>
    <w:rsid w:val="00146F30"/>
    <w:rsid w:val="0014739A"/>
    <w:rsid w:val="00147CD4"/>
    <w:rsid w:val="0015490C"/>
    <w:rsid w:val="001573E2"/>
    <w:rsid w:val="00161CD5"/>
    <w:rsid w:val="0016278D"/>
    <w:rsid w:val="001669AD"/>
    <w:rsid w:val="00167916"/>
    <w:rsid w:val="00171A6C"/>
    <w:rsid w:val="001764A4"/>
    <w:rsid w:val="0018383E"/>
    <w:rsid w:val="001900C1"/>
    <w:rsid w:val="00190367"/>
    <w:rsid w:val="001910BC"/>
    <w:rsid w:val="001937AD"/>
    <w:rsid w:val="00194473"/>
    <w:rsid w:val="001A2CB2"/>
    <w:rsid w:val="001B3461"/>
    <w:rsid w:val="001B366C"/>
    <w:rsid w:val="001B6AEC"/>
    <w:rsid w:val="001C01E5"/>
    <w:rsid w:val="001C3BC4"/>
    <w:rsid w:val="001C5A7A"/>
    <w:rsid w:val="001D4D6E"/>
    <w:rsid w:val="001E3556"/>
    <w:rsid w:val="001E6F4C"/>
    <w:rsid w:val="001F16AA"/>
    <w:rsid w:val="00203355"/>
    <w:rsid w:val="00203409"/>
    <w:rsid w:val="00211005"/>
    <w:rsid w:val="002132D2"/>
    <w:rsid w:val="00217D41"/>
    <w:rsid w:val="00222CA6"/>
    <w:rsid w:val="002310FA"/>
    <w:rsid w:val="00232642"/>
    <w:rsid w:val="00237697"/>
    <w:rsid w:val="00242E5C"/>
    <w:rsid w:val="00247AB8"/>
    <w:rsid w:val="00250EDB"/>
    <w:rsid w:val="00252A3B"/>
    <w:rsid w:val="00252D6F"/>
    <w:rsid w:val="002557CE"/>
    <w:rsid w:val="00256E10"/>
    <w:rsid w:val="00260413"/>
    <w:rsid w:val="00260EBC"/>
    <w:rsid w:val="00264710"/>
    <w:rsid w:val="00267567"/>
    <w:rsid w:val="00270B0A"/>
    <w:rsid w:val="0027187F"/>
    <w:rsid w:val="002732C9"/>
    <w:rsid w:val="00281FBE"/>
    <w:rsid w:val="002832C2"/>
    <w:rsid w:val="00287478"/>
    <w:rsid w:val="00290D2E"/>
    <w:rsid w:val="00292715"/>
    <w:rsid w:val="00293FF7"/>
    <w:rsid w:val="00297231"/>
    <w:rsid w:val="002A591C"/>
    <w:rsid w:val="002B5FC0"/>
    <w:rsid w:val="002B787D"/>
    <w:rsid w:val="002C10E1"/>
    <w:rsid w:val="002C15EB"/>
    <w:rsid w:val="002C1660"/>
    <w:rsid w:val="002C209A"/>
    <w:rsid w:val="002C35A2"/>
    <w:rsid w:val="002C5345"/>
    <w:rsid w:val="002C76D7"/>
    <w:rsid w:val="002D56B7"/>
    <w:rsid w:val="002D58E2"/>
    <w:rsid w:val="002D69B2"/>
    <w:rsid w:val="002D7FA8"/>
    <w:rsid w:val="002E0BAD"/>
    <w:rsid w:val="002E4E12"/>
    <w:rsid w:val="002F4A14"/>
    <w:rsid w:val="003043BF"/>
    <w:rsid w:val="00320073"/>
    <w:rsid w:val="00321A26"/>
    <w:rsid w:val="003262DF"/>
    <w:rsid w:val="00327912"/>
    <w:rsid w:val="003343F5"/>
    <w:rsid w:val="00360A05"/>
    <w:rsid w:val="0036288F"/>
    <w:rsid w:val="00365B10"/>
    <w:rsid w:val="003662F1"/>
    <w:rsid w:val="00367BA7"/>
    <w:rsid w:val="003761C0"/>
    <w:rsid w:val="00381160"/>
    <w:rsid w:val="003812B2"/>
    <w:rsid w:val="00383CDB"/>
    <w:rsid w:val="00384F08"/>
    <w:rsid w:val="00385DFC"/>
    <w:rsid w:val="003879F9"/>
    <w:rsid w:val="003A035E"/>
    <w:rsid w:val="003A7F04"/>
    <w:rsid w:val="003B0285"/>
    <w:rsid w:val="003B3931"/>
    <w:rsid w:val="003B40F4"/>
    <w:rsid w:val="003B46CE"/>
    <w:rsid w:val="003C29B2"/>
    <w:rsid w:val="003D30E9"/>
    <w:rsid w:val="003D499A"/>
    <w:rsid w:val="003D7CC4"/>
    <w:rsid w:val="003E13CF"/>
    <w:rsid w:val="003F5344"/>
    <w:rsid w:val="003F6B11"/>
    <w:rsid w:val="003F7EDC"/>
    <w:rsid w:val="00404548"/>
    <w:rsid w:val="00407C0C"/>
    <w:rsid w:val="0041162E"/>
    <w:rsid w:val="0041454E"/>
    <w:rsid w:val="00416F02"/>
    <w:rsid w:val="0042465B"/>
    <w:rsid w:val="00426F4D"/>
    <w:rsid w:val="0042786D"/>
    <w:rsid w:val="0043302B"/>
    <w:rsid w:val="00433C62"/>
    <w:rsid w:val="004365C0"/>
    <w:rsid w:val="004451F1"/>
    <w:rsid w:val="004455C3"/>
    <w:rsid w:val="0044722A"/>
    <w:rsid w:val="004562BD"/>
    <w:rsid w:val="00462F44"/>
    <w:rsid w:val="00464779"/>
    <w:rsid w:val="00465B0C"/>
    <w:rsid w:val="00470FEC"/>
    <w:rsid w:val="00472EF5"/>
    <w:rsid w:val="0048075C"/>
    <w:rsid w:val="0048687C"/>
    <w:rsid w:val="00486DD8"/>
    <w:rsid w:val="00496DF0"/>
    <w:rsid w:val="004A31B4"/>
    <w:rsid w:val="004C1922"/>
    <w:rsid w:val="004C462F"/>
    <w:rsid w:val="004D49E9"/>
    <w:rsid w:val="004E2076"/>
    <w:rsid w:val="004E3849"/>
    <w:rsid w:val="004F0C03"/>
    <w:rsid w:val="00500617"/>
    <w:rsid w:val="00502AB7"/>
    <w:rsid w:val="00504117"/>
    <w:rsid w:val="00504AAB"/>
    <w:rsid w:val="005071DA"/>
    <w:rsid w:val="0050761D"/>
    <w:rsid w:val="00517B0C"/>
    <w:rsid w:val="00523D82"/>
    <w:rsid w:val="00524E6E"/>
    <w:rsid w:val="005321C0"/>
    <w:rsid w:val="00533CF1"/>
    <w:rsid w:val="00535D8E"/>
    <w:rsid w:val="00541A00"/>
    <w:rsid w:val="005444B2"/>
    <w:rsid w:val="00552F8B"/>
    <w:rsid w:val="0055381F"/>
    <w:rsid w:val="005574BF"/>
    <w:rsid w:val="00561FE7"/>
    <w:rsid w:val="005626A2"/>
    <w:rsid w:val="00562CEE"/>
    <w:rsid w:val="00564E58"/>
    <w:rsid w:val="00566237"/>
    <w:rsid w:val="00566F6B"/>
    <w:rsid w:val="00574620"/>
    <w:rsid w:val="00575348"/>
    <w:rsid w:val="005869C5"/>
    <w:rsid w:val="005971FE"/>
    <w:rsid w:val="005A3C20"/>
    <w:rsid w:val="005A3C81"/>
    <w:rsid w:val="005A542C"/>
    <w:rsid w:val="005A5680"/>
    <w:rsid w:val="005A6639"/>
    <w:rsid w:val="005A6914"/>
    <w:rsid w:val="005B3FFE"/>
    <w:rsid w:val="005B5D7D"/>
    <w:rsid w:val="005B7CE8"/>
    <w:rsid w:val="005C1519"/>
    <w:rsid w:val="005C1C4E"/>
    <w:rsid w:val="005C4A16"/>
    <w:rsid w:val="005C4B12"/>
    <w:rsid w:val="005D15BE"/>
    <w:rsid w:val="005D65A2"/>
    <w:rsid w:val="005D68C6"/>
    <w:rsid w:val="005D7EE3"/>
    <w:rsid w:val="005E095D"/>
    <w:rsid w:val="005E0FB9"/>
    <w:rsid w:val="005E0FC2"/>
    <w:rsid w:val="005E50DE"/>
    <w:rsid w:val="005F3670"/>
    <w:rsid w:val="005F6A6C"/>
    <w:rsid w:val="005F7097"/>
    <w:rsid w:val="005F7C30"/>
    <w:rsid w:val="0060364A"/>
    <w:rsid w:val="00617843"/>
    <w:rsid w:val="00620F34"/>
    <w:rsid w:val="006212B3"/>
    <w:rsid w:val="00622B35"/>
    <w:rsid w:val="00624C1B"/>
    <w:rsid w:val="00625471"/>
    <w:rsid w:val="00627853"/>
    <w:rsid w:val="00634D0C"/>
    <w:rsid w:val="00634E99"/>
    <w:rsid w:val="006359B0"/>
    <w:rsid w:val="006410F1"/>
    <w:rsid w:val="006527C9"/>
    <w:rsid w:val="00652BCE"/>
    <w:rsid w:val="00652E29"/>
    <w:rsid w:val="00653617"/>
    <w:rsid w:val="0066017C"/>
    <w:rsid w:val="00663B00"/>
    <w:rsid w:val="006646C7"/>
    <w:rsid w:val="0067136B"/>
    <w:rsid w:val="006739C7"/>
    <w:rsid w:val="00676AC8"/>
    <w:rsid w:val="006837C8"/>
    <w:rsid w:val="00691208"/>
    <w:rsid w:val="00691D52"/>
    <w:rsid w:val="00693014"/>
    <w:rsid w:val="006A23C4"/>
    <w:rsid w:val="006A303D"/>
    <w:rsid w:val="006A3753"/>
    <w:rsid w:val="006A6956"/>
    <w:rsid w:val="006A702E"/>
    <w:rsid w:val="006B7A90"/>
    <w:rsid w:val="006C00C4"/>
    <w:rsid w:val="006C5F38"/>
    <w:rsid w:val="006C6558"/>
    <w:rsid w:val="006D7D5A"/>
    <w:rsid w:val="006E384A"/>
    <w:rsid w:val="006E4305"/>
    <w:rsid w:val="006F4101"/>
    <w:rsid w:val="006F5763"/>
    <w:rsid w:val="00704BAB"/>
    <w:rsid w:val="007104D1"/>
    <w:rsid w:val="007127DA"/>
    <w:rsid w:val="007135A6"/>
    <w:rsid w:val="007206EB"/>
    <w:rsid w:val="00727524"/>
    <w:rsid w:val="007312FD"/>
    <w:rsid w:val="00732F32"/>
    <w:rsid w:val="00733A73"/>
    <w:rsid w:val="00736B6C"/>
    <w:rsid w:val="00737301"/>
    <w:rsid w:val="00746FF2"/>
    <w:rsid w:val="00754003"/>
    <w:rsid w:val="00761133"/>
    <w:rsid w:val="00764E84"/>
    <w:rsid w:val="00766C95"/>
    <w:rsid w:val="007762F8"/>
    <w:rsid w:val="00783520"/>
    <w:rsid w:val="00792F11"/>
    <w:rsid w:val="00794D44"/>
    <w:rsid w:val="007A02D3"/>
    <w:rsid w:val="007A18B1"/>
    <w:rsid w:val="007A3B2F"/>
    <w:rsid w:val="007B0567"/>
    <w:rsid w:val="007B12A8"/>
    <w:rsid w:val="007C055A"/>
    <w:rsid w:val="007C1693"/>
    <w:rsid w:val="007C2D22"/>
    <w:rsid w:val="007D0E84"/>
    <w:rsid w:val="007D681B"/>
    <w:rsid w:val="007D7D99"/>
    <w:rsid w:val="007E1D85"/>
    <w:rsid w:val="007E47A2"/>
    <w:rsid w:val="007E702A"/>
    <w:rsid w:val="00805366"/>
    <w:rsid w:val="0080760E"/>
    <w:rsid w:val="008079EA"/>
    <w:rsid w:val="0081154A"/>
    <w:rsid w:val="0082055F"/>
    <w:rsid w:val="00820B36"/>
    <w:rsid w:val="00827BB2"/>
    <w:rsid w:val="008303AA"/>
    <w:rsid w:val="008329DA"/>
    <w:rsid w:val="008330E7"/>
    <w:rsid w:val="00833828"/>
    <w:rsid w:val="008353A4"/>
    <w:rsid w:val="0083570F"/>
    <w:rsid w:val="00844CE8"/>
    <w:rsid w:val="00845740"/>
    <w:rsid w:val="00847154"/>
    <w:rsid w:val="008510ED"/>
    <w:rsid w:val="00856321"/>
    <w:rsid w:val="008647DF"/>
    <w:rsid w:val="00865361"/>
    <w:rsid w:val="0086657B"/>
    <w:rsid w:val="008832E5"/>
    <w:rsid w:val="00897669"/>
    <w:rsid w:val="008A5E1F"/>
    <w:rsid w:val="008B08A0"/>
    <w:rsid w:val="008B52F1"/>
    <w:rsid w:val="008C0181"/>
    <w:rsid w:val="008C2C04"/>
    <w:rsid w:val="008C7725"/>
    <w:rsid w:val="008D4451"/>
    <w:rsid w:val="008D62B7"/>
    <w:rsid w:val="008D7521"/>
    <w:rsid w:val="008E6895"/>
    <w:rsid w:val="008F0F12"/>
    <w:rsid w:val="008F23E7"/>
    <w:rsid w:val="009003C5"/>
    <w:rsid w:val="00900B3C"/>
    <w:rsid w:val="00904FB5"/>
    <w:rsid w:val="00907F22"/>
    <w:rsid w:val="0091136C"/>
    <w:rsid w:val="00911B0D"/>
    <w:rsid w:val="009157ED"/>
    <w:rsid w:val="009259C9"/>
    <w:rsid w:val="00930D7D"/>
    <w:rsid w:val="00940919"/>
    <w:rsid w:val="00944CEF"/>
    <w:rsid w:val="009474DC"/>
    <w:rsid w:val="0095047E"/>
    <w:rsid w:val="00952A97"/>
    <w:rsid w:val="00956101"/>
    <w:rsid w:val="00962CD6"/>
    <w:rsid w:val="00983CCC"/>
    <w:rsid w:val="00983EB5"/>
    <w:rsid w:val="0098603E"/>
    <w:rsid w:val="009867B8"/>
    <w:rsid w:val="00993A60"/>
    <w:rsid w:val="009A4843"/>
    <w:rsid w:val="009A6003"/>
    <w:rsid w:val="009B014E"/>
    <w:rsid w:val="009B1D0E"/>
    <w:rsid w:val="009B42B3"/>
    <w:rsid w:val="009C55D6"/>
    <w:rsid w:val="009D472B"/>
    <w:rsid w:val="009D71D5"/>
    <w:rsid w:val="009E2887"/>
    <w:rsid w:val="009E5CB9"/>
    <w:rsid w:val="009F1EDE"/>
    <w:rsid w:val="009F31F2"/>
    <w:rsid w:val="009F45A5"/>
    <w:rsid w:val="00A01C2E"/>
    <w:rsid w:val="00A02BB2"/>
    <w:rsid w:val="00A04052"/>
    <w:rsid w:val="00A071AE"/>
    <w:rsid w:val="00A11C3F"/>
    <w:rsid w:val="00A11C43"/>
    <w:rsid w:val="00A12563"/>
    <w:rsid w:val="00A14954"/>
    <w:rsid w:val="00A2090C"/>
    <w:rsid w:val="00A23B06"/>
    <w:rsid w:val="00A46D40"/>
    <w:rsid w:val="00A50148"/>
    <w:rsid w:val="00A517E5"/>
    <w:rsid w:val="00A51EAF"/>
    <w:rsid w:val="00A60654"/>
    <w:rsid w:val="00A74C05"/>
    <w:rsid w:val="00A7773A"/>
    <w:rsid w:val="00A8185B"/>
    <w:rsid w:val="00A869FA"/>
    <w:rsid w:val="00A87B59"/>
    <w:rsid w:val="00A90EF1"/>
    <w:rsid w:val="00AA1494"/>
    <w:rsid w:val="00AA5E2F"/>
    <w:rsid w:val="00AA7317"/>
    <w:rsid w:val="00AB7761"/>
    <w:rsid w:val="00AC1355"/>
    <w:rsid w:val="00AC1E9A"/>
    <w:rsid w:val="00AC2C0B"/>
    <w:rsid w:val="00AC4905"/>
    <w:rsid w:val="00AD28A4"/>
    <w:rsid w:val="00AD7CBD"/>
    <w:rsid w:val="00AE555E"/>
    <w:rsid w:val="00AE58C6"/>
    <w:rsid w:val="00AE7922"/>
    <w:rsid w:val="00AF072B"/>
    <w:rsid w:val="00AF09B6"/>
    <w:rsid w:val="00AF33E2"/>
    <w:rsid w:val="00AF42AD"/>
    <w:rsid w:val="00AF567D"/>
    <w:rsid w:val="00AF69E4"/>
    <w:rsid w:val="00AF7229"/>
    <w:rsid w:val="00B00ED8"/>
    <w:rsid w:val="00B00F87"/>
    <w:rsid w:val="00B01011"/>
    <w:rsid w:val="00B035D2"/>
    <w:rsid w:val="00B06598"/>
    <w:rsid w:val="00B068C0"/>
    <w:rsid w:val="00B215EE"/>
    <w:rsid w:val="00B37E62"/>
    <w:rsid w:val="00B42FB4"/>
    <w:rsid w:val="00B46F30"/>
    <w:rsid w:val="00B56B0E"/>
    <w:rsid w:val="00B608C1"/>
    <w:rsid w:val="00B60D3D"/>
    <w:rsid w:val="00B61D95"/>
    <w:rsid w:val="00B63358"/>
    <w:rsid w:val="00B63453"/>
    <w:rsid w:val="00B6648D"/>
    <w:rsid w:val="00B80DBA"/>
    <w:rsid w:val="00B80F82"/>
    <w:rsid w:val="00B827E2"/>
    <w:rsid w:val="00B9187F"/>
    <w:rsid w:val="00B918ED"/>
    <w:rsid w:val="00B919AC"/>
    <w:rsid w:val="00B95CA1"/>
    <w:rsid w:val="00B97923"/>
    <w:rsid w:val="00BB0C1E"/>
    <w:rsid w:val="00BB3050"/>
    <w:rsid w:val="00BB7831"/>
    <w:rsid w:val="00BB7F0B"/>
    <w:rsid w:val="00BC31BC"/>
    <w:rsid w:val="00BC6167"/>
    <w:rsid w:val="00BC6BAC"/>
    <w:rsid w:val="00BE2CDA"/>
    <w:rsid w:val="00BE4435"/>
    <w:rsid w:val="00BE6B71"/>
    <w:rsid w:val="00C01285"/>
    <w:rsid w:val="00C07BB3"/>
    <w:rsid w:val="00C2000E"/>
    <w:rsid w:val="00C31214"/>
    <w:rsid w:val="00C31D65"/>
    <w:rsid w:val="00C3461A"/>
    <w:rsid w:val="00C379C9"/>
    <w:rsid w:val="00C422B8"/>
    <w:rsid w:val="00C47D37"/>
    <w:rsid w:val="00C53029"/>
    <w:rsid w:val="00C54574"/>
    <w:rsid w:val="00C55B41"/>
    <w:rsid w:val="00C566D6"/>
    <w:rsid w:val="00C576A3"/>
    <w:rsid w:val="00C751A8"/>
    <w:rsid w:val="00C81BE8"/>
    <w:rsid w:val="00C839ED"/>
    <w:rsid w:val="00C84299"/>
    <w:rsid w:val="00C848D1"/>
    <w:rsid w:val="00C92F14"/>
    <w:rsid w:val="00C9308C"/>
    <w:rsid w:val="00C96335"/>
    <w:rsid w:val="00C97365"/>
    <w:rsid w:val="00CC08BA"/>
    <w:rsid w:val="00CC330A"/>
    <w:rsid w:val="00CC5727"/>
    <w:rsid w:val="00CC7DBD"/>
    <w:rsid w:val="00CE19FC"/>
    <w:rsid w:val="00CF3849"/>
    <w:rsid w:val="00CF3D35"/>
    <w:rsid w:val="00D0233C"/>
    <w:rsid w:val="00D061A1"/>
    <w:rsid w:val="00D066FC"/>
    <w:rsid w:val="00D11462"/>
    <w:rsid w:val="00D12791"/>
    <w:rsid w:val="00D14D61"/>
    <w:rsid w:val="00D17A8D"/>
    <w:rsid w:val="00D22A47"/>
    <w:rsid w:val="00D267E2"/>
    <w:rsid w:val="00D275FC"/>
    <w:rsid w:val="00D334EA"/>
    <w:rsid w:val="00D3576E"/>
    <w:rsid w:val="00D37C5C"/>
    <w:rsid w:val="00D42609"/>
    <w:rsid w:val="00D42C91"/>
    <w:rsid w:val="00D43297"/>
    <w:rsid w:val="00D46B0B"/>
    <w:rsid w:val="00D5580F"/>
    <w:rsid w:val="00D55C4A"/>
    <w:rsid w:val="00D55ED8"/>
    <w:rsid w:val="00D70DB6"/>
    <w:rsid w:val="00D76048"/>
    <w:rsid w:val="00D8352F"/>
    <w:rsid w:val="00D864B2"/>
    <w:rsid w:val="00D92708"/>
    <w:rsid w:val="00D939F5"/>
    <w:rsid w:val="00D93C80"/>
    <w:rsid w:val="00D968F4"/>
    <w:rsid w:val="00D96A8F"/>
    <w:rsid w:val="00DB406A"/>
    <w:rsid w:val="00DB6189"/>
    <w:rsid w:val="00DC4405"/>
    <w:rsid w:val="00DC7235"/>
    <w:rsid w:val="00DD4AA7"/>
    <w:rsid w:val="00DD645C"/>
    <w:rsid w:val="00DF11A7"/>
    <w:rsid w:val="00E271CB"/>
    <w:rsid w:val="00E321FE"/>
    <w:rsid w:val="00E34FE3"/>
    <w:rsid w:val="00E44F83"/>
    <w:rsid w:val="00E47FEC"/>
    <w:rsid w:val="00E538AD"/>
    <w:rsid w:val="00E53CDD"/>
    <w:rsid w:val="00E55D6C"/>
    <w:rsid w:val="00E564E6"/>
    <w:rsid w:val="00E57396"/>
    <w:rsid w:val="00E60E62"/>
    <w:rsid w:val="00E614B3"/>
    <w:rsid w:val="00E6322D"/>
    <w:rsid w:val="00E7203E"/>
    <w:rsid w:val="00E74AED"/>
    <w:rsid w:val="00E81A1B"/>
    <w:rsid w:val="00E81A86"/>
    <w:rsid w:val="00E854E6"/>
    <w:rsid w:val="00E8607B"/>
    <w:rsid w:val="00E91073"/>
    <w:rsid w:val="00E93583"/>
    <w:rsid w:val="00EA2F86"/>
    <w:rsid w:val="00EA6D39"/>
    <w:rsid w:val="00EB1D97"/>
    <w:rsid w:val="00ED7BA1"/>
    <w:rsid w:val="00EE27DF"/>
    <w:rsid w:val="00EF23A4"/>
    <w:rsid w:val="00EF4C53"/>
    <w:rsid w:val="00F006F1"/>
    <w:rsid w:val="00F07B7B"/>
    <w:rsid w:val="00F1149F"/>
    <w:rsid w:val="00F114C2"/>
    <w:rsid w:val="00F11779"/>
    <w:rsid w:val="00F136EA"/>
    <w:rsid w:val="00F15E13"/>
    <w:rsid w:val="00F168C4"/>
    <w:rsid w:val="00F20420"/>
    <w:rsid w:val="00F23B95"/>
    <w:rsid w:val="00F25ED9"/>
    <w:rsid w:val="00F341A3"/>
    <w:rsid w:val="00F3475A"/>
    <w:rsid w:val="00F40388"/>
    <w:rsid w:val="00F63389"/>
    <w:rsid w:val="00F6735E"/>
    <w:rsid w:val="00F741BE"/>
    <w:rsid w:val="00F77F2E"/>
    <w:rsid w:val="00F91977"/>
    <w:rsid w:val="00F97B57"/>
    <w:rsid w:val="00FA16C2"/>
    <w:rsid w:val="00FA4F7C"/>
    <w:rsid w:val="00FB0456"/>
    <w:rsid w:val="00FB3473"/>
    <w:rsid w:val="00FB3DFF"/>
    <w:rsid w:val="00FB47F4"/>
    <w:rsid w:val="00FB601D"/>
    <w:rsid w:val="00FD2B12"/>
    <w:rsid w:val="00FD2B9F"/>
    <w:rsid w:val="00FE0BA9"/>
    <w:rsid w:val="00FE3799"/>
    <w:rsid w:val="00FE566D"/>
    <w:rsid w:val="00FE7B4B"/>
    <w:rsid w:val="00FF4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2B597"/>
  <w15:docId w15:val="{409946C1-1A8A-47E8-8AB2-763E59D4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1"/>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Заголовок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rPr>
  </w:style>
  <w:style w:type="character" w:customStyle="1" w:styleId="14">
    <w:name w:val="Неразрешенное упоминание1"/>
    <w:uiPriority w:val="99"/>
    <w:semiHidden/>
    <w:unhideWhenUsed/>
    <w:rsid w:val="00247AB8"/>
    <w:rPr>
      <w:color w:val="605E5C"/>
      <w:shd w:val="clear" w:color="auto" w:fill="E1DFDD"/>
    </w:rPr>
  </w:style>
  <w:style w:type="character" w:customStyle="1" w:styleId="FontStyle20">
    <w:name w:val="Font Style20"/>
    <w:uiPriority w:val="99"/>
    <w:rsid w:val="00032031"/>
    <w:rPr>
      <w:rFonts w:ascii="Times New Roman" w:hAnsi="Times New Roman" w:cs="Times New Roman"/>
      <w:sz w:val="22"/>
      <w:szCs w:val="22"/>
    </w:rPr>
  </w:style>
  <w:style w:type="paragraph" w:styleId="21">
    <w:name w:val="Body Text Indent 2"/>
    <w:basedOn w:val="a"/>
    <w:link w:val="22"/>
    <w:uiPriority w:val="99"/>
    <w:rsid w:val="00D92708"/>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uiPriority w:val="99"/>
    <w:rsid w:val="00D92708"/>
    <w:rPr>
      <w:rFonts w:ascii="Times New Roman" w:eastAsia="Times New Roman" w:hAnsi="Times New Roman"/>
      <w:sz w:val="24"/>
      <w:szCs w:val="24"/>
    </w:rPr>
  </w:style>
  <w:style w:type="character" w:customStyle="1" w:styleId="23">
    <w:name w:val="Неразрешенное упоминание2"/>
    <w:basedOn w:val="a0"/>
    <w:uiPriority w:val="99"/>
    <w:semiHidden/>
    <w:unhideWhenUsed/>
    <w:rsid w:val="002310FA"/>
    <w:rPr>
      <w:color w:val="605E5C"/>
      <w:shd w:val="clear" w:color="auto" w:fill="E1DFDD"/>
    </w:rPr>
  </w:style>
  <w:style w:type="paragraph" w:styleId="afa">
    <w:name w:val="Revision"/>
    <w:hidden/>
    <w:uiPriority w:val="99"/>
    <w:semiHidden/>
    <w:rsid w:val="00B6648D"/>
    <w:rPr>
      <w:sz w:val="22"/>
      <w:szCs w:val="22"/>
      <w:lang w:eastAsia="en-US"/>
    </w:rPr>
  </w:style>
  <w:style w:type="paragraph" w:customStyle="1" w:styleId="Style14">
    <w:name w:val="Style14"/>
    <w:basedOn w:val="a"/>
    <w:uiPriority w:val="99"/>
    <w:rsid w:val="006837C8"/>
    <w:pPr>
      <w:widowControl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da.k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kusum.com" TargetMode="External"/><Relationship Id="rId4" Type="http://schemas.openxmlformats.org/officeDocument/2006/relationships/settings" Target="settings.xml"/><Relationship Id="rId9" Type="http://schemas.openxmlformats.org/officeDocument/2006/relationships/hyperlink" Target="mailto:info@kus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7DBC-34BB-4D61-9DA3-B0D99DFFB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2606</Words>
  <Characters>19995</Characters>
  <Application>Microsoft Office Word</Application>
  <DocSecurity>0</DocSecurity>
  <Lines>384</Lines>
  <Paragraphs>179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JSC Farmak</Company>
  <LinksUpToDate>false</LinksUpToDate>
  <CharactersWithSpaces>22422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Tumanchinova Maral</cp:lastModifiedBy>
  <cp:revision>2</cp:revision>
  <cp:lastPrinted>2022-10-21T08:36:00Z</cp:lastPrinted>
  <dcterms:created xsi:type="dcterms:W3CDTF">2025-11-06T06:19:00Z</dcterms:created>
  <dcterms:modified xsi:type="dcterms:W3CDTF">2025-11-06T06:19:00Z</dcterms:modified>
</cp:coreProperties>
</file>