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283" w:type="dxa"/>
        <w:tblLayout w:type="fixed"/>
        <w:tblLook w:val="04A0" w:firstRow="1" w:lastRow="0" w:firstColumn="1" w:lastColumn="0" w:noHBand="0" w:noVBand="1"/>
      </w:tblPr>
      <w:tblGrid>
        <w:gridCol w:w="5211"/>
        <w:gridCol w:w="4536"/>
        <w:gridCol w:w="4536"/>
      </w:tblGrid>
      <w:tr w:rsidR="00523D82" w:rsidRPr="00D5540A" w14:paraId="1703337B" w14:textId="77777777" w:rsidTr="007E1D85">
        <w:tc>
          <w:tcPr>
            <w:tcW w:w="5211" w:type="dxa"/>
            <w:hideMark/>
          </w:tcPr>
          <w:p w14:paraId="75AC9178" w14:textId="77777777" w:rsidR="007E1D85" w:rsidRPr="005F57F9" w:rsidRDefault="007E1D85" w:rsidP="00C566D6">
            <w:pPr>
              <w:widowControl w:val="0"/>
              <w:spacing w:after="0" w:line="240" w:lineRule="auto"/>
              <w:rPr>
                <w:rFonts w:ascii="Times New Roman" w:eastAsia="Batang" w:hAnsi="Times New Roman"/>
                <w:snapToGrid w:val="0"/>
                <w:sz w:val="28"/>
                <w:szCs w:val="28"/>
                <w:lang w:val="en-US" w:eastAsia="ru-RU"/>
              </w:rPr>
            </w:pPr>
          </w:p>
        </w:tc>
        <w:tc>
          <w:tcPr>
            <w:tcW w:w="4536" w:type="dxa"/>
            <w:hideMark/>
          </w:tcPr>
          <w:p w14:paraId="7855AB31" w14:textId="77777777" w:rsidR="00523D82" w:rsidRPr="00D5540A" w:rsidRDefault="00523D82" w:rsidP="00C566D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napToGrid w:val="0"/>
                <w:sz w:val="28"/>
                <w:szCs w:val="28"/>
                <w:lang w:eastAsia="ru-RU"/>
              </w:rPr>
            </w:pPr>
            <w:r w:rsidRPr="00D5540A">
              <w:rPr>
                <w:rFonts w:ascii="Times New Roman" w:eastAsia="Times New Roman" w:hAnsi="Times New Roman"/>
                <w:b/>
                <w:snapToGrid w:val="0"/>
                <w:sz w:val="28"/>
                <w:szCs w:val="28"/>
                <w:lang w:eastAsia="ru-RU"/>
              </w:rPr>
              <w:t>УТВЕРЖДЕНА</w:t>
            </w:r>
          </w:p>
          <w:p w14:paraId="099567B9" w14:textId="77777777" w:rsidR="00653617" w:rsidRPr="00D5540A" w:rsidRDefault="00523D82" w:rsidP="0057534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554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Приказом </w:t>
            </w:r>
            <w:r w:rsidR="004C462F" w:rsidRPr="00D554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D554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редседателя </w:t>
            </w:r>
          </w:p>
          <w:p w14:paraId="43B8CD7E" w14:textId="77777777" w:rsidR="00523D82" w:rsidRPr="00D5540A" w:rsidRDefault="007E702A" w:rsidP="00B608C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554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РГУ «</w:t>
            </w:r>
            <w:r w:rsidR="00523D82" w:rsidRPr="00D554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Комитет</w:t>
            </w:r>
            <w:r w:rsidR="005F57F9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медицинского и фармацевтического </w:t>
            </w:r>
            <w:r w:rsidR="002C76D7" w:rsidRPr="00D554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контроля</w:t>
            </w:r>
            <w:r w:rsidR="00B608C1" w:rsidRPr="00D554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23B037D6" w14:textId="77777777" w:rsidR="00523D82" w:rsidRPr="00D5540A" w:rsidRDefault="00523D82" w:rsidP="00C566D6">
            <w:pPr>
              <w:keepNext/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  <w:r w:rsidRPr="00D5540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Министерства здравоохранения</w:t>
            </w:r>
            <w:r w:rsidRPr="00D5540A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 xml:space="preserve"> </w:t>
            </w:r>
          </w:p>
          <w:p w14:paraId="3A5AD726" w14:textId="77777777" w:rsidR="00523D82" w:rsidRPr="00D5540A" w:rsidRDefault="00523D82" w:rsidP="00C566D6">
            <w:pPr>
              <w:keepNext/>
              <w:autoSpaceDE w:val="0"/>
              <w:autoSpaceDN w:val="0"/>
              <w:spacing w:after="0" w:line="240" w:lineRule="auto"/>
              <w:outlineLvl w:val="3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D5540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Республики Казахстан</w:t>
            </w:r>
            <w:r w:rsidR="003D682F" w:rsidRPr="00D554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14:paraId="49FC8E71" w14:textId="77777777" w:rsidR="00523D82" w:rsidRPr="00D5540A" w:rsidRDefault="00523D82" w:rsidP="00C566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554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«____»____________20</w:t>
            </w:r>
            <w:r w:rsidR="003D68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</w:t>
            </w:r>
            <w:r w:rsidRPr="00D554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__г</w:t>
            </w:r>
          </w:p>
          <w:p w14:paraId="78F16362" w14:textId="77777777" w:rsidR="00523D82" w:rsidRPr="00D5540A" w:rsidRDefault="00523D82" w:rsidP="00652BCE">
            <w:pPr>
              <w:widowControl w:val="0"/>
              <w:spacing w:after="0" w:line="240" w:lineRule="auto"/>
              <w:rPr>
                <w:rFonts w:ascii="Times New Roman" w:eastAsia="Batang" w:hAnsi="Times New Roman"/>
                <w:snapToGrid w:val="0"/>
                <w:sz w:val="28"/>
                <w:szCs w:val="28"/>
                <w:lang w:eastAsia="ru-RU"/>
              </w:rPr>
            </w:pPr>
            <w:r w:rsidRPr="00D5540A"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  <w:t>№ ___________</w:t>
            </w:r>
            <w:r w:rsidR="00D46B0B" w:rsidRPr="00D5540A"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  <w:t>___</w:t>
            </w:r>
          </w:p>
        </w:tc>
        <w:tc>
          <w:tcPr>
            <w:tcW w:w="4536" w:type="dxa"/>
          </w:tcPr>
          <w:p w14:paraId="5F7E9ABD" w14:textId="77777777" w:rsidR="00523D82" w:rsidRPr="00D5540A" w:rsidRDefault="00D46B0B" w:rsidP="00C566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8"/>
                <w:szCs w:val="28"/>
                <w:lang w:eastAsia="ru-RU"/>
              </w:rPr>
            </w:pPr>
            <w:r w:rsidRPr="00D5540A">
              <w:rPr>
                <w:rFonts w:ascii="Times New Roman" w:eastAsia="Times New Roman" w:hAnsi="Times New Roman"/>
                <w:b/>
                <w:snapToGrid w:val="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23D82" w:rsidRPr="00D5540A" w14:paraId="7B142462" w14:textId="77777777" w:rsidTr="007E1D85">
        <w:tc>
          <w:tcPr>
            <w:tcW w:w="5211" w:type="dxa"/>
          </w:tcPr>
          <w:p w14:paraId="70DAC1F5" w14:textId="77777777" w:rsidR="00523D82" w:rsidRPr="00D5540A" w:rsidRDefault="00523D82" w:rsidP="00C566D6">
            <w:pPr>
              <w:widowControl w:val="0"/>
              <w:spacing w:after="0" w:line="240" w:lineRule="auto"/>
              <w:rPr>
                <w:rFonts w:ascii="Times New Roman" w:eastAsia="Batang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14:paraId="134FD0C3" w14:textId="77777777" w:rsidR="00523D82" w:rsidRPr="00D5540A" w:rsidRDefault="00523D82" w:rsidP="00C566D6">
            <w:pPr>
              <w:autoSpaceDE w:val="0"/>
              <w:autoSpaceDN w:val="0"/>
              <w:spacing w:after="0" w:line="240" w:lineRule="auto"/>
              <w:rPr>
                <w:rFonts w:ascii="Times New Roman" w:eastAsia="Batang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14:paraId="78088CF2" w14:textId="77777777" w:rsidR="00523D82" w:rsidRPr="00D5540A" w:rsidRDefault="00523D82" w:rsidP="00C566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/>
                <w:sz w:val="28"/>
                <w:szCs w:val="28"/>
                <w:lang w:eastAsia="ru-RU"/>
              </w:rPr>
            </w:pPr>
          </w:p>
        </w:tc>
      </w:tr>
    </w:tbl>
    <w:p w14:paraId="4EC4C933" w14:textId="77777777" w:rsidR="003662F1" w:rsidRPr="00D5540A" w:rsidRDefault="003662F1" w:rsidP="00C566D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E677E45" w14:textId="77777777" w:rsidR="00D76048" w:rsidRPr="00D5540A" w:rsidRDefault="00D76048" w:rsidP="00C566D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5540A">
        <w:rPr>
          <w:rFonts w:ascii="Times New Roman" w:eastAsia="Times New Roman" w:hAnsi="Times New Roman"/>
          <w:b/>
          <w:sz w:val="28"/>
          <w:szCs w:val="28"/>
          <w:lang w:eastAsia="ru-RU"/>
        </w:rPr>
        <w:t>Инструкция по медицинскому применению</w:t>
      </w:r>
    </w:p>
    <w:p w14:paraId="1364079E" w14:textId="77777777" w:rsidR="00D76048" w:rsidRPr="00D5540A" w:rsidRDefault="00D76048" w:rsidP="00C566D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5540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лекарственного </w:t>
      </w:r>
      <w:r w:rsidR="007D0E84" w:rsidRPr="00D5540A">
        <w:rPr>
          <w:rFonts w:ascii="Times New Roman" w:eastAsia="Times New Roman" w:hAnsi="Times New Roman"/>
          <w:b/>
          <w:sz w:val="28"/>
          <w:szCs w:val="28"/>
          <w:lang w:eastAsia="ru-RU"/>
        </w:rPr>
        <w:t>препарата</w:t>
      </w:r>
      <w:r w:rsidR="00AE7922" w:rsidRPr="00D5540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</w:t>
      </w:r>
      <w:r w:rsidR="002C1660" w:rsidRPr="00D5540A">
        <w:rPr>
          <w:rFonts w:ascii="Times New Roman" w:eastAsia="Times New Roman" w:hAnsi="Times New Roman"/>
          <w:b/>
          <w:sz w:val="28"/>
          <w:szCs w:val="28"/>
          <w:lang w:eastAsia="ru-RU"/>
        </w:rPr>
        <w:t>Л</w:t>
      </w:r>
      <w:r w:rsidR="00AE7922" w:rsidRPr="00D5540A">
        <w:rPr>
          <w:rFonts w:ascii="Times New Roman" w:eastAsia="Times New Roman" w:hAnsi="Times New Roman"/>
          <w:b/>
          <w:sz w:val="28"/>
          <w:szCs w:val="28"/>
          <w:lang w:eastAsia="ru-RU"/>
        </w:rPr>
        <w:t>исток-вкладыш)</w:t>
      </w:r>
    </w:p>
    <w:p w14:paraId="7F84F742" w14:textId="77777777" w:rsidR="002C76D7" w:rsidRPr="00D5540A" w:rsidRDefault="002C76D7" w:rsidP="00C566D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B0EAE64" w14:textId="77777777" w:rsidR="002C76D7" w:rsidRPr="00D5540A" w:rsidRDefault="00D76048" w:rsidP="00844CE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5540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Торговое </w:t>
      </w:r>
      <w:r w:rsidR="00E55D6C" w:rsidRPr="00D5540A">
        <w:rPr>
          <w:rFonts w:ascii="Times New Roman" w:eastAsia="Times New Roman" w:hAnsi="Times New Roman"/>
          <w:b/>
          <w:sz w:val="28"/>
          <w:szCs w:val="28"/>
          <w:lang w:eastAsia="ru-RU"/>
        </w:rPr>
        <w:t>наименование</w:t>
      </w:r>
      <w:r w:rsidR="00AE7922" w:rsidRPr="00D5540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6D44FF47" w14:textId="77777777" w:rsidR="007221D4" w:rsidRPr="008546E0" w:rsidRDefault="008546E0" w:rsidP="007221D4">
      <w:pPr>
        <w:rPr>
          <w:b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</w:rPr>
        <w:t>АСКОЦИН</w:t>
      </w:r>
      <w:r w:rsidR="007221D4" w:rsidRPr="00D5540A">
        <w:rPr>
          <w:rFonts w:ascii="Times New Roman" w:hAnsi="Times New Roman"/>
          <w:bCs/>
          <w:sz w:val="28"/>
          <w:szCs w:val="28"/>
          <w:vertAlign w:val="superscript"/>
        </w:rPr>
        <w:t>®</w:t>
      </w:r>
      <w:r>
        <w:rPr>
          <w:rFonts w:ascii="Times New Roman" w:hAnsi="Times New Roman"/>
          <w:bCs/>
          <w:sz w:val="28"/>
          <w:szCs w:val="28"/>
        </w:rPr>
        <w:t xml:space="preserve"> Макс</w:t>
      </w:r>
    </w:p>
    <w:p w14:paraId="0B02358A" w14:textId="77777777" w:rsidR="002C76D7" w:rsidRPr="00D5540A" w:rsidRDefault="00AE7922" w:rsidP="00844CE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540A">
        <w:rPr>
          <w:rFonts w:ascii="Times New Roman" w:eastAsia="Times New Roman" w:hAnsi="Times New Roman"/>
          <w:b/>
          <w:sz w:val="28"/>
          <w:szCs w:val="28"/>
          <w:lang w:eastAsia="ru-RU"/>
        </w:rPr>
        <w:t>Международное непатентованное название</w:t>
      </w:r>
    </w:p>
    <w:p w14:paraId="6ECCB497" w14:textId="77777777" w:rsidR="00CF2A7A" w:rsidRDefault="00CF2388" w:rsidP="00844CE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Нет</w:t>
      </w:r>
    </w:p>
    <w:p w14:paraId="3E38ED4E" w14:textId="77777777" w:rsidR="00CC35FE" w:rsidRPr="00D5540A" w:rsidRDefault="00CC35FE" w:rsidP="00844CE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</w:p>
    <w:p w14:paraId="28F4AB45" w14:textId="77777777" w:rsidR="00D76048" w:rsidRPr="00D5540A" w:rsidRDefault="002C76D7" w:rsidP="00844CE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5540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Лекарственная форма, </w:t>
      </w:r>
      <w:r w:rsidR="00AE7922" w:rsidRPr="00D5540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дозировка  </w:t>
      </w:r>
    </w:p>
    <w:p w14:paraId="4D5B390D" w14:textId="77777777" w:rsidR="00CC35FE" w:rsidRPr="00CC35FE" w:rsidRDefault="00CC35FE" w:rsidP="00CC35F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C35FE">
        <w:rPr>
          <w:rFonts w:ascii="Times New Roman" w:hAnsi="Times New Roman"/>
          <w:bCs/>
          <w:sz w:val="28"/>
          <w:szCs w:val="28"/>
        </w:rPr>
        <w:t>Таблетки</w:t>
      </w:r>
      <w:r w:rsidR="008546E0">
        <w:rPr>
          <w:rFonts w:ascii="Times New Roman" w:hAnsi="Times New Roman"/>
          <w:bCs/>
          <w:sz w:val="28"/>
          <w:szCs w:val="28"/>
        </w:rPr>
        <w:t xml:space="preserve"> шипучие</w:t>
      </w:r>
    </w:p>
    <w:p w14:paraId="3FA89066" w14:textId="77777777" w:rsidR="00FA7686" w:rsidRPr="00D5540A" w:rsidRDefault="003F79B5" w:rsidP="00844CE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540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40B86961" w14:textId="77777777" w:rsidR="002C1660" w:rsidRPr="00D5540A" w:rsidRDefault="00AE7922" w:rsidP="00844C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Cs/>
          <w:snapToGrid w:val="0"/>
          <w:sz w:val="28"/>
          <w:szCs w:val="28"/>
          <w:lang w:eastAsia="ru-RU"/>
        </w:rPr>
      </w:pPr>
      <w:bookmarkStart w:id="0" w:name="OCRUncertain022"/>
      <w:r w:rsidRPr="00D5540A">
        <w:rPr>
          <w:rFonts w:ascii="Times New Roman" w:eastAsia="Times New Roman" w:hAnsi="Times New Roman"/>
          <w:b/>
          <w:bCs/>
          <w:snapToGrid w:val="0"/>
          <w:sz w:val="28"/>
          <w:szCs w:val="28"/>
          <w:lang w:eastAsia="ru-RU"/>
        </w:rPr>
        <w:t>Фармакотерапевтическая</w:t>
      </w:r>
      <w:bookmarkEnd w:id="0"/>
      <w:r w:rsidRPr="00D5540A">
        <w:rPr>
          <w:rFonts w:ascii="Times New Roman" w:eastAsia="Times New Roman" w:hAnsi="Times New Roman"/>
          <w:b/>
          <w:bCs/>
          <w:snapToGrid w:val="0"/>
          <w:sz w:val="28"/>
          <w:szCs w:val="28"/>
          <w:lang w:eastAsia="ru-RU"/>
        </w:rPr>
        <w:t xml:space="preserve"> группа</w:t>
      </w:r>
      <w:r w:rsidR="002C1660" w:rsidRPr="00D5540A">
        <w:rPr>
          <w:rFonts w:ascii="Times New Roman" w:eastAsia="Times New Roman" w:hAnsi="Times New Roman"/>
          <w:b/>
          <w:bCs/>
          <w:snapToGrid w:val="0"/>
          <w:sz w:val="28"/>
          <w:szCs w:val="28"/>
          <w:lang w:eastAsia="ru-RU"/>
        </w:rPr>
        <w:t xml:space="preserve"> </w:t>
      </w:r>
    </w:p>
    <w:p w14:paraId="7DAF7D49" w14:textId="77777777" w:rsidR="008546E0" w:rsidRPr="008546E0" w:rsidRDefault="008546E0" w:rsidP="008546E0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546E0">
        <w:rPr>
          <w:rFonts w:ascii="Times New Roman" w:hAnsi="Times New Roman"/>
          <w:bCs/>
          <w:color w:val="000000"/>
          <w:sz w:val="28"/>
          <w:szCs w:val="28"/>
        </w:rPr>
        <w:t>Препараты аскорбиновой кислоты (витамин С), комбинации.</w:t>
      </w:r>
    </w:p>
    <w:p w14:paraId="50664B8F" w14:textId="77777777" w:rsidR="008546E0" w:rsidRPr="008546E0" w:rsidRDefault="008546E0" w:rsidP="008546E0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546E0">
        <w:rPr>
          <w:rFonts w:ascii="Times New Roman" w:hAnsi="Times New Roman"/>
          <w:bCs/>
          <w:color w:val="000000"/>
          <w:sz w:val="28"/>
          <w:szCs w:val="28"/>
        </w:rPr>
        <w:t>Код АТХ А11G B</w:t>
      </w:r>
    </w:p>
    <w:p w14:paraId="7F6D9878" w14:textId="77777777" w:rsidR="00261333" w:rsidRDefault="00261333" w:rsidP="002613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A7F2689" w14:textId="77777777" w:rsidR="002C76D7" w:rsidRPr="00D5540A" w:rsidRDefault="005444B2" w:rsidP="00844CE8">
      <w:pPr>
        <w:keepNext/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D5540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Показания к применению</w:t>
      </w:r>
      <w:r w:rsidR="002C76D7" w:rsidRPr="00D5540A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6AF621D2" w14:textId="77777777" w:rsidR="00261333" w:rsidRPr="005F57F9" w:rsidRDefault="008546E0" w:rsidP="00261333">
      <w:pPr>
        <w:keepNext/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8546E0">
        <w:rPr>
          <w:rFonts w:ascii="Times New Roman" w:hAnsi="Times New Roman"/>
          <w:color w:val="000000"/>
          <w:sz w:val="28"/>
          <w:szCs w:val="28"/>
        </w:rPr>
        <w:t>Лечение дефицита Витамина С и Цинка</w:t>
      </w:r>
      <w:r w:rsidR="005F57F9">
        <w:rPr>
          <w:rFonts w:ascii="Times New Roman" w:hAnsi="Times New Roman"/>
          <w:color w:val="000000"/>
          <w:sz w:val="28"/>
          <w:szCs w:val="28"/>
        </w:rPr>
        <w:t>.</w:t>
      </w:r>
    </w:p>
    <w:p w14:paraId="7F7C5D23" w14:textId="77777777" w:rsidR="00844CE8" w:rsidRPr="00D5540A" w:rsidRDefault="00844CE8" w:rsidP="0031445B">
      <w:pPr>
        <w:keepNext/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10DFEA0" w14:textId="77777777" w:rsidR="00DB406A" w:rsidRPr="00D5540A" w:rsidRDefault="00DB406A" w:rsidP="00844CE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5540A">
        <w:rPr>
          <w:rFonts w:ascii="Times New Roman" w:eastAsia="Times New Roman" w:hAnsi="Times New Roman"/>
          <w:b/>
          <w:sz w:val="28"/>
          <w:szCs w:val="28"/>
          <w:lang w:eastAsia="ru-RU"/>
        </w:rPr>
        <w:t>Перечень сведений, н</w:t>
      </w:r>
      <w:r w:rsidR="00844CE8" w:rsidRPr="00D5540A">
        <w:rPr>
          <w:rFonts w:ascii="Times New Roman" w:eastAsia="Times New Roman" w:hAnsi="Times New Roman"/>
          <w:b/>
          <w:sz w:val="28"/>
          <w:szCs w:val="28"/>
          <w:lang w:eastAsia="ru-RU"/>
        </w:rPr>
        <w:t>еобходимых до начала применения</w:t>
      </w:r>
    </w:p>
    <w:p w14:paraId="70EE2427" w14:textId="77777777" w:rsidR="007D0E84" w:rsidRPr="00D5540A" w:rsidRDefault="007D0E84" w:rsidP="00844CE8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D5540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Противопоказания</w:t>
      </w:r>
    </w:p>
    <w:p w14:paraId="7AEDD8D0" w14:textId="77777777" w:rsidR="00261333" w:rsidRPr="00261333" w:rsidRDefault="00261333" w:rsidP="0026133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1333">
        <w:rPr>
          <w:rFonts w:ascii="Times New Roman" w:hAnsi="Times New Roman"/>
          <w:sz w:val="28"/>
          <w:szCs w:val="28"/>
        </w:rPr>
        <w:t>- гиперчувствительность к активным веществам или к любому из вспомогательных веществ</w:t>
      </w:r>
    </w:p>
    <w:p w14:paraId="11A38C17" w14:textId="77777777" w:rsidR="008546E0" w:rsidRPr="008546E0" w:rsidRDefault="008546E0" w:rsidP="008546E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46E0">
        <w:rPr>
          <w:rFonts w:ascii="Times New Roman" w:hAnsi="Times New Roman"/>
          <w:sz w:val="28"/>
          <w:szCs w:val="28"/>
        </w:rPr>
        <w:t xml:space="preserve">- пациенты, страдающие  нефролитиазом или имеющие   историю заболевания этой болезнью.  </w:t>
      </w:r>
    </w:p>
    <w:p w14:paraId="4A4210D1" w14:textId="77777777" w:rsidR="008546E0" w:rsidRPr="008546E0" w:rsidRDefault="008546E0" w:rsidP="008546E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46E0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8546E0">
        <w:rPr>
          <w:rFonts w:ascii="Times New Roman" w:hAnsi="Times New Roman"/>
          <w:sz w:val="28"/>
          <w:szCs w:val="28"/>
        </w:rPr>
        <w:t>оксалатные</w:t>
      </w:r>
      <w:proofErr w:type="spellEnd"/>
      <w:r w:rsidRPr="008546E0">
        <w:rPr>
          <w:rFonts w:ascii="Times New Roman" w:hAnsi="Times New Roman"/>
          <w:sz w:val="28"/>
          <w:szCs w:val="28"/>
        </w:rPr>
        <w:t xml:space="preserve"> мочекаменные заболевания или </w:t>
      </w:r>
      <w:proofErr w:type="spellStart"/>
      <w:r w:rsidRPr="008546E0">
        <w:rPr>
          <w:rFonts w:ascii="Times New Roman" w:hAnsi="Times New Roman"/>
          <w:sz w:val="28"/>
          <w:szCs w:val="28"/>
        </w:rPr>
        <w:t>оксалурией</w:t>
      </w:r>
      <w:proofErr w:type="spellEnd"/>
      <w:r w:rsidRPr="008546E0">
        <w:rPr>
          <w:rFonts w:ascii="Times New Roman" w:hAnsi="Times New Roman"/>
          <w:sz w:val="28"/>
          <w:szCs w:val="28"/>
        </w:rPr>
        <w:t xml:space="preserve">.  </w:t>
      </w:r>
    </w:p>
    <w:p w14:paraId="638C002F" w14:textId="77777777" w:rsidR="008546E0" w:rsidRPr="008546E0" w:rsidRDefault="008546E0" w:rsidP="008546E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46E0">
        <w:rPr>
          <w:rFonts w:ascii="Times New Roman" w:hAnsi="Times New Roman"/>
          <w:sz w:val="28"/>
          <w:szCs w:val="28"/>
        </w:rPr>
        <w:t xml:space="preserve">- острая почечная недостаточность </w:t>
      </w:r>
    </w:p>
    <w:p w14:paraId="0CEFF840" w14:textId="77777777" w:rsidR="008546E0" w:rsidRPr="008546E0" w:rsidRDefault="008546E0" w:rsidP="008546E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46E0">
        <w:rPr>
          <w:rFonts w:ascii="Times New Roman" w:hAnsi="Times New Roman"/>
          <w:sz w:val="28"/>
          <w:szCs w:val="28"/>
        </w:rPr>
        <w:t>- гемохроматоза</w:t>
      </w:r>
    </w:p>
    <w:p w14:paraId="6D135550" w14:textId="77777777" w:rsidR="00261333" w:rsidRPr="00261333" w:rsidRDefault="00261333" w:rsidP="008546E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9BCC265" w14:textId="77777777" w:rsidR="007D0E84" w:rsidRPr="00D5540A" w:rsidRDefault="007D0E84" w:rsidP="00844CE8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D5540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Необходимые меры предосторожности при применении</w:t>
      </w:r>
    </w:p>
    <w:p w14:paraId="797A588E" w14:textId="77777777" w:rsidR="008546E0" w:rsidRPr="008546E0" w:rsidRDefault="008546E0" w:rsidP="008546E0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bookmarkStart w:id="1" w:name="_Hlk17384820"/>
      <w:bookmarkStart w:id="2" w:name="_Hlk43474709"/>
      <w:r w:rsidRPr="008546E0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Пациенты, страдающие от почечной недостаточности, перед применением аскорбиновой кислоты должны проконсультироваться с врачом. </w:t>
      </w:r>
    </w:p>
    <w:p w14:paraId="65A444CE" w14:textId="77777777" w:rsidR="008546E0" w:rsidRPr="008546E0" w:rsidRDefault="008546E0" w:rsidP="008546E0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8546E0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Не превышать указанную дозу. Острая хроническая передозировка  (&gt; 2 г в день) повышает риск возникновения побочных эффектов, включая </w:t>
      </w:r>
      <w:r w:rsidRPr="008546E0">
        <w:rPr>
          <w:rFonts w:ascii="Times New Roman" w:eastAsia="Times New Roman" w:hAnsi="Times New Roman"/>
          <w:iCs/>
          <w:sz w:val="28"/>
          <w:szCs w:val="28"/>
          <w:lang w:eastAsia="ru-RU"/>
        </w:rPr>
        <w:lastRenderedPageBreak/>
        <w:t xml:space="preserve">образование </w:t>
      </w:r>
      <w:proofErr w:type="spellStart"/>
      <w:r w:rsidRPr="008546E0">
        <w:rPr>
          <w:rFonts w:ascii="Times New Roman" w:eastAsia="Times New Roman" w:hAnsi="Times New Roman"/>
          <w:iCs/>
          <w:sz w:val="28"/>
          <w:szCs w:val="28"/>
          <w:lang w:eastAsia="ru-RU"/>
        </w:rPr>
        <w:t>оксалатных</w:t>
      </w:r>
      <w:proofErr w:type="spellEnd"/>
      <w:r w:rsidRPr="008546E0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почечных камней, острый  </w:t>
      </w:r>
      <w:proofErr w:type="spellStart"/>
      <w:r w:rsidRPr="008546E0">
        <w:rPr>
          <w:rFonts w:ascii="Times New Roman" w:eastAsia="Times New Roman" w:hAnsi="Times New Roman"/>
          <w:iCs/>
          <w:sz w:val="28"/>
          <w:szCs w:val="28"/>
          <w:lang w:eastAsia="ru-RU"/>
        </w:rPr>
        <w:t>канальцевый</w:t>
      </w:r>
      <w:proofErr w:type="spellEnd"/>
      <w:r w:rsidRPr="008546E0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некроз и / или почечную  недостаточность. </w:t>
      </w:r>
    </w:p>
    <w:p w14:paraId="69F0918A" w14:textId="77777777" w:rsidR="008546E0" w:rsidRPr="008546E0" w:rsidRDefault="008546E0" w:rsidP="008546E0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8546E0">
        <w:rPr>
          <w:rFonts w:ascii="Times New Roman" w:eastAsia="Times New Roman" w:hAnsi="Times New Roman"/>
          <w:iCs/>
          <w:sz w:val="28"/>
          <w:szCs w:val="28"/>
          <w:lang w:eastAsia="ru-RU"/>
        </w:rPr>
        <w:t>Пациенты, страдающие от дефицита глюкозо-6-фосфатазы не должны превышать рекомендованную дозу. Передозировка витамина С у этой группы пациентов была связана с гемолитической анемией.</w:t>
      </w:r>
    </w:p>
    <w:p w14:paraId="4D0C3AE4" w14:textId="77777777" w:rsidR="008546E0" w:rsidRPr="008546E0" w:rsidRDefault="008546E0" w:rsidP="008546E0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8546E0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Пациенты, принимающие другие отдельные </w:t>
      </w:r>
      <w:proofErr w:type="spellStart"/>
      <w:r w:rsidRPr="008546E0">
        <w:rPr>
          <w:rFonts w:ascii="Times New Roman" w:eastAsia="Times New Roman" w:hAnsi="Times New Roman"/>
          <w:iCs/>
          <w:sz w:val="28"/>
          <w:szCs w:val="28"/>
          <w:lang w:eastAsia="ru-RU"/>
        </w:rPr>
        <w:t>моновитаминные</w:t>
      </w:r>
      <w:proofErr w:type="spellEnd"/>
      <w:r w:rsidRPr="008546E0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или мультивитаминные препараты, другие лекарственные средства или находящиеся под медицинским наблюдением перед применением данного препарата должны проконсультироваться с врачом.</w:t>
      </w:r>
    </w:p>
    <w:p w14:paraId="693C1BE9" w14:textId="77777777" w:rsidR="008546E0" w:rsidRPr="00F54BE0" w:rsidRDefault="008546E0" w:rsidP="008546E0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8546E0">
        <w:rPr>
          <w:rFonts w:ascii="Times New Roman" w:eastAsia="Times New Roman" w:hAnsi="Times New Roman"/>
          <w:iCs/>
          <w:sz w:val="28"/>
          <w:szCs w:val="28"/>
          <w:lang w:eastAsia="ru-RU"/>
        </w:rPr>
        <w:t>Следует отделить время приёма данного препарата от приёма других лекарственных средств на 4 часа, если иное не предусмотрено</w:t>
      </w:r>
      <w:r w:rsidR="00F54BE0" w:rsidRPr="00F54BE0">
        <w:rPr>
          <w:rFonts w:ascii="Times New Roman" w:eastAsia="Times New Roman" w:hAnsi="Times New Roman"/>
          <w:iCs/>
          <w:sz w:val="28"/>
          <w:szCs w:val="28"/>
          <w:lang w:eastAsia="ru-RU"/>
        </w:rPr>
        <w:t>.</w:t>
      </w:r>
    </w:p>
    <w:p w14:paraId="4207A6BE" w14:textId="77777777" w:rsidR="008546E0" w:rsidRPr="008546E0" w:rsidRDefault="008546E0" w:rsidP="008546E0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8546E0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Присутствие Витамина </w:t>
      </w:r>
      <w:r w:rsidRPr="008546E0">
        <w:rPr>
          <w:rFonts w:ascii="Times New Roman" w:eastAsia="Times New Roman" w:hAnsi="Times New Roman"/>
          <w:iCs/>
          <w:sz w:val="28"/>
          <w:szCs w:val="28"/>
          <w:lang w:val="en-US" w:eastAsia="ru-RU"/>
        </w:rPr>
        <w:t>C</w:t>
      </w:r>
      <w:r w:rsidRPr="008546E0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может помешать на показатели лабораторных анализов, что приводит к ложным результатам. Пациентам следует информировать своего врача о приеме данного лекарственного средства и перед проведением лабораторных анализов или если анализ уже был проведен. </w:t>
      </w:r>
    </w:p>
    <w:p w14:paraId="3A948C7C" w14:textId="77777777" w:rsidR="008546E0" w:rsidRPr="007B21EF" w:rsidRDefault="008546E0" w:rsidP="008546E0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8546E0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Витамин. С влияет на показатели тест - наборов и глюкометра. Что приводит к ложным результатам. Для получения руководства к действию в таких случаях, пожалуйста, внимательно прочтите инструкцию по </w:t>
      </w:r>
      <w:r w:rsidRPr="007B21EF">
        <w:rPr>
          <w:rFonts w:ascii="Times New Roman" w:eastAsia="Times New Roman" w:hAnsi="Times New Roman"/>
          <w:iCs/>
          <w:sz w:val="28"/>
          <w:szCs w:val="28"/>
          <w:lang w:eastAsia="ru-RU"/>
        </w:rPr>
        <w:t>применению тест - набора или глюкометра.</w:t>
      </w:r>
    </w:p>
    <w:p w14:paraId="6FDE3322" w14:textId="77777777" w:rsidR="00B479A7" w:rsidRPr="00B479A7" w:rsidRDefault="00B479A7" w:rsidP="00B479A7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7B21EF">
        <w:rPr>
          <w:rFonts w:ascii="Times New Roman" w:eastAsia="Times New Roman" w:hAnsi="Times New Roman"/>
          <w:iCs/>
          <w:sz w:val="28"/>
          <w:szCs w:val="28"/>
          <w:lang w:eastAsia="ru-RU"/>
        </w:rPr>
        <w:t>Препарат АСКОЦИН</w:t>
      </w:r>
      <w:r w:rsidRPr="007B21EF">
        <w:rPr>
          <w:rFonts w:ascii="Times New Roman" w:hAnsi="Times New Roman"/>
          <w:bCs/>
          <w:sz w:val="28"/>
          <w:szCs w:val="28"/>
          <w:vertAlign w:val="superscript"/>
        </w:rPr>
        <w:t xml:space="preserve">® </w:t>
      </w:r>
      <w:r w:rsidRPr="007B21EF">
        <w:rPr>
          <w:rFonts w:ascii="Times New Roman" w:eastAsia="Times New Roman" w:hAnsi="Times New Roman"/>
          <w:iCs/>
          <w:sz w:val="28"/>
          <w:szCs w:val="28"/>
          <w:lang w:eastAsia="ru-RU"/>
        </w:rPr>
        <w:t>Макс шипучие таблетки содержит 15 мг аспартама в каждой таблетке. Аспартам является источником фенилаланина. Это может быть вредно, если у вас наблюдается фенилкетонурия (PKU), редкое генетическое заболевание, при котором фенилаланин накапливается, потому что организм не может его правильно удалить.</w:t>
      </w:r>
    </w:p>
    <w:p w14:paraId="3A5C8122" w14:textId="77777777" w:rsidR="008546E0" w:rsidRPr="008546E0" w:rsidRDefault="008546E0" w:rsidP="008546E0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8546E0">
        <w:rPr>
          <w:rFonts w:ascii="Times New Roman" w:eastAsia="Times New Roman" w:hAnsi="Times New Roman"/>
          <w:iCs/>
          <w:sz w:val="28"/>
          <w:szCs w:val="28"/>
          <w:lang w:eastAsia="ru-RU"/>
        </w:rPr>
        <w:t>Данное лекарственное средство содержит 194 мг натрия на таблетку, что эквивалентно 9,7% рекомендованной ВОЗ максимальной суточной нормы потребления натрия - 2 г (для взрослых). Это следует учитывать пациентам, соблюдающим диету с контролируемым содержанием натрия.</w:t>
      </w:r>
    </w:p>
    <w:p w14:paraId="09D2D0D8" w14:textId="77777777" w:rsidR="008546E0" w:rsidRPr="008546E0" w:rsidRDefault="008546E0" w:rsidP="008546E0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8546E0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Пациентам с редкой наследственной проблемой непереносимости фруктозы нельзя принимать это лекарство. </w:t>
      </w:r>
    </w:p>
    <w:bookmarkEnd w:id="1"/>
    <w:bookmarkEnd w:id="2"/>
    <w:p w14:paraId="77A299A0" w14:textId="77777777" w:rsidR="007D0E84" w:rsidRPr="00D5540A" w:rsidRDefault="007D0E84" w:rsidP="00844CE8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D5540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Взаимодействия с другими лекарственными препаратами</w:t>
      </w:r>
    </w:p>
    <w:p w14:paraId="33EC80F1" w14:textId="77777777" w:rsidR="008546E0" w:rsidRPr="00B479A7" w:rsidRDefault="008546E0" w:rsidP="008546E0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</w:pPr>
      <w:r w:rsidRPr="00B479A7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  <w:t>Аскорбиновая кислота:</w:t>
      </w:r>
    </w:p>
    <w:p w14:paraId="131B7419" w14:textId="77777777" w:rsidR="008546E0" w:rsidRPr="008546E0" w:rsidRDefault="008546E0" w:rsidP="008546E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8546E0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Десферриоксамин</w:t>
      </w:r>
      <w:proofErr w:type="spellEnd"/>
      <w:r w:rsidRPr="008546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 Витамин С может усилить  токсичность железа в тканях, особенно в области сердца, что может вызвать сердечную декомпенсацию.</w:t>
      </w:r>
    </w:p>
    <w:p w14:paraId="1F418EB1" w14:textId="77777777" w:rsidR="008546E0" w:rsidRPr="008546E0" w:rsidRDefault="008546E0" w:rsidP="008546E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546E0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Циклоспорин</w:t>
      </w:r>
      <w:r w:rsidRPr="008546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 Витамин С может снизить уровень циклоспорина в крови.</w:t>
      </w:r>
    </w:p>
    <w:p w14:paraId="310BEB34" w14:textId="77777777" w:rsidR="008546E0" w:rsidRPr="008546E0" w:rsidRDefault="008546E0" w:rsidP="008546E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546E0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Варфарин</w:t>
      </w:r>
      <w:r w:rsidRPr="008546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 Высокие дозы витамина С могут снизить эффективность варфарина.</w:t>
      </w:r>
    </w:p>
    <w:p w14:paraId="314AE7A2" w14:textId="77777777" w:rsidR="008546E0" w:rsidRPr="00B479A7" w:rsidRDefault="008546E0" w:rsidP="008546E0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</w:pPr>
      <w:r w:rsidRPr="00B479A7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  <w:t>Цинк:</w:t>
      </w:r>
    </w:p>
    <w:p w14:paraId="21A4FF1B" w14:textId="77777777" w:rsidR="008546E0" w:rsidRPr="008546E0" w:rsidRDefault="008546E0" w:rsidP="008546E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546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Цинк образует комплексы с некоторыми веществами (включая тетрациклиновые антибиотики, </w:t>
      </w:r>
      <w:proofErr w:type="spellStart"/>
      <w:r w:rsidRPr="008546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хинолоновые</w:t>
      </w:r>
      <w:proofErr w:type="spellEnd"/>
      <w:r w:rsidRPr="008546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антибиотики, </w:t>
      </w:r>
      <w:proofErr w:type="spellStart"/>
      <w:r w:rsidRPr="008546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пеницилламин</w:t>
      </w:r>
      <w:proofErr w:type="spellEnd"/>
      <w:r w:rsidRPr="008546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), что приводит к снижению абсорбции обоих веществ. Поскольку эти взаимодействия происходят в желудочно-кишечном тракте, вероятность взаимодействия следует снизить путем приема препарата отдельно от других лекарств. Обычно достаточно разделить прием как минимум на 2 часа до или через 4-6 часов после приема другого препарата, если не указано иное.</w:t>
      </w:r>
    </w:p>
    <w:p w14:paraId="51DB6CB3" w14:textId="77777777" w:rsidR="008546E0" w:rsidRPr="00B479A7" w:rsidRDefault="008546E0" w:rsidP="008546E0">
      <w:pPr>
        <w:spacing w:after="0" w:line="240" w:lineRule="auto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  <w:r w:rsidRPr="00B479A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Пищевое взаимодействие:</w:t>
      </w:r>
    </w:p>
    <w:p w14:paraId="69E5EA36" w14:textId="77777777" w:rsidR="008546E0" w:rsidRPr="008546E0" w:rsidRDefault="008546E0" w:rsidP="008546E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479A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Медь:</w:t>
      </w:r>
      <w:r w:rsidR="00B479A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8546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Цинк может замедлить абсорбцию меди. </w:t>
      </w:r>
    </w:p>
    <w:p w14:paraId="34571BFE" w14:textId="77777777" w:rsidR="008546E0" w:rsidRPr="00B479A7" w:rsidRDefault="008546E0" w:rsidP="008546E0">
      <w:pPr>
        <w:spacing w:after="0" w:line="240" w:lineRule="auto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  <w:r w:rsidRPr="00B479A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Лабораторные взаимодейс</w:t>
      </w:r>
      <w:r w:rsidR="00B479A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т</w:t>
      </w:r>
      <w:r w:rsidRPr="00B479A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вия:</w:t>
      </w:r>
    </w:p>
    <w:p w14:paraId="0CD9BB37" w14:textId="77777777" w:rsidR="008546E0" w:rsidRPr="008546E0" w:rsidRDefault="008546E0" w:rsidP="008546E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546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Поскольку витамин С является сильным восстановителем, он может вызывать химические помехи в лабораторных анализах, которые включают окислительно-восстановительные реакции, такие как анализы глюкозы, креатинина, карбамазепина, мочевой кислоты и неорганических фосфатов в моче, сыворотке и скрытой крови в кал. Для определения влияния витамина С на показатели теста изучите информацию предоставленную производителем препарата. </w:t>
      </w:r>
    </w:p>
    <w:p w14:paraId="17EFDB97" w14:textId="77777777" w:rsidR="00D43297" w:rsidRPr="00D5540A" w:rsidRDefault="00D43297" w:rsidP="00844CE8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D5540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Специальные предупреждения</w:t>
      </w:r>
    </w:p>
    <w:p w14:paraId="67C7E294" w14:textId="77777777" w:rsidR="008546E0" w:rsidRPr="008546E0" w:rsidRDefault="008546E0" w:rsidP="008546E0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bookmarkStart w:id="3" w:name="_Hlk43474768"/>
      <w:r w:rsidRPr="008546E0">
        <w:rPr>
          <w:rFonts w:ascii="Times New Roman" w:hAnsi="Times New Roman"/>
          <w:i/>
          <w:sz w:val="28"/>
          <w:szCs w:val="28"/>
        </w:rPr>
        <w:t>Беременность и период лактации</w:t>
      </w:r>
    </w:p>
    <w:p w14:paraId="7A4C46D7" w14:textId="77777777" w:rsidR="008546E0" w:rsidRPr="008546E0" w:rsidRDefault="008546E0" w:rsidP="008546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46E0">
        <w:rPr>
          <w:rFonts w:ascii="Times New Roman" w:hAnsi="Times New Roman"/>
          <w:sz w:val="28"/>
          <w:szCs w:val="28"/>
        </w:rPr>
        <w:t xml:space="preserve">Продукт обычно считается безопасным во время беременности и кормления грудью, если он используется в соответствии с инструкциями. Однако, поскольку не было проведено достаточных контролируемых исследований на людях, оценивающих риск продукта во время беременности или кормления грудью, препарат следует принимать только по клиническим показаниям и по указанию врача. </w:t>
      </w:r>
    </w:p>
    <w:p w14:paraId="5B46A8B4" w14:textId="77777777" w:rsidR="008546E0" w:rsidRPr="008546E0" w:rsidRDefault="008546E0" w:rsidP="008546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46E0">
        <w:rPr>
          <w:rFonts w:ascii="Times New Roman" w:hAnsi="Times New Roman"/>
          <w:sz w:val="28"/>
          <w:szCs w:val="28"/>
        </w:rPr>
        <w:t>Указанную дозу нельзя превышать, поскольку хроническая передозировка может нанести вред плоду и новорожденному.</w:t>
      </w:r>
    </w:p>
    <w:p w14:paraId="40C2F24F" w14:textId="77777777" w:rsidR="008546E0" w:rsidRPr="008546E0" w:rsidRDefault="008546E0" w:rsidP="008546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46E0">
        <w:rPr>
          <w:rFonts w:ascii="Times New Roman" w:hAnsi="Times New Roman"/>
          <w:sz w:val="28"/>
          <w:szCs w:val="28"/>
        </w:rPr>
        <w:t>Витамин С и цинк выделяются с грудным молоком. Это необходимо учитывать, если младенцу вводят какие-либо другие добавки.</w:t>
      </w:r>
    </w:p>
    <w:p w14:paraId="11D69047" w14:textId="77777777" w:rsidR="008546E0" w:rsidRPr="008546E0" w:rsidRDefault="008546E0" w:rsidP="008546E0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8546E0">
        <w:rPr>
          <w:rFonts w:ascii="Times New Roman" w:hAnsi="Times New Roman"/>
          <w:i/>
          <w:sz w:val="28"/>
          <w:szCs w:val="28"/>
        </w:rPr>
        <w:t>Фертильность</w:t>
      </w:r>
    </w:p>
    <w:p w14:paraId="6F69A385" w14:textId="77777777" w:rsidR="008546E0" w:rsidRPr="008546E0" w:rsidRDefault="008546E0" w:rsidP="008546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46E0">
        <w:rPr>
          <w:rFonts w:ascii="Times New Roman" w:hAnsi="Times New Roman"/>
          <w:sz w:val="28"/>
          <w:szCs w:val="28"/>
        </w:rPr>
        <w:t xml:space="preserve">На сегодняшний день нет никаких доказательств того, что витамин </w:t>
      </w:r>
      <w:r w:rsidRPr="008546E0">
        <w:rPr>
          <w:rFonts w:ascii="Times New Roman" w:hAnsi="Times New Roman"/>
          <w:sz w:val="28"/>
          <w:szCs w:val="28"/>
          <w:lang w:val="en-US"/>
        </w:rPr>
        <w:t>C</w:t>
      </w:r>
      <w:r w:rsidRPr="008546E0">
        <w:rPr>
          <w:rFonts w:ascii="Times New Roman" w:hAnsi="Times New Roman"/>
          <w:sz w:val="28"/>
          <w:szCs w:val="28"/>
        </w:rPr>
        <w:t xml:space="preserve"> и / или цинк вызывают неблагоприятные репродуктивные эффекты у людей.</w:t>
      </w:r>
    </w:p>
    <w:bookmarkEnd w:id="3"/>
    <w:p w14:paraId="42B31A34" w14:textId="77777777" w:rsidR="00FA4F7C" w:rsidRPr="00D5540A" w:rsidRDefault="00FA4F7C" w:rsidP="00844CE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D5540A">
        <w:rPr>
          <w:rFonts w:ascii="Times New Roman" w:hAnsi="Times New Roman"/>
          <w:i/>
          <w:sz w:val="28"/>
          <w:szCs w:val="28"/>
        </w:rPr>
        <w:t>Особенности влияния препарата на способность управлять транспортным средством или потенциально опасными механизмами</w:t>
      </w:r>
    </w:p>
    <w:p w14:paraId="6C012484" w14:textId="77777777" w:rsidR="008546E0" w:rsidRPr="008546E0" w:rsidRDefault="008546E0" w:rsidP="008546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4" w:name="_Hlk63086572"/>
      <w:bookmarkStart w:id="5" w:name="_Hlk43474790"/>
      <w:r w:rsidRPr="008546E0">
        <w:rPr>
          <w:rFonts w:ascii="Times New Roman" w:eastAsia="Times New Roman" w:hAnsi="Times New Roman"/>
          <w:sz w:val="28"/>
          <w:szCs w:val="28"/>
          <w:lang w:eastAsia="ru-RU"/>
        </w:rPr>
        <w:t>Пр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епарат АСКОЦИН</w:t>
      </w:r>
      <w:r w:rsidR="00CC4210" w:rsidRPr="00D5540A">
        <w:rPr>
          <w:rFonts w:ascii="Times New Roman" w:hAnsi="Times New Roman"/>
          <w:bCs/>
          <w:sz w:val="28"/>
          <w:szCs w:val="28"/>
          <w:vertAlign w:val="superscript"/>
        </w:rPr>
        <w:t>®</w:t>
      </w:r>
      <w:r w:rsidR="00B479A7">
        <w:rPr>
          <w:rFonts w:ascii="Times New Roman" w:hAnsi="Times New Roman"/>
          <w:bCs/>
          <w:sz w:val="28"/>
          <w:szCs w:val="28"/>
          <w:vertAlign w:val="superscript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Макс </w:t>
      </w:r>
      <w:bookmarkEnd w:id="4"/>
      <w:r w:rsidRPr="008546E0">
        <w:rPr>
          <w:rFonts w:ascii="Times New Roman" w:eastAsia="Times New Roman" w:hAnsi="Times New Roman"/>
          <w:sz w:val="28"/>
          <w:szCs w:val="28"/>
          <w:lang w:eastAsia="ru-RU"/>
        </w:rPr>
        <w:t>имеет незначительное влияние на способность вождения автомобиля или управление механизмами.</w:t>
      </w:r>
    </w:p>
    <w:bookmarkEnd w:id="5"/>
    <w:p w14:paraId="02E2BDD0" w14:textId="77777777" w:rsidR="00FA7686" w:rsidRPr="008546E0" w:rsidRDefault="00FA7686" w:rsidP="00844CE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F9890BB" w14:textId="77777777" w:rsidR="00DB406A" w:rsidRPr="00D5540A" w:rsidRDefault="00DB406A" w:rsidP="00844CE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5540A">
        <w:rPr>
          <w:rFonts w:ascii="Times New Roman" w:eastAsia="Times New Roman" w:hAnsi="Times New Roman"/>
          <w:b/>
          <w:sz w:val="28"/>
          <w:szCs w:val="28"/>
          <w:lang w:eastAsia="ru-RU"/>
        </w:rPr>
        <w:t>Рекомендации по применению</w:t>
      </w:r>
    </w:p>
    <w:p w14:paraId="2AF52A4F" w14:textId="77777777" w:rsidR="005C4B12" w:rsidRPr="00D5540A" w:rsidRDefault="00DB406A" w:rsidP="00844CE8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bookmarkStart w:id="6" w:name="2175220274"/>
      <w:r w:rsidRPr="00D5540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Режим дозирования</w:t>
      </w:r>
      <w:r w:rsidR="00617843" w:rsidRPr="00D5540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</w:p>
    <w:p w14:paraId="1A64D10C" w14:textId="77777777" w:rsidR="008546E0" w:rsidRPr="008546E0" w:rsidRDefault="008546E0" w:rsidP="008546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7" w:name="_Hlk43474981"/>
      <w:r w:rsidRPr="008546E0">
        <w:rPr>
          <w:rFonts w:ascii="Times New Roman" w:eastAsia="Times New Roman" w:hAnsi="Times New Roman"/>
          <w:sz w:val="28"/>
          <w:szCs w:val="28"/>
          <w:lang w:eastAsia="ru-RU"/>
        </w:rPr>
        <w:t xml:space="preserve">Взрослые и дети старше 12 лет: По 1 шипучей таблетке разбавленной в стакане воды (200 мл) в день. </w:t>
      </w:r>
    </w:p>
    <w:bookmarkEnd w:id="7"/>
    <w:p w14:paraId="28B4839D" w14:textId="77777777" w:rsidR="00DF1D8F" w:rsidRDefault="00DF1D8F" w:rsidP="00DF1D8F">
      <w:pPr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 w:rsidRPr="003C420B">
        <w:rPr>
          <w:rFonts w:ascii="Times New Roman" w:eastAsia="Times New Roman" w:hAnsi="Times New Roman"/>
          <w:b/>
          <w:sz w:val="28"/>
          <w:szCs w:val="28"/>
          <w:lang w:eastAsia="ru-RU"/>
        </w:rPr>
        <w:t>Метод и путь введения</w:t>
      </w:r>
      <w:r w:rsidRPr="003C420B">
        <w:rPr>
          <w:rFonts w:ascii="Times New Roman" w:hAnsi="Times New Roman"/>
          <w:color w:val="000000"/>
          <w:sz w:val="24"/>
        </w:rPr>
        <w:t xml:space="preserve"> </w:t>
      </w:r>
    </w:p>
    <w:p w14:paraId="3029F81A" w14:textId="77777777" w:rsidR="000133F6" w:rsidRPr="000133F6" w:rsidRDefault="00261333" w:rsidP="005E152B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</w:pPr>
      <w:bookmarkStart w:id="8" w:name="_Hlk43475191"/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>Для приема внутрь.</w:t>
      </w:r>
    </w:p>
    <w:bookmarkEnd w:id="8"/>
    <w:p w14:paraId="551FBDA8" w14:textId="77777777" w:rsidR="005E152B" w:rsidRPr="00D5540A" w:rsidRDefault="005E152B" w:rsidP="005E152B">
      <w:p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8"/>
        </w:rPr>
      </w:pPr>
      <w:r w:rsidRPr="00D5540A">
        <w:rPr>
          <w:rFonts w:ascii="Times New Roman" w:hAnsi="Times New Roman"/>
          <w:b/>
          <w:i/>
          <w:color w:val="000000"/>
          <w:sz w:val="28"/>
        </w:rPr>
        <w:t>Меры, которые необходимо принять в случае передозировки</w:t>
      </w:r>
    </w:p>
    <w:bookmarkEnd w:id="6"/>
    <w:p w14:paraId="3DBBC96C" w14:textId="77777777" w:rsidR="008546E0" w:rsidRPr="008546E0" w:rsidRDefault="008546E0" w:rsidP="008546E0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  <w:lang w:bidi="ru-RU"/>
        </w:rPr>
      </w:pPr>
      <w:r w:rsidRPr="008546E0">
        <w:rPr>
          <w:rFonts w:ascii="Times New Roman" w:hAnsi="Times New Roman"/>
          <w:bCs/>
          <w:iCs/>
          <w:sz w:val="28"/>
          <w:szCs w:val="28"/>
          <w:lang w:bidi="ru-RU"/>
        </w:rPr>
        <w:t>Нет никаких доказательств того, что употребление данного препарата в рекомендованных дозах может привести к передозировке.</w:t>
      </w:r>
    </w:p>
    <w:p w14:paraId="682B0395" w14:textId="77777777" w:rsidR="008546E0" w:rsidRPr="008546E0" w:rsidRDefault="008546E0" w:rsidP="008546E0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  <w:lang w:bidi="ru-RU"/>
        </w:rPr>
      </w:pPr>
      <w:r w:rsidRPr="008546E0">
        <w:rPr>
          <w:rFonts w:ascii="Times New Roman" w:hAnsi="Times New Roman"/>
          <w:bCs/>
          <w:iCs/>
          <w:sz w:val="28"/>
          <w:szCs w:val="28"/>
          <w:lang w:bidi="ru-RU"/>
        </w:rPr>
        <w:t xml:space="preserve">Следует учитывать  потребление витамина С и цинка из всех других источников. </w:t>
      </w:r>
    </w:p>
    <w:p w14:paraId="553552AE" w14:textId="77777777" w:rsidR="008546E0" w:rsidRPr="008546E0" w:rsidRDefault="008546E0" w:rsidP="008546E0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  <w:lang w:bidi="ru-RU"/>
        </w:rPr>
      </w:pPr>
      <w:r w:rsidRPr="008546E0">
        <w:rPr>
          <w:rFonts w:ascii="Times New Roman" w:hAnsi="Times New Roman"/>
          <w:bCs/>
          <w:iCs/>
          <w:sz w:val="28"/>
          <w:szCs w:val="28"/>
          <w:lang w:bidi="ru-RU"/>
        </w:rPr>
        <w:t>Клинические признаки и симптомы, результаты лабораторных исследований и последствия передозировки весьма разнообразны и зависят от восприимчивости человека и окружающих обстоятельств.</w:t>
      </w:r>
    </w:p>
    <w:p w14:paraId="79B1B819" w14:textId="77777777" w:rsidR="008546E0" w:rsidRPr="008546E0" w:rsidRDefault="008546E0" w:rsidP="008546E0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  <w:lang w:bidi="ru-RU"/>
        </w:rPr>
      </w:pPr>
      <w:r w:rsidRPr="008546E0">
        <w:rPr>
          <w:rFonts w:ascii="Times New Roman" w:hAnsi="Times New Roman"/>
          <w:bCs/>
          <w:iCs/>
          <w:sz w:val="28"/>
          <w:szCs w:val="28"/>
          <w:lang w:bidi="ru-RU"/>
        </w:rPr>
        <w:t>Общие проявления передозировки витамином С и / или цинком могут включать усиление желудочно-кишечных расстройств, включая диарею, тошноту и рвоту.</w:t>
      </w:r>
    </w:p>
    <w:p w14:paraId="31F07D96" w14:textId="77777777" w:rsidR="008546E0" w:rsidRPr="008546E0" w:rsidRDefault="008546E0" w:rsidP="008546E0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  <w:lang w:bidi="ru-RU"/>
        </w:rPr>
      </w:pPr>
      <w:r w:rsidRPr="008546E0">
        <w:rPr>
          <w:rFonts w:ascii="Times New Roman" w:hAnsi="Times New Roman"/>
          <w:bCs/>
          <w:iCs/>
          <w:sz w:val="28"/>
          <w:szCs w:val="28"/>
          <w:lang w:bidi="ru-RU"/>
        </w:rPr>
        <w:t>При возникновении таких симптомов, следует прекратить прием продукта и проконсультироваться с врачом.</w:t>
      </w:r>
    </w:p>
    <w:p w14:paraId="720EA98C" w14:textId="77777777" w:rsidR="008546E0" w:rsidRPr="008546E0" w:rsidRDefault="008546E0" w:rsidP="008546E0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  <w:lang w:bidi="ru-RU"/>
        </w:rPr>
      </w:pPr>
      <w:r w:rsidRPr="008546E0">
        <w:rPr>
          <w:rFonts w:ascii="Times New Roman" w:hAnsi="Times New Roman"/>
          <w:bCs/>
          <w:iCs/>
          <w:sz w:val="28"/>
          <w:szCs w:val="28"/>
          <w:lang w:bidi="ru-RU"/>
        </w:rPr>
        <w:t>Специфические клинические проявления могут включать следующие:</w:t>
      </w:r>
    </w:p>
    <w:p w14:paraId="378B59B2" w14:textId="77777777" w:rsidR="008546E0" w:rsidRPr="008546E0" w:rsidRDefault="008546E0" w:rsidP="008546E0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  <w:lang w:bidi="ru-RU"/>
        </w:rPr>
      </w:pPr>
      <w:r w:rsidRPr="008546E0">
        <w:rPr>
          <w:rFonts w:ascii="Times New Roman" w:hAnsi="Times New Roman"/>
          <w:bCs/>
          <w:i/>
          <w:iCs/>
          <w:sz w:val="28"/>
          <w:szCs w:val="28"/>
          <w:lang w:bidi="ru-RU"/>
        </w:rPr>
        <w:t>Витамин С:</w:t>
      </w:r>
    </w:p>
    <w:p w14:paraId="77FCC2A0" w14:textId="77777777" w:rsidR="008546E0" w:rsidRPr="008546E0" w:rsidRDefault="008546E0" w:rsidP="008546E0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  <w:lang w:bidi="ru-RU"/>
        </w:rPr>
      </w:pPr>
      <w:r w:rsidRPr="008546E0">
        <w:rPr>
          <w:rFonts w:ascii="Times New Roman" w:hAnsi="Times New Roman"/>
          <w:bCs/>
          <w:iCs/>
          <w:sz w:val="28"/>
          <w:szCs w:val="28"/>
          <w:lang w:bidi="ru-RU"/>
        </w:rPr>
        <w:t xml:space="preserve">Острая или хроническая передозировка витамина С может значительно повысить уровень сыворотки и оксалатов  в моче. В некоторых случаях это может привести к </w:t>
      </w:r>
      <w:proofErr w:type="spellStart"/>
      <w:r w:rsidRPr="008546E0">
        <w:rPr>
          <w:rFonts w:ascii="Times New Roman" w:hAnsi="Times New Roman"/>
          <w:bCs/>
          <w:iCs/>
          <w:sz w:val="28"/>
          <w:szCs w:val="28"/>
          <w:lang w:bidi="ru-RU"/>
        </w:rPr>
        <w:t>гипероксалурии</w:t>
      </w:r>
      <w:proofErr w:type="spellEnd"/>
      <w:r w:rsidRPr="008546E0">
        <w:rPr>
          <w:rFonts w:ascii="Times New Roman" w:hAnsi="Times New Roman"/>
          <w:bCs/>
          <w:iCs/>
          <w:sz w:val="28"/>
          <w:szCs w:val="28"/>
          <w:lang w:bidi="ru-RU"/>
        </w:rPr>
        <w:t xml:space="preserve">, кристаллурии оксалата кальция, отложению оксалата кальция, образованию камней в почках, </w:t>
      </w:r>
      <w:proofErr w:type="spellStart"/>
      <w:r w:rsidRPr="008546E0">
        <w:rPr>
          <w:rFonts w:ascii="Times New Roman" w:hAnsi="Times New Roman"/>
          <w:bCs/>
          <w:iCs/>
          <w:sz w:val="28"/>
          <w:szCs w:val="28"/>
          <w:lang w:bidi="ru-RU"/>
        </w:rPr>
        <w:t>тубулоинтерстициальной</w:t>
      </w:r>
      <w:proofErr w:type="spellEnd"/>
      <w:r w:rsidRPr="008546E0">
        <w:rPr>
          <w:rFonts w:ascii="Times New Roman" w:hAnsi="Times New Roman"/>
          <w:bCs/>
          <w:iCs/>
          <w:sz w:val="28"/>
          <w:szCs w:val="28"/>
          <w:lang w:bidi="ru-RU"/>
        </w:rPr>
        <w:t xml:space="preserve"> нефропатии и острой почечной недостаточности. Лица с почечной недостаточностью легкой и средней степени тяжести могут быть восприимчивы к этим эффектам токсичности витамина С в более низких дозах,  перед применением продукта им следует проконсультироваться с врачом.</w:t>
      </w:r>
    </w:p>
    <w:p w14:paraId="36C36079" w14:textId="77777777" w:rsidR="008546E0" w:rsidRPr="008546E0" w:rsidRDefault="008546E0" w:rsidP="008546E0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  <w:lang w:bidi="ru-RU"/>
        </w:rPr>
      </w:pPr>
      <w:r w:rsidRPr="008546E0">
        <w:rPr>
          <w:rFonts w:ascii="Times New Roman" w:hAnsi="Times New Roman"/>
          <w:bCs/>
          <w:iCs/>
          <w:sz w:val="28"/>
          <w:szCs w:val="28"/>
          <w:lang w:bidi="ru-RU"/>
        </w:rPr>
        <w:t>Передозировка витамина С может привести к окислительному гемолизу или диссеминированному внутрисосудистому свертыванию у пациентов с дефицитом глюкозо-6-фосфатдегидрогеназы.</w:t>
      </w:r>
    </w:p>
    <w:p w14:paraId="0058CE9D" w14:textId="77777777" w:rsidR="008546E0" w:rsidRPr="008546E0" w:rsidRDefault="008546E0" w:rsidP="008546E0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  <w:lang w:bidi="ru-RU"/>
        </w:rPr>
      </w:pPr>
      <w:r w:rsidRPr="008546E0">
        <w:rPr>
          <w:rFonts w:ascii="Times New Roman" w:hAnsi="Times New Roman"/>
          <w:bCs/>
          <w:i/>
          <w:iCs/>
          <w:sz w:val="28"/>
          <w:szCs w:val="28"/>
          <w:lang w:bidi="ru-RU"/>
        </w:rPr>
        <w:t>Цинк:</w:t>
      </w:r>
    </w:p>
    <w:p w14:paraId="69FB098A" w14:textId="77777777" w:rsidR="008546E0" w:rsidRPr="008546E0" w:rsidRDefault="008546E0" w:rsidP="008546E0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  <w:lang w:bidi="ru-RU"/>
        </w:rPr>
      </w:pPr>
      <w:r w:rsidRPr="008546E0">
        <w:rPr>
          <w:rFonts w:ascii="Times New Roman" w:hAnsi="Times New Roman"/>
          <w:bCs/>
          <w:iCs/>
          <w:sz w:val="28"/>
          <w:szCs w:val="28"/>
          <w:lang w:bidi="ru-RU"/>
        </w:rPr>
        <w:t xml:space="preserve">Передозировка цинка может вызвать раздражение и коррозию желудочно-кишечного тракта, острый некроз почечных канальцев, интерстициальный нефрит, дефицит меди, </w:t>
      </w:r>
      <w:proofErr w:type="spellStart"/>
      <w:r w:rsidRPr="008546E0">
        <w:rPr>
          <w:rFonts w:ascii="Times New Roman" w:hAnsi="Times New Roman"/>
          <w:bCs/>
          <w:iCs/>
          <w:sz w:val="28"/>
          <w:szCs w:val="28"/>
          <w:lang w:bidi="ru-RU"/>
        </w:rPr>
        <w:t>сидеробластную</w:t>
      </w:r>
      <w:proofErr w:type="spellEnd"/>
      <w:r w:rsidRPr="008546E0">
        <w:rPr>
          <w:rFonts w:ascii="Times New Roman" w:hAnsi="Times New Roman"/>
          <w:bCs/>
          <w:iCs/>
          <w:sz w:val="28"/>
          <w:szCs w:val="28"/>
          <w:lang w:bidi="ru-RU"/>
        </w:rPr>
        <w:t xml:space="preserve"> анемию и </w:t>
      </w:r>
      <w:proofErr w:type="spellStart"/>
      <w:r w:rsidRPr="008546E0">
        <w:rPr>
          <w:rFonts w:ascii="Times New Roman" w:hAnsi="Times New Roman"/>
          <w:bCs/>
          <w:iCs/>
          <w:sz w:val="28"/>
          <w:szCs w:val="28"/>
          <w:lang w:bidi="ru-RU"/>
        </w:rPr>
        <w:t>миелоневропатию</w:t>
      </w:r>
      <w:proofErr w:type="spellEnd"/>
      <w:r w:rsidRPr="008546E0">
        <w:rPr>
          <w:rFonts w:ascii="Times New Roman" w:hAnsi="Times New Roman"/>
          <w:bCs/>
          <w:iCs/>
          <w:sz w:val="28"/>
          <w:szCs w:val="28"/>
          <w:lang w:bidi="ru-RU"/>
        </w:rPr>
        <w:t>.</w:t>
      </w:r>
    </w:p>
    <w:p w14:paraId="5EA9EF4A" w14:textId="77777777" w:rsidR="008546E0" w:rsidRPr="008546E0" w:rsidRDefault="008546E0" w:rsidP="008546E0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  <w:lang w:bidi="ru-RU"/>
        </w:rPr>
      </w:pPr>
      <w:r w:rsidRPr="008546E0">
        <w:rPr>
          <w:rFonts w:ascii="Times New Roman" w:hAnsi="Times New Roman"/>
          <w:bCs/>
          <w:iCs/>
          <w:sz w:val="28"/>
          <w:szCs w:val="28"/>
          <w:lang w:bidi="ru-RU"/>
        </w:rPr>
        <w:t>При подозрении на передозировку продуктом прием следует прекратить и проконсультироваться с врачом для лечения клинических проявлений. Витамин С удаляется гемодиализом.</w:t>
      </w:r>
    </w:p>
    <w:p w14:paraId="384DD149" w14:textId="77777777" w:rsidR="00976DC4" w:rsidRPr="00976DC4" w:rsidRDefault="00976DC4" w:rsidP="00976DC4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  <w:lang w:bidi="ru-RU"/>
        </w:rPr>
      </w:pPr>
      <w:r w:rsidRPr="00976DC4">
        <w:rPr>
          <w:rFonts w:ascii="Times New Roman" w:hAnsi="Times New Roman"/>
          <w:b/>
          <w:bCs/>
          <w:i/>
          <w:iCs/>
          <w:sz w:val="28"/>
          <w:szCs w:val="28"/>
          <w:lang w:bidi="ru-RU"/>
        </w:rPr>
        <w:t>Рекомендации по обращению за консультацией к медицинскому работнику для разъяснения способа применения лекарственного препарата</w:t>
      </w:r>
    </w:p>
    <w:p w14:paraId="1C62AA79" w14:textId="77777777" w:rsidR="00976DC4" w:rsidRPr="00976DC4" w:rsidRDefault="00976DC4" w:rsidP="00976DC4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  <w:lang w:bidi="ru-RU"/>
        </w:rPr>
      </w:pPr>
      <w:r w:rsidRPr="00976DC4">
        <w:rPr>
          <w:rFonts w:ascii="Times New Roman" w:hAnsi="Times New Roman"/>
          <w:bCs/>
          <w:iCs/>
          <w:sz w:val="28"/>
          <w:szCs w:val="28"/>
          <w:lang w:bidi="ru-RU"/>
        </w:rPr>
        <w:t>Обратитесь к врачу или фармацевту за советом прежде, чем применять лекарственный препарат.</w:t>
      </w:r>
    </w:p>
    <w:p w14:paraId="1032AC57" w14:textId="77777777" w:rsidR="00261333" w:rsidRPr="00261333" w:rsidRDefault="00261333" w:rsidP="00844CE8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  <w:lang w:bidi="ru-RU"/>
        </w:rPr>
      </w:pPr>
    </w:p>
    <w:p w14:paraId="030A4AEB" w14:textId="77777777" w:rsidR="001937AD" w:rsidRPr="00D5540A" w:rsidRDefault="001937AD" w:rsidP="00844CE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9" w:name="2175220282"/>
      <w:r w:rsidRPr="00D5540A">
        <w:rPr>
          <w:rFonts w:ascii="Times New Roman" w:eastAsia="Times New Roman" w:hAnsi="Times New Roman"/>
          <w:b/>
          <w:sz w:val="28"/>
          <w:szCs w:val="28"/>
          <w:lang w:eastAsia="ru-RU"/>
        </w:rPr>
        <w:t>Описание нежелательных реакций</w:t>
      </w:r>
      <w:r w:rsidR="005C4B12" w:rsidRPr="00D5540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  <w:r w:rsidRPr="00D5540A">
        <w:rPr>
          <w:rFonts w:ascii="Times New Roman" w:hAnsi="Times New Roman"/>
          <w:b/>
          <w:color w:val="000000"/>
          <w:sz w:val="28"/>
          <w:szCs w:val="28"/>
        </w:rPr>
        <w:t>которые проявляются при стандартном применении ЛП и меры, которые следует принять в этом случае (при необхо</w:t>
      </w:r>
      <w:r w:rsidR="005C4B12" w:rsidRPr="00D5540A">
        <w:rPr>
          <w:rFonts w:ascii="Times New Roman" w:hAnsi="Times New Roman"/>
          <w:b/>
          <w:color w:val="000000"/>
          <w:sz w:val="28"/>
          <w:szCs w:val="28"/>
        </w:rPr>
        <w:t>димости)</w:t>
      </w:r>
    </w:p>
    <w:bookmarkEnd w:id="9"/>
    <w:p w14:paraId="3CE8CD86" w14:textId="77777777" w:rsidR="008546E0" w:rsidRPr="008546E0" w:rsidRDefault="008546E0" w:rsidP="008546E0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8546E0">
        <w:rPr>
          <w:rFonts w:ascii="Times New Roman" w:hAnsi="Times New Roman"/>
          <w:i/>
          <w:iCs/>
          <w:sz w:val="28"/>
          <w:szCs w:val="28"/>
        </w:rPr>
        <w:t xml:space="preserve">Нарушения со стороны желудочно-кишечного тракта: </w:t>
      </w:r>
      <w:r w:rsidRPr="008546E0">
        <w:rPr>
          <w:rFonts w:ascii="Times New Roman" w:hAnsi="Times New Roman"/>
          <w:sz w:val="28"/>
          <w:szCs w:val="28"/>
        </w:rPr>
        <w:t>д</w:t>
      </w:r>
      <w:r w:rsidRPr="008546E0">
        <w:rPr>
          <w:rFonts w:ascii="Times New Roman" w:hAnsi="Times New Roman"/>
          <w:iCs/>
          <w:sz w:val="28"/>
          <w:szCs w:val="28"/>
        </w:rPr>
        <w:t>иарея, тошнота, рвота, боли в желудочно-кишечном тракте и животе.</w:t>
      </w:r>
    </w:p>
    <w:p w14:paraId="4A215158" w14:textId="77777777" w:rsidR="008546E0" w:rsidRPr="008546E0" w:rsidRDefault="008546E0" w:rsidP="008546E0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8546E0">
        <w:rPr>
          <w:rFonts w:ascii="Times New Roman" w:hAnsi="Times New Roman"/>
          <w:i/>
          <w:iCs/>
          <w:sz w:val="28"/>
          <w:szCs w:val="28"/>
        </w:rPr>
        <w:t xml:space="preserve">Нарушения со стороны иммунной системы: </w:t>
      </w:r>
      <w:r w:rsidRPr="008546E0">
        <w:rPr>
          <w:rFonts w:ascii="Times New Roman" w:hAnsi="Times New Roman"/>
          <w:sz w:val="28"/>
          <w:szCs w:val="28"/>
        </w:rPr>
        <w:t>а</w:t>
      </w:r>
      <w:r w:rsidRPr="008546E0">
        <w:rPr>
          <w:rFonts w:ascii="Times New Roman" w:hAnsi="Times New Roman"/>
          <w:iCs/>
          <w:sz w:val="28"/>
          <w:szCs w:val="28"/>
        </w:rPr>
        <w:t>ллергическая реакция, анафилактическая реакция, анафилактический шок.</w:t>
      </w:r>
    </w:p>
    <w:p w14:paraId="7B3A6845" w14:textId="77777777" w:rsidR="008546E0" w:rsidRDefault="008546E0" w:rsidP="008546E0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8546E0">
        <w:rPr>
          <w:rFonts w:ascii="Times New Roman" w:hAnsi="Times New Roman"/>
          <w:iCs/>
          <w:sz w:val="28"/>
          <w:szCs w:val="28"/>
        </w:rPr>
        <w:t xml:space="preserve">Реакции гиперчувствительности с соответствующими лабораторными и клиническими проявлениями включают синдром аллергической астмы, реакции от легкой до умеренной, потенциально влияющие на кожу, дыхательные пути, желудочно-кишечный тракт и сердечно-сосудистую систему, включая такие симптомы, как сыпь, крапивница, аллергический отек и ангионевротический отек, зуд, </w:t>
      </w:r>
      <w:proofErr w:type="spellStart"/>
      <w:r w:rsidRPr="008546E0">
        <w:rPr>
          <w:rFonts w:ascii="Times New Roman" w:hAnsi="Times New Roman"/>
          <w:iCs/>
          <w:sz w:val="28"/>
          <w:szCs w:val="28"/>
        </w:rPr>
        <w:t>кардиореспираторный</w:t>
      </w:r>
      <w:proofErr w:type="spellEnd"/>
      <w:r w:rsidRPr="008546E0">
        <w:rPr>
          <w:rFonts w:ascii="Times New Roman" w:hAnsi="Times New Roman"/>
          <w:iCs/>
          <w:sz w:val="28"/>
          <w:szCs w:val="28"/>
        </w:rPr>
        <w:t xml:space="preserve"> дистресс, а так же были сообщения о такой сложной реакции, как  анафилактический шок.</w:t>
      </w:r>
    </w:p>
    <w:p w14:paraId="0ABF0DF7" w14:textId="77777777" w:rsidR="00B479A7" w:rsidRPr="00B479A7" w:rsidRDefault="00B479A7" w:rsidP="00B479A7">
      <w:pPr>
        <w:pStyle w:val="ac"/>
        <w:jc w:val="both"/>
        <w:rPr>
          <w:rFonts w:ascii="Times New Roman" w:hAnsi="Times New Roman"/>
          <w:iCs/>
          <w:sz w:val="28"/>
          <w:szCs w:val="28"/>
        </w:rPr>
      </w:pPr>
      <w:r w:rsidRPr="007B21EF">
        <w:rPr>
          <w:rFonts w:ascii="Times New Roman" w:hAnsi="Times New Roman"/>
          <w:sz w:val="28"/>
          <w:szCs w:val="28"/>
        </w:rPr>
        <w:t>Препарат АСКОЦИН</w:t>
      </w:r>
      <w:r w:rsidRPr="007B21EF">
        <w:rPr>
          <w:rFonts w:ascii="Times New Roman" w:hAnsi="Times New Roman"/>
          <w:bCs/>
          <w:sz w:val="28"/>
          <w:szCs w:val="28"/>
          <w:vertAlign w:val="superscript"/>
        </w:rPr>
        <w:t>®</w:t>
      </w:r>
      <w:r w:rsidRPr="007B21EF">
        <w:rPr>
          <w:rFonts w:ascii="Times New Roman" w:hAnsi="Times New Roman"/>
          <w:sz w:val="28"/>
          <w:szCs w:val="28"/>
        </w:rPr>
        <w:t xml:space="preserve"> Макс</w:t>
      </w:r>
      <w:r w:rsidRPr="007B21EF">
        <w:rPr>
          <w:rFonts w:ascii="Times New Roman" w:hAnsi="Times New Roman"/>
          <w:iCs/>
          <w:sz w:val="28"/>
          <w:szCs w:val="28"/>
        </w:rPr>
        <w:t xml:space="preserve"> может нанести вред лицам с фенилкетонурией.</w:t>
      </w:r>
      <w:r w:rsidRPr="00B479A7">
        <w:rPr>
          <w:rFonts w:ascii="Times New Roman" w:hAnsi="Times New Roman"/>
          <w:iCs/>
          <w:sz w:val="28"/>
          <w:szCs w:val="28"/>
        </w:rPr>
        <w:t xml:space="preserve"> </w:t>
      </w:r>
    </w:p>
    <w:p w14:paraId="5E87699C" w14:textId="77777777" w:rsidR="000133F6" w:rsidRPr="000133F6" w:rsidRDefault="000133F6" w:rsidP="000133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BEB7E4F" w14:textId="77777777" w:rsidR="005E152B" w:rsidRPr="005E152B" w:rsidRDefault="005E152B" w:rsidP="005E152B">
      <w:pPr>
        <w:spacing w:after="0" w:line="240" w:lineRule="auto"/>
        <w:jc w:val="both"/>
        <w:rPr>
          <w:rFonts w:ascii="Times New Roman" w:hAnsi="Times New Roman"/>
          <w:i/>
          <w:color w:val="000000"/>
          <w:sz w:val="28"/>
        </w:rPr>
      </w:pPr>
      <w:r w:rsidRPr="005E152B">
        <w:rPr>
          <w:rFonts w:ascii="Times New Roman" w:hAnsi="Times New Roman"/>
          <w:b/>
          <w:color w:val="000000"/>
          <w:sz w:val="28"/>
        </w:rPr>
        <w:t xml:space="preserve">При возникновении нежелательных лекарственных реакций обращаться к медицинскому работнику, фармацевтическому работнику или напрямую в информационную базу данных по нежелательным реакциям (действиям) на лекарственные препараты, включая сообщения о неэффективности лекарственных препаратов </w:t>
      </w:r>
    </w:p>
    <w:p w14:paraId="6459611B" w14:textId="77777777" w:rsidR="005F57F9" w:rsidRPr="005F57F9" w:rsidRDefault="005F57F9" w:rsidP="005F57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57F9">
        <w:rPr>
          <w:rFonts w:ascii="Times New Roman" w:hAnsi="Times New Roman"/>
          <w:sz w:val="28"/>
          <w:szCs w:val="28"/>
        </w:rPr>
        <w:t xml:space="preserve">РГП на ПХВ «Национальный Центр экспертизы лекарственных средств и медицинских изделий» Комитет </w:t>
      </w:r>
      <w:r>
        <w:rPr>
          <w:rFonts w:ascii="Times New Roman" w:hAnsi="Times New Roman"/>
          <w:sz w:val="28"/>
          <w:szCs w:val="28"/>
        </w:rPr>
        <w:t xml:space="preserve">медицинского и фармацевтического </w:t>
      </w:r>
      <w:r w:rsidRPr="005F57F9">
        <w:rPr>
          <w:rFonts w:ascii="Times New Roman" w:hAnsi="Times New Roman"/>
          <w:sz w:val="28"/>
          <w:szCs w:val="28"/>
        </w:rPr>
        <w:t>контроля Министерства здравоохранения Республики Казахстан</w:t>
      </w:r>
    </w:p>
    <w:p w14:paraId="53EF42CA" w14:textId="77777777" w:rsidR="005F57F9" w:rsidRPr="005F57F9" w:rsidRDefault="005F57F9" w:rsidP="005F57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8" w:history="1">
        <w:r w:rsidRPr="005F57F9">
          <w:rPr>
            <w:rStyle w:val="af"/>
            <w:rFonts w:ascii="Times New Roman" w:hAnsi="Times New Roman"/>
            <w:sz w:val="28"/>
            <w:szCs w:val="28"/>
            <w:lang w:val="en-US"/>
          </w:rPr>
          <w:t>http</w:t>
        </w:r>
        <w:r w:rsidRPr="005F57F9">
          <w:rPr>
            <w:rStyle w:val="af"/>
            <w:rFonts w:ascii="Times New Roman" w:hAnsi="Times New Roman"/>
            <w:sz w:val="28"/>
            <w:szCs w:val="28"/>
          </w:rPr>
          <w:t>://</w:t>
        </w:r>
        <w:r w:rsidRPr="005F57F9">
          <w:rPr>
            <w:rStyle w:val="af"/>
            <w:rFonts w:ascii="Times New Roman" w:hAnsi="Times New Roman"/>
            <w:sz w:val="28"/>
            <w:szCs w:val="28"/>
            <w:lang w:val="en-US"/>
          </w:rPr>
          <w:t>www</w:t>
        </w:r>
        <w:r w:rsidRPr="005F57F9">
          <w:rPr>
            <w:rStyle w:val="af"/>
            <w:rFonts w:ascii="Times New Roman" w:hAnsi="Times New Roman"/>
            <w:sz w:val="28"/>
            <w:szCs w:val="28"/>
          </w:rPr>
          <w:t>.</w:t>
        </w:r>
        <w:proofErr w:type="spellStart"/>
        <w:r w:rsidRPr="005F57F9">
          <w:rPr>
            <w:rStyle w:val="af"/>
            <w:rFonts w:ascii="Times New Roman" w:hAnsi="Times New Roman"/>
            <w:sz w:val="28"/>
            <w:szCs w:val="28"/>
            <w:lang w:val="en-US"/>
          </w:rPr>
          <w:t>ndda</w:t>
        </w:r>
        <w:proofErr w:type="spellEnd"/>
        <w:r w:rsidRPr="005F57F9">
          <w:rPr>
            <w:rStyle w:val="af"/>
            <w:rFonts w:ascii="Times New Roman" w:hAnsi="Times New Roman"/>
            <w:sz w:val="28"/>
            <w:szCs w:val="28"/>
          </w:rPr>
          <w:t>.</w:t>
        </w:r>
        <w:proofErr w:type="spellStart"/>
        <w:r w:rsidRPr="005F57F9">
          <w:rPr>
            <w:rStyle w:val="af"/>
            <w:rFonts w:ascii="Times New Roman" w:hAnsi="Times New Roman"/>
            <w:sz w:val="28"/>
            <w:szCs w:val="28"/>
            <w:lang w:val="en-US"/>
          </w:rPr>
          <w:t>kz</w:t>
        </w:r>
        <w:proofErr w:type="spellEnd"/>
      </w:hyperlink>
    </w:p>
    <w:p w14:paraId="1CE23480" w14:textId="77777777" w:rsidR="005E152B" w:rsidRPr="005E152B" w:rsidRDefault="005E152B" w:rsidP="005E152B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14:paraId="2D04C24E" w14:textId="77777777" w:rsidR="000C2C4B" w:rsidRPr="00D5540A" w:rsidRDefault="000C2C4B" w:rsidP="00844CE8">
      <w:pPr>
        <w:pStyle w:val="ac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5540A">
        <w:rPr>
          <w:rFonts w:ascii="Times New Roman" w:eastAsia="Times New Roman" w:hAnsi="Times New Roman"/>
          <w:b/>
          <w:sz w:val="28"/>
          <w:szCs w:val="28"/>
          <w:lang w:eastAsia="ru-RU"/>
        </w:rPr>
        <w:t>Дополнительные сведения</w:t>
      </w:r>
    </w:p>
    <w:p w14:paraId="2A9EFFD5" w14:textId="77777777" w:rsidR="006B7A90" w:rsidRPr="00D5540A" w:rsidRDefault="00844CE8" w:rsidP="00844CE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bookmarkStart w:id="10" w:name="2175220285"/>
      <w:r w:rsidRPr="00D5540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Состав лекарственного препарата</w:t>
      </w:r>
      <w:r w:rsidR="00C379C9" w:rsidRPr="00D5540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</w:p>
    <w:p w14:paraId="30C94B86" w14:textId="77777777" w:rsidR="000133F6" w:rsidRPr="000133F6" w:rsidRDefault="000133F6" w:rsidP="000133F6">
      <w:pPr>
        <w:spacing w:after="0" w:line="240" w:lineRule="auto"/>
        <w:jc w:val="both"/>
        <w:rPr>
          <w:rFonts w:ascii="Times New Roman" w:hAnsi="Times New Roman"/>
          <w:bCs/>
          <w:iCs/>
          <w:spacing w:val="-2"/>
          <w:sz w:val="28"/>
          <w:szCs w:val="28"/>
        </w:rPr>
      </w:pPr>
      <w:bookmarkStart w:id="11" w:name="_Hlk16678036"/>
      <w:bookmarkStart w:id="12" w:name="2175220286"/>
      <w:bookmarkEnd w:id="10"/>
      <w:r w:rsidRPr="000133F6">
        <w:rPr>
          <w:rFonts w:ascii="Times New Roman" w:hAnsi="Times New Roman"/>
          <w:bCs/>
          <w:iCs/>
          <w:spacing w:val="-2"/>
          <w:sz w:val="28"/>
          <w:szCs w:val="28"/>
        </w:rPr>
        <w:t>Одна таблетка содержит</w:t>
      </w:r>
    </w:p>
    <w:p w14:paraId="35630F8C" w14:textId="77777777" w:rsidR="000A264D" w:rsidRDefault="00261333" w:rsidP="000A264D">
      <w:pPr>
        <w:spacing w:after="0" w:line="240" w:lineRule="auto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723AA3">
        <w:rPr>
          <w:rFonts w:ascii="Times New Roman" w:hAnsi="Times New Roman"/>
          <w:i/>
          <w:sz w:val="28"/>
          <w:szCs w:val="28"/>
        </w:rPr>
        <w:t xml:space="preserve">активные вещества: </w:t>
      </w:r>
      <w:r w:rsidR="008546E0" w:rsidRPr="008546E0">
        <w:rPr>
          <w:rFonts w:ascii="Times New Roman" w:hAnsi="Times New Roman"/>
          <w:bCs/>
          <w:color w:val="000000"/>
          <w:sz w:val="28"/>
          <w:szCs w:val="28"/>
        </w:rPr>
        <w:t>цинка цитрат тригидрат 32.0</w:t>
      </w:r>
      <w:r w:rsidR="008546E0" w:rsidRPr="008546E0">
        <w:rPr>
          <w:rFonts w:ascii="Times New Roman" w:hAnsi="Times New Roman"/>
          <w:bCs/>
          <w:iCs/>
          <w:color w:val="000000"/>
          <w:sz w:val="28"/>
          <w:szCs w:val="28"/>
        </w:rPr>
        <w:t xml:space="preserve"> мг (эквивалентно цинку 10 мг), кислоты аскорбиновой (витамин С) 1000.00 мг</w:t>
      </w:r>
      <w:r w:rsidR="008546E0" w:rsidRPr="008546E0">
        <w:rPr>
          <w:rFonts w:ascii="Times New Roman" w:hAnsi="Times New Roman"/>
          <w:bCs/>
          <w:i/>
          <w:color w:val="000000"/>
          <w:sz w:val="28"/>
          <w:szCs w:val="28"/>
        </w:rPr>
        <w:t xml:space="preserve"> </w:t>
      </w:r>
    </w:p>
    <w:p w14:paraId="34584CB8" w14:textId="77777777" w:rsidR="000A264D" w:rsidRPr="00F74224" w:rsidRDefault="000133F6" w:rsidP="00F742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57F9">
        <w:rPr>
          <w:rFonts w:ascii="Times New Roman" w:hAnsi="Times New Roman"/>
          <w:bCs/>
          <w:i/>
          <w:spacing w:val="-2"/>
          <w:sz w:val="28"/>
          <w:szCs w:val="28"/>
        </w:rPr>
        <w:t xml:space="preserve">вспомогательные вещества: </w:t>
      </w:r>
      <w:r w:rsidR="000A264D" w:rsidRPr="00F74224">
        <w:rPr>
          <w:rFonts w:ascii="Times New Roman" w:hAnsi="Times New Roman"/>
          <w:sz w:val="28"/>
          <w:szCs w:val="28"/>
        </w:rPr>
        <w:t xml:space="preserve">сорбитол, кислота лимонная безводная, натрия бикарбонат, натрия карбоната безводного, аспартам, калия ацесульфам, натрия хлорид, ароматизатор апельсиновый SD IF1212**, порошок </w:t>
      </w:r>
      <w:proofErr w:type="spellStart"/>
      <w:r w:rsidR="000A264D" w:rsidRPr="00F74224">
        <w:rPr>
          <w:rFonts w:ascii="Times New Roman" w:hAnsi="Times New Roman"/>
          <w:sz w:val="28"/>
          <w:szCs w:val="28"/>
        </w:rPr>
        <w:t>Аннатто</w:t>
      </w:r>
      <w:proofErr w:type="spellEnd"/>
      <w:r w:rsidR="000A264D" w:rsidRPr="00F74224">
        <w:rPr>
          <w:rFonts w:ascii="Times New Roman" w:hAnsi="Times New Roman"/>
          <w:sz w:val="28"/>
          <w:szCs w:val="28"/>
        </w:rPr>
        <w:t xml:space="preserve"> 1%, полиэтиленгликоль 6000</w:t>
      </w:r>
    </w:p>
    <w:p w14:paraId="3A840709" w14:textId="77777777" w:rsidR="000A264D" w:rsidRDefault="000A264D" w:rsidP="000A264D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DD1ACB">
        <w:rPr>
          <w:rFonts w:ascii="Times New Roman" w:hAnsi="Times New Roman"/>
          <w:sz w:val="24"/>
          <w:szCs w:val="24"/>
        </w:rPr>
        <w:t xml:space="preserve">**- состав ароматизатора апельсинового </w:t>
      </w:r>
      <w:r w:rsidRPr="00DD1ACB">
        <w:rPr>
          <w:rFonts w:ascii="Times New Roman" w:hAnsi="Times New Roman"/>
          <w:sz w:val="24"/>
          <w:szCs w:val="24"/>
          <w:lang w:val="en-US"/>
        </w:rPr>
        <w:t>SD</w:t>
      </w:r>
      <w:r w:rsidRPr="00DD1ACB">
        <w:rPr>
          <w:rFonts w:ascii="Times New Roman" w:hAnsi="Times New Roman"/>
          <w:sz w:val="24"/>
          <w:szCs w:val="24"/>
        </w:rPr>
        <w:t xml:space="preserve"> </w:t>
      </w:r>
      <w:r w:rsidRPr="00DD1ACB">
        <w:rPr>
          <w:rFonts w:ascii="Times New Roman" w:hAnsi="Times New Roman"/>
          <w:sz w:val="24"/>
          <w:szCs w:val="24"/>
          <w:lang w:val="en-US"/>
        </w:rPr>
        <w:t>IF</w:t>
      </w:r>
      <w:r w:rsidRPr="00DD1ACB">
        <w:rPr>
          <w:rFonts w:ascii="Times New Roman" w:hAnsi="Times New Roman"/>
          <w:sz w:val="24"/>
          <w:szCs w:val="24"/>
        </w:rPr>
        <w:t>1212: Акациевая камедь, мальтодекстрин, натуральные ароматизирующие вещества, идентичные натуральным ароматизаторы и разрешенное вещество против слёживания</w:t>
      </w:r>
    </w:p>
    <w:p w14:paraId="760EB617" w14:textId="77777777" w:rsidR="006B7A90" w:rsidRPr="00D5540A" w:rsidRDefault="006B7A90" w:rsidP="00844CE8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bookmarkStart w:id="13" w:name="_Hlk14776878"/>
      <w:bookmarkEnd w:id="11"/>
      <w:r w:rsidRPr="00D5540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Описание внешнего вида, запаха, вкуса</w:t>
      </w:r>
    </w:p>
    <w:p w14:paraId="2D6C77AF" w14:textId="77777777" w:rsidR="00026DC8" w:rsidRPr="00754307" w:rsidRDefault="00F74224" w:rsidP="00DD4C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hu-HU" w:bidi="ru-RU"/>
        </w:rPr>
      </w:pPr>
      <w:bookmarkStart w:id="14" w:name="2175220287"/>
      <w:bookmarkEnd w:id="12"/>
      <w:r w:rsidRPr="00F74224">
        <w:rPr>
          <w:rFonts w:ascii="Times New Roman" w:eastAsia="Times New Roman" w:hAnsi="Times New Roman"/>
          <w:bCs/>
          <w:color w:val="000000"/>
          <w:sz w:val="28"/>
          <w:szCs w:val="28"/>
          <w:lang w:eastAsia="hu-HU" w:bidi="ru-RU"/>
        </w:rPr>
        <w:t>Пятнистые таблетки круглой формы, однородные с обеих сторон от светло-оранжевого до оранжевого цвета.</w:t>
      </w:r>
    </w:p>
    <w:p w14:paraId="35383AA2" w14:textId="77777777" w:rsidR="00F74224" w:rsidRDefault="00F74224" w:rsidP="00844CE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92E2C52" w14:textId="77777777" w:rsidR="00C9308C" w:rsidRPr="00D5540A" w:rsidRDefault="00C9308C" w:rsidP="00844CE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5540A">
        <w:rPr>
          <w:rFonts w:ascii="Times New Roman" w:eastAsia="Times New Roman" w:hAnsi="Times New Roman"/>
          <w:b/>
          <w:sz w:val="28"/>
          <w:szCs w:val="28"/>
          <w:lang w:eastAsia="ru-RU"/>
        </w:rPr>
        <w:t>Форма  выпуска  и упаковка</w:t>
      </w:r>
    </w:p>
    <w:p w14:paraId="0B672CF8" w14:textId="77777777" w:rsidR="00B479A7" w:rsidRPr="00B479A7" w:rsidRDefault="00B479A7" w:rsidP="00B479A7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7B21EF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По 10 или 20 таблеток помещают в тубу из полипропилена, закрывающуюся крышкой с </w:t>
      </w:r>
      <w:proofErr w:type="spellStart"/>
      <w:r w:rsidRPr="007B21EF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влагопоглотителем</w:t>
      </w:r>
      <w:proofErr w:type="spellEnd"/>
      <w:r w:rsidRPr="007B21EF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.</w:t>
      </w:r>
    </w:p>
    <w:p w14:paraId="1034DE25" w14:textId="77777777" w:rsidR="00F74224" w:rsidRPr="00F74224" w:rsidRDefault="00F74224" w:rsidP="00F74224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F74224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По 1 тубе вместе с инструкцией по медицинскому применению на казахском и русском языках вкладывают в пачку из картона.</w:t>
      </w:r>
    </w:p>
    <w:p w14:paraId="573ADFD2" w14:textId="77777777" w:rsidR="00A05E93" w:rsidRPr="00D5540A" w:rsidRDefault="00A05E93" w:rsidP="00844CE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8A965D7" w14:textId="77777777" w:rsidR="00844CE8" w:rsidRPr="00D5540A" w:rsidRDefault="00844CE8" w:rsidP="00844CE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5540A">
        <w:rPr>
          <w:rFonts w:ascii="Times New Roman" w:eastAsia="Times New Roman" w:hAnsi="Times New Roman"/>
          <w:b/>
          <w:sz w:val="28"/>
          <w:szCs w:val="28"/>
          <w:lang w:eastAsia="ru-RU"/>
        </w:rPr>
        <w:t>С</w:t>
      </w:r>
      <w:r w:rsidR="000E01AB" w:rsidRPr="00D5540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рок </w:t>
      </w:r>
      <w:r w:rsidR="006C6558" w:rsidRPr="00D5540A">
        <w:rPr>
          <w:rFonts w:ascii="Times New Roman" w:eastAsia="Times New Roman" w:hAnsi="Times New Roman"/>
          <w:b/>
          <w:sz w:val="28"/>
          <w:szCs w:val="28"/>
          <w:lang w:eastAsia="ru-RU"/>
        </w:rPr>
        <w:t>хранения</w:t>
      </w:r>
      <w:r w:rsidR="000E01AB" w:rsidRPr="00D5540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65B4A7D2" w14:textId="77777777" w:rsidR="00A05E93" w:rsidRPr="00D5540A" w:rsidRDefault="00026DC8" w:rsidP="00A05E93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 w:rsidR="00A05E93" w:rsidRPr="00D5540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года.</w:t>
      </w:r>
    </w:p>
    <w:p w14:paraId="5E96FE66" w14:textId="77777777" w:rsidR="00A05E93" w:rsidRPr="00D5540A" w:rsidRDefault="00A05E93" w:rsidP="00A05E93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5540A">
        <w:rPr>
          <w:rFonts w:ascii="Times New Roman" w:eastAsia="Times New Roman" w:hAnsi="Times New Roman"/>
          <w:bCs/>
          <w:sz w:val="28"/>
          <w:szCs w:val="28"/>
          <w:lang w:eastAsia="ru-RU"/>
        </w:rPr>
        <w:t>Не применять по истечении срока годности</w:t>
      </w:r>
      <w:r w:rsidR="000133F6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14:paraId="61AA8A76" w14:textId="77777777" w:rsidR="00A05E93" w:rsidRPr="00D5540A" w:rsidRDefault="00A05E93" w:rsidP="00844CE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68EB0EC" w14:textId="77777777" w:rsidR="000E01AB" w:rsidRPr="00D5540A" w:rsidRDefault="00D14D61" w:rsidP="00844CE8">
      <w:pPr>
        <w:spacing w:after="0" w:line="240" w:lineRule="auto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bookmarkStart w:id="15" w:name="2175220288"/>
      <w:bookmarkEnd w:id="14"/>
      <w:r w:rsidRPr="00D5540A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Условия хранения</w:t>
      </w:r>
    </w:p>
    <w:p w14:paraId="0B2648B2" w14:textId="77777777" w:rsidR="008B087D" w:rsidRPr="008B087D" w:rsidRDefault="008B087D" w:rsidP="008B087D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bookmarkStart w:id="16" w:name="_Hlk14777059"/>
      <w:bookmarkEnd w:id="13"/>
      <w:bookmarkEnd w:id="15"/>
      <w:r w:rsidRPr="008B087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Хранить в оригинальной упаковке при температуре не выше 25ºС.</w:t>
      </w:r>
    </w:p>
    <w:p w14:paraId="56BF8AE9" w14:textId="77777777" w:rsidR="00A72642" w:rsidRPr="00A72642" w:rsidRDefault="00A72642" w:rsidP="00A72642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A72642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Хранить в недоступном для детей месте!</w:t>
      </w:r>
    </w:p>
    <w:p w14:paraId="0D40F9F8" w14:textId="77777777" w:rsidR="00D068FE" w:rsidRDefault="00D068FE" w:rsidP="00844CE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10C25319" w14:textId="77777777" w:rsidR="006C6558" w:rsidRPr="00D5540A" w:rsidRDefault="006C6558" w:rsidP="00844CE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5540A">
        <w:rPr>
          <w:rFonts w:ascii="Times New Roman" w:hAnsi="Times New Roman"/>
          <w:b/>
          <w:color w:val="000000"/>
          <w:sz w:val="28"/>
          <w:szCs w:val="28"/>
        </w:rPr>
        <w:t xml:space="preserve">Условия отпуска из аптек </w:t>
      </w:r>
      <w:bookmarkEnd w:id="16"/>
    </w:p>
    <w:p w14:paraId="09FA9BCF" w14:textId="77777777" w:rsidR="00A05E93" w:rsidRPr="00D5540A" w:rsidRDefault="00F74224" w:rsidP="00A05E93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Без </w:t>
      </w:r>
      <w:r w:rsidR="00A05E93" w:rsidRPr="00D5540A">
        <w:rPr>
          <w:rFonts w:ascii="Times New Roman" w:eastAsia="Times New Roman" w:hAnsi="Times New Roman"/>
          <w:bCs/>
          <w:sz w:val="28"/>
          <w:szCs w:val="28"/>
          <w:lang w:eastAsia="ru-RU"/>
        </w:rPr>
        <w:t>рецепт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а</w:t>
      </w:r>
    </w:p>
    <w:p w14:paraId="6E3810BD" w14:textId="77777777" w:rsidR="006C6558" w:rsidRPr="00D5540A" w:rsidRDefault="006C6558" w:rsidP="00844CE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7E719DE" w14:textId="77777777" w:rsidR="006B7A90" w:rsidRPr="00D5540A" w:rsidRDefault="007C1693" w:rsidP="00844CE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5540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Сведения о производителе </w:t>
      </w:r>
    </w:p>
    <w:p w14:paraId="41050B11" w14:textId="6D4735A7" w:rsidR="00714A05" w:rsidRDefault="00714A05" w:rsidP="00714A0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bidi="ru-RU"/>
        </w:rPr>
      </w:pPr>
      <w:bookmarkStart w:id="17" w:name="_Hlk52272919"/>
      <w:bookmarkStart w:id="18" w:name="_Hlk51770315"/>
      <w:r w:rsidRPr="00714A05">
        <w:rPr>
          <w:rFonts w:ascii="Times New Roman" w:hAnsi="Times New Roman"/>
          <w:bCs/>
          <w:color w:val="000000"/>
          <w:sz w:val="28"/>
          <w:szCs w:val="28"/>
          <w:lang w:bidi="ru-RU"/>
        </w:rPr>
        <w:t xml:space="preserve">Кусум Хелткер </w:t>
      </w:r>
      <w:proofErr w:type="spellStart"/>
      <w:r w:rsidRPr="00714A05">
        <w:rPr>
          <w:rFonts w:ascii="Times New Roman" w:hAnsi="Times New Roman"/>
          <w:bCs/>
          <w:color w:val="000000"/>
          <w:sz w:val="28"/>
          <w:szCs w:val="28"/>
          <w:lang w:bidi="ru-RU"/>
        </w:rPr>
        <w:t>Пвт</w:t>
      </w:r>
      <w:proofErr w:type="spellEnd"/>
      <w:r w:rsidRPr="00714A05">
        <w:rPr>
          <w:rFonts w:ascii="Times New Roman" w:hAnsi="Times New Roman"/>
          <w:bCs/>
          <w:color w:val="000000"/>
          <w:sz w:val="28"/>
          <w:szCs w:val="28"/>
          <w:lang w:bidi="ru-RU"/>
        </w:rPr>
        <w:t xml:space="preserve">. Лтд., </w:t>
      </w:r>
      <w:bookmarkEnd w:id="17"/>
    </w:p>
    <w:p w14:paraId="521E4772" w14:textId="6D53C38A" w:rsidR="00714A05" w:rsidRPr="00714A05" w:rsidRDefault="00714A05" w:rsidP="00714A0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bidi="ru-RU"/>
        </w:rPr>
      </w:pPr>
      <w:r w:rsidRPr="00714A05">
        <w:rPr>
          <w:rFonts w:ascii="Times New Roman" w:hAnsi="Times New Roman"/>
          <w:bCs/>
          <w:color w:val="000000"/>
          <w:sz w:val="28"/>
          <w:szCs w:val="28"/>
          <w:lang w:bidi="ru-RU"/>
        </w:rPr>
        <w:t xml:space="preserve">Участок № М-3, Индор Особая Экономическая Зона, </w:t>
      </w:r>
      <w:proofErr w:type="spellStart"/>
      <w:r w:rsidRPr="00714A05">
        <w:rPr>
          <w:rFonts w:ascii="Times New Roman" w:hAnsi="Times New Roman"/>
          <w:bCs/>
          <w:color w:val="000000"/>
          <w:sz w:val="28"/>
          <w:szCs w:val="28"/>
          <w:lang w:bidi="ru-RU"/>
        </w:rPr>
        <w:t>Фэйз</w:t>
      </w:r>
      <w:proofErr w:type="spellEnd"/>
      <w:r w:rsidRPr="00714A05">
        <w:rPr>
          <w:rFonts w:ascii="Times New Roman" w:hAnsi="Times New Roman"/>
          <w:bCs/>
          <w:color w:val="000000"/>
          <w:sz w:val="28"/>
          <w:szCs w:val="28"/>
          <w:lang w:bidi="ru-RU"/>
        </w:rPr>
        <w:t xml:space="preserve"> - II, </w:t>
      </w:r>
      <w:proofErr w:type="spellStart"/>
      <w:r w:rsidRPr="00714A05">
        <w:rPr>
          <w:rFonts w:ascii="Times New Roman" w:hAnsi="Times New Roman"/>
          <w:bCs/>
          <w:color w:val="000000"/>
          <w:sz w:val="28"/>
          <w:szCs w:val="28"/>
          <w:lang w:bidi="ru-RU"/>
        </w:rPr>
        <w:t>Питампур</w:t>
      </w:r>
      <w:proofErr w:type="spellEnd"/>
      <w:r w:rsidRPr="00714A05">
        <w:rPr>
          <w:rFonts w:ascii="Times New Roman" w:hAnsi="Times New Roman"/>
          <w:bCs/>
          <w:color w:val="000000"/>
          <w:sz w:val="28"/>
          <w:szCs w:val="28"/>
          <w:lang w:bidi="ru-RU"/>
        </w:rPr>
        <w:t xml:space="preserve">, </w:t>
      </w:r>
      <w:proofErr w:type="spellStart"/>
      <w:r w:rsidRPr="00714A05">
        <w:rPr>
          <w:rFonts w:ascii="Times New Roman" w:hAnsi="Times New Roman"/>
          <w:bCs/>
          <w:color w:val="000000"/>
          <w:sz w:val="28"/>
          <w:szCs w:val="28"/>
          <w:lang w:bidi="ru-RU"/>
        </w:rPr>
        <w:t>Дист</w:t>
      </w:r>
      <w:proofErr w:type="spellEnd"/>
      <w:r w:rsidRPr="00714A05">
        <w:rPr>
          <w:rFonts w:ascii="Times New Roman" w:hAnsi="Times New Roman"/>
          <w:bCs/>
          <w:color w:val="000000"/>
          <w:sz w:val="28"/>
          <w:szCs w:val="28"/>
          <w:lang w:bidi="ru-RU"/>
        </w:rPr>
        <w:t xml:space="preserve">. </w:t>
      </w:r>
      <w:proofErr w:type="spellStart"/>
      <w:r w:rsidRPr="00714A05">
        <w:rPr>
          <w:rFonts w:ascii="Times New Roman" w:hAnsi="Times New Roman"/>
          <w:bCs/>
          <w:color w:val="000000"/>
          <w:sz w:val="28"/>
          <w:szCs w:val="28"/>
          <w:lang w:bidi="ru-RU"/>
        </w:rPr>
        <w:t>Дхар</w:t>
      </w:r>
      <w:proofErr w:type="spellEnd"/>
      <w:r w:rsidRPr="00714A05">
        <w:rPr>
          <w:rFonts w:ascii="Times New Roman" w:hAnsi="Times New Roman"/>
          <w:bCs/>
          <w:color w:val="000000"/>
          <w:sz w:val="28"/>
          <w:szCs w:val="28"/>
          <w:lang w:bidi="ru-RU"/>
        </w:rPr>
        <w:t xml:space="preserve">, </w:t>
      </w:r>
      <w:proofErr w:type="spellStart"/>
      <w:r w:rsidRPr="00714A05">
        <w:rPr>
          <w:rFonts w:ascii="Times New Roman" w:hAnsi="Times New Roman"/>
          <w:bCs/>
          <w:color w:val="000000"/>
          <w:sz w:val="28"/>
          <w:szCs w:val="28"/>
          <w:lang w:bidi="ru-RU"/>
        </w:rPr>
        <w:t>Мадхья</w:t>
      </w:r>
      <w:proofErr w:type="spellEnd"/>
      <w:r w:rsidRPr="00714A05">
        <w:rPr>
          <w:rFonts w:ascii="Times New Roman" w:hAnsi="Times New Roman"/>
          <w:bCs/>
          <w:color w:val="000000"/>
          <w:sz w:val="28"/>
          <w:szCs w:val="28"/>
          <w:lang w:bidi="ru-RU"/>
        </w:rPr>
        <w:t xml:space="preserve"> </w:t>
      </w:r>
      <w:proofErr w:type="spellStart"/>
      <w:r w:rsidRPr="00714A05">
        <w:rPr>
          <w:rFonts w:ascii="Times New Roman" w:hAnsi="Times New Roman"/>
          <w:bCs/>
          <w:color w:val="000000"/>
          <w:sz w:val="28"/>
          <w:szCs w:val="28"/>
          <w:lang w:bidi="ru-RU"/>
        </w:rPr>
        <w:t>Прадеш</w:t>
      </w:r>
      <w:proofErr w:type="spellEnd"/>
      <w:r w:rsidRPr="00714A05">
        <w:rPr>
          <w:rFonts w:ascii="Times New Roman" w:hAnsi="Times New Roman"/>
          <w:bCs/>
          <w:color w:val="000000"/>
          <w:sz w:val="28"/>
          <w:szCs w:val="28"/>
          <w:lang w:bidi="ru-RU"/>
        </w:rPr>
        <w:t>, Индия</w:t>
      </w:r>
    </w:p>
    <w:p w14:paraId="6EA7C8F0" w14:textId="77777777" w:rsidR="00714A05" w:rsidRPr="00714A05" w:rsidRDefault="00714A05" w:rsidP="00714A0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bidi="ru-RU"/>
        </w:rPr>
      </w:pPr>
      <w:r w:rsidRPr="00714A05">
        <w:rPr>
          <w:rFonts w:ascii="Times New Roman" w:hAnsi="Times New Roman"/>
          <w:bCs/>
          <w:color w:val="000000"/>
          <w:sz w:val="28"/>
          <w:szCs w:val="28"/>
          <w:lang w:bidi="ru-RU"/>
        </w:rPr>
        <w:t>Тел: +91-729-2258300, 2258301</w:t>
      </w:r>
    </w:p>
    <w:p w14:paraId="35D487F0" w14:textId="77777777" w:rsidR="00714A05" w:rsidRPr="00714A05" w:rsidRDefault="00714A05" w:rsidP="00714A0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bidi="ru-RU"/>
        </w:rPr>
      </w:pPr>
      <w:r w:rsidRPr="00714A05">
        <w:rPr>
          <w:rFonts w:ascii="Times New Roman" w:hAnsi="Times New Roman"/>
          <w:bCs/>
          <w:color w:val="000000"/>
          <w:sz w:val="28"/>
          <w:szCs w:val="28"/>
          <w:lang w:bidi="ru-RU"/>
        </w:rPr>
        <w:t>факс: +91-11-40527575</w:t>
      </w:r>
    </w:p>
    <w:p w14:paraId="356FD9A1" w14:textId="77777777" w:rsidR="00714A05" w:rsidRPr="00714A05" w:rsidRDefault="00714A05" w:rsidP="00714A0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u w:val="single"/>
          <w:lang w:bidi="ru-RU"/>
        </w:rPr>
      </w:pPr>
      <w:r w:rsidRPr="00714A05">
        <w:rPr>
          <w:rFonts w:ascii="Times New Roman" w:hAnsi="Times New Roman"/>
          <w:bCs/>
          <w:color w:val="000000"/>
          <w:sz w:val="28"/>
          <w:szCs w:val="28"/>
          <w:lang w:bidi="ru-RU"/>
        </w:rPr>
        <w:t xml:space="preserve">Адрес электронной почты: </w:t>
      </w:r>
      <w:hyperlink r:id="rId9" w:history="1">
        <w:r w:rsidRPr="00714A05">
          <w:rPr>
            <w:rStyle w:val="af"/>
            <w:rFonts w:ascii="Times New Roman" w:hAnsi="Times New Roman"/>
            <w:bCs/>
            <w:sz w:val="28"/>
            <w:szCs w:val="28"/>
            <w:lang w:bidi="ru-RU"/>
          </w:rPr>
          <w:t>info@kusum.com</w:t>
        </w:r>
      </w:hyperlink>
      <w:bookmarkEnd w:id="18"/>
    </w:p>
    <w:p w14:paraId="2BDD430C" w14:textId="77777777" w:rsidR="00714A05" w:rsidRPr="00D5540A" w:rsidRDefault="00714A05" w:rsidP="00D5540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1EB0831" w14:textId="77777777" w:rsidR="00D76048" w:rsidRPr="00D5540A" w:rsidRDefault="005A3C81" w:rsidP="00A05E9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5540A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Держатель</w:t>
      </w:r>
      <w:r w:rsidR="00D76048" w:rsidRPr="00D5540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регистрационного удостоверения</w:t>
      </w:r>
    </w:p>
    <w:p w14:paraId="60A621A8" w14:textId="77777777" w:rsidR="008B087D" w:rsidRPr="008B087D" w:rsidRDefault="008B087D" w:rsidP="008B087D">
      <w:pPr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/>
          <w:bCs/>
          <w:sz w:val="28"/>
          <w:szCs w:val="28"/>
          <w:lang w:eastAsia="ru-RU" w:bidi="ru-RU"/>
        </w:rPr>
      </w:pPr>
      <w:r w:rsidRPr="008B087D">
        <w:rPr>
          <w:rFonts w:ascii="Times New Roman" w:eastAsia="Microsoft Sans Serif" w:hAnsi="Times New Roman"/>
          <w:bCs/>
          <w:sz w:val="28"/>
          <w:szCs w:val="28"/>
          <w:lang w:eastAsia="ru-RU" w:bidi="ru-RU"/>
        </w:rPr>
        <w:t xml:space="preserve">Кусум Хелткер </w:t>
      </w:r>
      <w:proofErr w:type="spellStart"/>
      <w:r w:rsidRPr="008B087D">
        <w:rPr>
          <w:rFonts w:ascii="Times New Roman" w:eastAsia="Microsoft Sans Serif" w:hAnsi="Times New Roman"/>
          <w:bCs/>
          <w:sz w:val="28"/>
          <w:szCs w:val="28"/>
          <w:lang w:eastAsia="ru-RU" w:bidi="ru-RU"/>
        </w:rPr>
        <w:t>Пвт</w:t>
      </w:r>
      <w:proofErr w:type="spellEnd"/>
      <w:r w:rsidRPr="008B087D">
        <w:rPr>
          <w:rFonts w:ascii="Times New Roman" w:eastAsia="Microsoft Sans Serif" w:hAnsi="Times New Roman"/>
          <w:bCs/>
          <w:sz w:val="28"/>
          <w:szCs w:val="28"/>
          <w:lang w:eastAsia="ru-RU" w:bidi="ru-RU"/>
        </w:rPr>
        <w:t xml:space="preserve">. Лтд., </w:t>
      </w:r>
    </w:p>
    <w:p w14:paraId="60660C8F" w14:textId="77777777" w:rsidR="008B087D" w:rsidRPr="008B087D" w:rsidRDefault="008B087D" w:rsidP="008B087D">
      <w:pPr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/>
          <w:bCs/>
          <w:sz w:val="28"/>
          <w:szCs w:val="28"/>
          <w:lang w:eastAsia="ru-RU" w:bidi="ru-RU"/>
        </w:rPr>
      </w:pPr>
      <w:r w:rsidRPr="008B087D">
        <w:rPr>
          <w:rFonts w:ascii="Times New Roman" w:eastAsia="Microsoft Sans Serif" w:hAnsi="Times New Roman"/>
          <w:bCs/>
          <w:sz w:val="28"/>
          <w:szCs w:val="28"/>
          <w:lang w:eastAsia="ru-RU" w:bidi="ru-RU"/>
        </w:rPr>
        <w:t xml:space="preserve">Д-158A, </w:t>
      </w:r>
      <w:proofErr w:type="spellStart"/>
      <w:r w:rsidRPr="008B087D">
        <w:rPr>
          <w:rFonts w:ascii="Times New Roman" w:eastAsia="Microsoft Sans Serif" w:hAnsi="Times New Roman"/>
          <w:bCs/>
          <w:sz w:val="28"/>
          <w:szCs w:val="28"/>
          <w:lang w:eastAsia="ru-RU" w:bidi="ru-RU"/>
        </w:rPr>
        <w:t>Окхла</w:t>
      </w:r>
      <w:proofErr w:type="spellEnd"/>
      <w:r w:rsidRPr="008B087D">
        <w:rPr>
          <w:rFonts w:ascii="Times New Roman" w:eastAsia="Microsoft Sans Serif" w:hAnsi="Times New Roman"/>
          <w:bCs/>
          <w:sz w:val="28"/>
          <w:szCs w:val="28"/>
          <w:lang w:eastAsia="ru-RU" w:bidi="ru-RU"/>
        </w:rPr>
        <w:t xml:space="preserve"> Индастриал </w:t>
      </w:r>
      <w:proofErr w:type="spellStart"/>
      <w:r w:rsidRPr="008B087D">
        <w:rPr>
          <w:rFonts w:ascii="Times New Roman" w:eastAsia="Microsoft Sans Serif" w:hAnsi="Times New Roman"/>
          <w:bCs/>
          <w:sz w:val="28"/>
          <w:szCs w:val="28"/>
          <w:lang w:eastAsia="ru-RU" w:bidi="ru-RU"/>
        </w:rPr>
        <w:t>Ареа</w:t>
      </w:r>
      <w:proofErr w:type="spellEnd"/>
      <w:r w:rsidRPr="008B087D">
        <w:rPr>
          <w:rFonts w:ascii="Times New Roman" w:eastAsia="Microsoft Sans Serif" w:hAnsi="Times New Roman"/>
          <w:bCs/>
          <w:sz w:val="28"/>
          <w:szCs w:val="28"/>
          <w:lang w:eastAsia="ru-RU" w:bidi="ru-RU"/>
        </w:rPr>
        <w:t>, Фаза-I, Нью-Дели 110020, Индия</w:t>
      </w:r>
    </w:p>
    <w:p w14:paraId="45FCC4AF" w14:textId="77777777" w:rsidR="008B087D" w:rsidRPr="008B087D" w:rsidRDefault="008B087D" w:rsidP="008B087D">
      <w:pPr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/>
          <w:bCs/>
          <w:sz w:val="28"/>
          <w:szCs w:val="28"/>
          <w:lang w:eastAsia="ru-RU" w:bidi="ru-RU"/>
        </w:rPr>
      </w:pPr>
      <w:r w:rsidRPr="008B087D">
        <w:rPr>
          <w:rFonts w:ascii="Times New Roman" w:eastAsia="Microsoft Sans Serif" w:hAnsi="Times New Roman"/>
          <w:bCs/>
          <w:sz w:val="28"/>
          <w:szCs w:val="28"/>
          <w:lang w:eastAsia="ru-RU" w:bidi="ru-RU"/>
        </w:rPr>
        <w:t>Тел: +91-11-41005147</w:t>
      </w:r>
    </w:p>
    <w:p w14:paraId="0D123549" w14:textId="77777777" w:rsidR="008B087D" w:rsidRPr="008B087D" w:rsidRDefault="008B087D" w:rsidP="008B087D">
      <w:pPr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/>
          <w:bCs/>
          <w:sz w:val="28"/>
          <w:szCs w:val="28"/>
          <w:lang w:eastAsia="ru-RU" w:bidi="ru-RU"/>
        </w:rPr>
      </w:pPr>
      <w:r w:rsidRPr="008B087D">
        <w:rPr>
          <w:rFonts w:ascii="Times New Roman" w:eastAsia="Microsoft Sans Serif" w:hAnsi="Times New Roman"/>
          <w:bCs/>
          <w:sz w:val="28"/>
          <w:szCs w:val="28"/>
          <w:lang w:eastAsia="ru-RU" w:bidi="ru-RU"/>
        </w:rPr>
        <w:t>факс: +91-11-40527575</w:t>
      </w:r>
    </w:p>
    <w:p w14:paraId="0E92DE7B" w14:textId="77777777" w:rsidR="008B087D" w:rsidRPr="008B087D" w:rsidRDefault="008B087D" w:rsidP="008B087D">
      <w:pPr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/>
          <w:bCs/>
          <w:sz w:val="28"/>
          <w:szCs w:val="28"/>
          <w:lang w:eastAsia="ru-RU" w:bidi="ru-RU"/>
        </w:rPr>
      </w:pPr>
      <w:r w:rsidRPr="008B087D">
        <w:rPr>
          <w:rFonts w:ascii="Times New Roman" w:eastAsia="Microsoft Sans Serif" w:hAnsi="Times New Roman"/>
          <w:bCs/>
          <w:sz w:val="28"/>
          <w:szCs w:val="28"/>
          <w:lang w:eastAsia="ru-RU" w:bidi="ru-RU"/>
        </w:rPr>
        <w:t xml:space="preserve">Адрес электронной почты: </w:t>
      </w:r>
      <w:hyperlink r:id="rId10" w:history="1">
        <w:r w:rsidRPr="008B087D">
          <w:rPr>
            <w:rStyle w:val="af"/>
            <w:rFonts w:ascii="Times New Roman" w:eastAsia="Microsoft Sans Serif" w:hAnsi="Times New Roman"/>
            <w:bCs/>
            <w:sz w:val="28"/>
            <w:szCs w:val="28"/>
            <w:lang w:eastAsia="ru-RU" w:bidi="ru-RU"/>
          </w:rPr>
          <w:t>info@kusum.com</w:t>
        </w:r>
      </w:hyperlink>
    </w:p>
    <w:p w14:paraId="336DC790" w14:textId="77777777" w:rsidR="00CB06CB" w:rsidRPr="00D5540A" w:rsidRDefault="00CB06CB" w:rsidP="00CB06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58D9F9B" w14:textId="77777777" w:rsidR="005E152B" w:rsidRPr="005E152B" w:rsidRDefault="005E152B" w:rsidP="005E152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spellStart"/>
      <w:r w:rsidRPr="005E152B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Наименование</w:t>
      </w:r>
      <w:proofErr w:type="spellEnd"/>
      <w:r w:rsidRPr="005E152B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, адрес и </w:t>
      </w:r>
      <w:proofErr w:type="spellStart"/>
      <w:r w:rsidRPr="005E152B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контактные</w:t>
      </w:r>
      <w:proofErr w:type="spellEnd"/>
      <w:r w:rsidRPr="005E152B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5E152B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данные</w:t>
      </w:r>
      <w:proofErr w:type="spellEnd"/>
      <w:r w:rsidRPr="005E152B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 (телефон, факс,  </w:t>
      </w:r>
      <w:proofErr w:type="spellStart"/>
      <w:r w:rsidRPr="005E152B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электронная</w:t>
      </w:r>
      <w:proofErr w:type="spellEnd"/>
      <w:r w:rsidRPr="005E152B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5E152B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почта</w:t>
      </w:r>
      <w:proofErr w:type="spellEnd"/>
      <w:r w:rsidRPr="005E152B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) </w:t>
      </w:r>
      <w:proofErr w:type="spellStart"/>
      <w:r w:rsidRPr="005E152B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организации</w:t>
      </w:r>
      <w:proofErr w:type="spellEnd"/>
      <w:r w:rsidRPr="005E152B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на </w:t>
      </w:r>
      <w:proofErr w:type="spellStart"/>
      <w:r w:rsidRPr="005E152B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территории</w:t>
      </w:r>
      <w:proofErr w:type="spellEnd"/>
      <w:r w:rsidRPr="005E152B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5E152B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Республики</w:t>
      </w:r>
      <w:proofErr w:type="spellEnd"/>
      <w:r w:rsidRPr="005E152B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Казахстан, </w:t>
      </w:r>
      <w:proofErr w:type="spellStart"/>
      <w:r w:rsidRPr="005E152B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принимающей</w:t>
      </w:r>
      <w:proofErr w:type="spellEnd"/>
      <w:r w:rsidRPr="005E152B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5E152B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претензии</w:t>
      </w:r>
      <w:proofErr w:type="spellEnd"/>
      <w:r w:rsidRPr="005E152B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(</w:t>
      </w:r>
      <w:proofErr w:type="spellStart"/>
      <w:r w:rsidRPr="005E152B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предложения</w:t>
      </w:r>
      <w:proofErr w:type="spellEnd"/>
      <w:r w:rsidRPr="005E152B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)  по качеству </w:t>
      </w:r>
      <w:proofErr w:type="spellStart"/>
      <w:r w:rsidRPr="005E152B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лекарственных</w:t>
      </w:r>
      <w:proofErr w:type="spellEnd"/>
      <w:r w:rsidRPr="005E152B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5E152B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средств</w:t>
      </w:r>
      <w:proofErr w:type="spellEnd"/>
      <w:r w:rsidRPr="005E152B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от </w:t>
      </w:r>
      <w:proofErr w:type="spellStart"/>
      <w:r w:rsidRPr="005E152B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потребителей</w:t>
      </w:r>
      <w:proofErr w:type="spellEnd"/>
      <w:r w:rsidRPr="005E152B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и </w:t>
      </w:r>
      <w:proofErr w:type="spellStart"/>
      <w:r w:rsidRPr="005E152B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ответственной</w:t>
      </w:r>
      <w:proofErr w:type="spellEnd"/>
      <w:r w:rsidRPr="005E152B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за </w:t>
      </w:r>
      <w:proofErr w:type="spellStart"/>
      <w:r w:rsidRPr="005E152B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пострегистрационное</w:t>
      </w:r>
      <w:proofErr w:type="spellEnd"/>
      <w:r w:rsidRPr="005E152B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5E152B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наблюдение</w:t>
      </w:r>
      <w:proofErr w:type="spellEnd"/>
      <w:r w:rsidRPr="005E152B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за </w:t>
      </w:r>
      <w:proofErr w:type="spellStart"/>
      <w:r w:rsidRPr="005E152B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безопасностью</w:t>
      </w:r>
      <w:proofErr w:type="spellEnd"/>
      <w:r w:rsidRPr="005E152B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5E152B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лекарственного</w:t>
      </w:r>
      <w:proofErr w:type="spellEnd"/>
      <w:r w:rsidRPr="005E152B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5E152B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средства</w:t>
      </w:r>
      <w:proofErr w:type="spellEnd"/>
    </w:p>
    <w:p w14:paraId="7530AAF0" w14:textId="77777777" w:rsidR="00104FFD" w:rsidRPr="00104FFD" w:rsidRDefault="00104FFD" w:rsidP="00104FF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ru-RU"/>
        </w:rPr>
      </w:pPr>
      <w:bookmarkStart w:id="19" w:name="_Hlk14353746"/>
      <w:bookmarkStart w:id="20" w:name="_Hlk16696162"/>
      <w:r w:rsidRPr="00104FFD">
        <w:rPr>
          <w:rFonts w:ascii="Times New Roman" w:hAnsi="Times New Roman"/>
          <w:sz w:val="28"/>
          <w:szCs w:val="28"/>
          <w:lang w:bidi="ru-RU"/>
        </w:rPr>
        <w:t>ТОО «</w:t>
      </w:r>
      <w:proofErr w:type="spellStart"/>
      <w:r w:rsidRPr="00104FFD">
        <w:rPr>
          <w:rFonts w:ascii="Times New Roman" w:hAnsi="Times New Roman"/>
          <w:sz w:val="28"/>
          <w:szCs w:val="28"/>
          <w:lang w:bidi="ru-RU"/>
        </w:rPr>
        <w:t>Дәрі</w:t>
      </w:r>
      <w:proofErr w:type="spellEnd"/>
      <w:r w:rsidRPr="00104FFD">
        <w:rPr>
          <w:rFonts w:ascii="Times New Roman" w:hAnsi="Times New Roman"/>
          <w:sz w:val="28"/>
          <w:szCs w:val="28"/>
          <w:lang w:bidi="ru-RU"/>
        </w:rPr>
        <w:t xml:space="preserve">-Фарм (Казахстан)», г. Алматы, </w:t>
      </w:r>
      <w:r w:rsidRPr="00104FFD">
        <w:rPr>
          <w:rFonts w:ascii="Times New Roman" w:hAnsi="Times New Roman"/>
          <w:sz w:val="28"/>
          <w:szCs w:val="28"/>
          <w:lang w:val="kk-KZ" w:bidi="ru-RU"/>
        </w:rPr>
        <w:t>улица Хаджи Мукана, 22/5</w:t>
      </w:r>
      <w:r w:rsidRPr="00104FFD">
        <w:rPr>
          <w:rFonts w:ascii="Times New Roman" w:hAnsi="Times New Roman"/>
          <w:sz w:val="28"/>
          <w:szCs w:val="28"/>
          <w:lang w:bidi="ru-RU"/>
        </w:rPr>
        <w:t>, БЦ «Хан-Тенгри», Казахстан.</w:t>
      </w:r>
    </w:p>
    <w:p w14:paraId="671AAAC7" w14:textId="77777777" w:rsidR="00104FFD" w:rsidRPr="00104FFD" w:rsidRDefault="00104FFD" w:rsidP="00104FF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ru-RU"/>
        </w:rPr>
      </w:pPr>
      <w:r w:rsidRPr="00104FFD">
        <w:rPr>
          <w:rFonts w:ascii="Times New Roman" w:hAnsi="Times New Roman"/>
          <w:sz w:val="28"/>
          <w:szCs w:val="28"/>
          <w:lang w:bidi="ru-RU"/>
        </w:rPr>
        <w:t>Тел/факс: 8(727) 295-26-50 </w:t>
      </w:r>
    </w:p>
    <w:p w14:paraId="05167C39" w14:textId="77777777" w:rsidR="00104FFD" w:rsidRPr="00104FFD" w:rsidRDefault="00104FFD" w:rsidP="00104FF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ru-RU"/>
        </w:rPr>
      </w:pPr>
      <w:r w:rsidRPr="00104FFD">
        <w:rPr>
          <w:rFonts w:ascii="Times New Roman" w:hAnsi="Times New Roman"/>
          <w:sz w:val="28"/>
          <w:szCs w:val="28"/>
          <w:lang w:bidi="ru-RU"/>
        </w:rPr>
        <w:t xml:space="preserve">Адрес электронной почты: </w:t>
      </w:r>
      <w:hyperlink r:id="rId11" w:history="1">
        <w:r w:rsidRPr="00104FFD">
          <w:rPr>
            <w:rStyle w:val="af"/>
            <w:rFonts w:ascii="Times New Roman" w:hAnsi="Times New Roman"/>
            <w:sz w:val="28"/>
            <w:szCs w:val="28"/>
            <w:lang w:bidi="ru-RU"/>
          </w:rPr>
          <w:t>phv@kusum.kz</w:t>
        </w:r>
      </w:hyperlink>
    </w:p>
    <w:bookmarkEnd w:id="19"/>
    <w:bookmarkEnd w:id="20"/>
    <w:p w14:paraId="4AA847B6" w14:textId="77777777" w:rsidR="003043BF" w:rsidRPr="00CB06CB" w:rsidRDefault="003043BF" w:rsidP="00844CE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4D3E304" w14:textId="77777777" w:rsidR="00144CCD" w:rsidRPr="00CB06CB" w:rsidRDefault="00144CCD" w:rsidP="00844CE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val="uk-UA" w:eastAsia="ru-RU"/>
        </w:rPr>
      </w:pPr>
    </w:p>
    <w:p w14:paraId="3FB8D862" w14:textId="77777777" w:rsidR="00844CE8" w:rsidRPr="00CB06CB" w:rsidRDefault="00844CE8" w:rsidP="00844CE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val="uk-UA" w:eastAsia="ru-RU"/>
        </w:rPr>
      </w:pPr>
    </w:p>
    <w:p w14:paraId="31520FD4" w14:textId="77777777" w:rsidR="002C76D7" w:rsidRPr="00CB06CB" w:rsidRDefault="002C76D7" w:rsidP="00844CE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sectPr w:rsidR="002C76D7" w:rsidRPr="00CB06CB" w:rsidSect="00F97B57">
      <w:headerReference w:type="default" r:id="rId12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4CA85" w14:textId="77777777" w:rsidR="00015603" w:rsidRDefault="00015603" w:rsidP="00D275FC">
      <w:pPr>
        <w:spacing w:after="0" w:line="240" w:lineRule="auto"/>
      </w:pPr>
      <w:r>
        <w:separator/>
      </w:r>
    </w:p>
  </w:endnote>
  <w:endnote w:type="continuationSeparator" w:id="0">
    <w:p w14:paraId="733E1A89" w14:textId="77777777" w:rsidR="00015603" w:rsidRDefault="00015603" w:rsidP="00D27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5878C" w14:textId="77777777" w:rsidR="00015603" w:rsidRDefault="00015603" w:rsidP="00D275FC">
      <w:pPr>
        <w:spacing w:after="0" w:line="240" w:lineRule="auto"/>
      </w:pPr>
      <w:r>
        <w:separator/>
      </w:r>
    </w:p>
  </w:footnote>
  <w:footnote w:type="continuationSeparator" w:id="0">
    <w:p w14:paraId="1B740519" w14:textId="77777777" w:rsidR="00015603" w:rsidRDefault="00015603" w:rsidP="00D275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87C22" w14:textId="5F86BE99" w:rsidR="00D275FC" w:rsidRDefault="004460F9">
    <w:pPr>
      <w:pStyle w:val="af1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80BC51E" wp14:editId="6167A08A">
              <wp:simplePos x="0" y="0"/>
              <wp:positionH relativeFrom="column">
                <wp:posOffset>6278880</wp:posOffset>
              </wp:positionH>
              <wp:positionV relativeFrom="paragraph">
                <wp:posOffset>619125</wp:posOffset>
              </wp:positionV>
              <wp:extent cx="381000" cy="374205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1000" cy="37420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695DA15" w14:textId="77777777" w:rsidR="00D275FC" w:rsidRPr="00D275FC" w:rsidRDefault="00D275FC">
                          <w:pPr>
                            <w:rPr>
                              <w:rFonts w:ascii="Times New Roman" w:hAnsi="Times New Roman"/>
                              <w:color w:val="0C0000"/>
                              <w:sz w:val="14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C0000"/>
                              <w:sz w:val="14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0BC51E"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494.4pt;margin-top:48.75pt;width:30pt;height:294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" filled="f" stroked="f" strokeweight=".5pt">
              <v:path arrowok="t"/>
              <v:textbox style="layout-flow:vertical;mso-layout-flow-alt:bottom-to-top">
                <w:txbxContent>
                  <w:p w14:paraId="1695DA15" w14:textId="77777777" w:rsidR="00D275FC" w:rsidRPr="00D275FC" w:rsidRDefault="00D275FC">
                    <w:pPr>
                      <w:rPr>
                        <w:rFonts w:ascii="Times New Roman" w:hAnsi="Times New Roman"/>
                        <w:color w:val="0C0000"/>
                        <w:sz w:val="14"/>
                      </w:rPr>
                    </w:pPr>
                    <w:r>
                      <w:rPr>
                        <w:rFonts w:ascii="Times New Roman" w:hAnsi="Times New Roman"/>
                        <w:color w:val="0C0000"/>
                        <w:sz w:val="14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23C54"/>
    <w:multiLevelType w:val="hybridMultilevel"/>
    <w:tmpl w:val="8FCC01C8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B70C4"/>
    <w:multiLevelType w:val="hybridMultilevel"/>
    <w:tmpl w:val="CC3EE246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507BE"/>
    <w:multiLevelType w:val="hybridMultilevel"/>
    <w:tmpl w:val="43FEBD16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B681D"/>
    <w:multiLevelType w:val="hybridMultilevel"/>
    <w:tmpl w:val="C388D8FC"/>
    <w:lvl w:ilvl="0" w:tplc="FA309F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76D1D"/>
    <w:multiLevelType w:val="hybridMultilevel"/>
    <w:tmpl w:val="63309D12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A25B9"/>
    <w:multiLevelType w:val="hybridMultilevel"/>
    <w:tmpl w:val="A3E62FA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555E55"/>
    <w:multiLevelType w:val="hybridMultilevel"/>
    <w:tmpl w:val="72E41BCA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95314"/>
    <w:multiLevelType w:val="hybridMultilevel"/>
    <w:tmpl w:val="F3884292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1E72D8"/>
    <w:multiLevelType w:val="hybridMultilevel"/>
    <w:tmpl w:val="52B2D602"/>
    <w:lvl w:ilvl="0" w:tplc="3BEE7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145ABD"/>
    <w:multiLevelType w:val="hybridMultilevel"/>
    <w:tmpl w:val="9A88FD54"/>
    <w:lvl w:ilvl="0" w:tplc="3BEE7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D77616"/>
    <w:multiLevelType w:val="hybridMultilevel"/>
    <w:tmpl w:val="D06A0314"/>
    <w:lvl w:ilvl="0" w:tplc="FA309F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416944"/>
    <w:multiLevelType w:val="hybridMultilevel"/>
    <w:tmpl w:val="05607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7369D2"/>
    <w:multiLevelType w:val="hybridMultilevel"/>
    <w:tmpl w:val="BBF437D6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5A1387"/>
    <w:multiLevelType w:val="hybridMultilevel"/>
    <w:tmpl w:val="8FF4F3BE"/>
    <w:lvl w:ilvl="0" w:tplc="702A5D80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27415F"/>
    <w:multiLevelType w:val="hybridMultilevel"/>
    <w:tmpl w:val="4040272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8D72D4"/>
    <w:multiLevelType w:val="hybridMultilevel"/>
    <w:tmpl w:val="875070D2"/>
    <w:lvl w:ilvl="0" w:tplc="AD3680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171E34"/>
    <w:multiLevelType w:val="hybridMultilevel"/>
    <w:tmpl w:val="DD44F4D8"/>
    <w:lvl w:ilvl="0" w:tplc="AD3680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2268EC"/>
    <w:multiLevelType w:val="hybridMultilevel"/>
    <w:tmpl w:val="0C709EB2"/>
    <w:lvl w:ilvl="0" w:tplc="37E8253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735000"/>
    <w:multiLevelType w:val="hybridMultilevel"/>
    <w:tmpl w:val="CB40CE2C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D31F24"/>
    <w:multiLevelType w:val="hybridMultilevel"/>
    <w:tmpl w:val="A6E05460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9F10E9"/>
    <w:multiLevelType w:val="hybridMultilevel"/>
    <w:tmpl w:val="BD7499D8"/>
    <w:lvl w:ilvl="0" w:tplc="3BEE7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3D0595"/>
    <w:multiLevelType w:val="hybridMultilevel"/>
    <w:tmpl w:val="C5FCDC30"/>
    <w:lvl w:ilvl="0" w:tplc="3BEE7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537AD1"/>
    <w:multiLevelType w:val="hybridMultilevel"/>
    <w:tmpl w:val="DB4EBC54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DC0942"/>
    <w:multiLevelType w:val="hybridMultilevel"/>
    <w:tmpl w:val="90DCECC0"/>
    <w:lvl w:ilvl="0" w:tplc="3BEE7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E84F52"/>
    <w:multiLevelType w:val="hybridMultilevel"/>
    <w:tmpl w:val="81BCA6F8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4C1104"/>
    <w:multiLevelType w:val="hybridMultilevel"/>
    <w:tmpl w:val="E99E0AAA"/>
    <w:lvl w:ilvl="0" w:tplc="3022E75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6E6DF4"/>
    <w:multiLevelType w:val="hybridMultilevel"/>
    <w:tmpl w:val="10A4D0EA"/>
    <w:lvl w:ilvl="0" w:tplc="12CA43D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C74D5B"/>
    <w:multiLevelType w:val="hybridMultilevel"/>
    <w:tmpl w:val="D4F8B810"/>
    <w:lvl w:ilvl="0" w:tplc="0422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74827B71"/>
    <w:multiLevelType w:val="hybridMultilevel"/>
    <w:tmpl w:val="EE04941C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2F7ADF"/>
    <w:multiLevelType w:val="hybridMultilevel"/>
    <w:tmpl w:val="A4D06184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BF1B9F"/>
    <w:multiLevelType w:val="hybridMultilevel"/>
    <w:tmpl w:val="B050A448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37545780">
    <w:abstractNumId w:val="22"/>
  </w:num>
  <w:num w:numId="2" w16cid:durableId="1617367498">
    <w:abstractNumId w:val="4"/>
  </w:num>
  <w:num w:numId="3" w16cid:durableId="273832447">
    <w:abstractNumId w:val="2"/>
  </w:num>
  <w:num w:numId="4" w16cid:durableId="214898127">
    <w:abstractNumId w:val="24"/>
  </w:num>
  <w:num w:numId="5" w16cid:durableId="604312703">
    <w:abstractNumId w:val="30"/>
  </w:num>
  <w:num w:numId="6" w16cid:durableId="1039477197">
    <w:abstractNumId w:val="6"/>
  </w:num>
  <w:num w:numId="7" w16cid:durableId="80879710">
    <w:abstractNumId w:val="28"/>
  </w:num>
  <w:num w:numId="8" w16cid:durableId="824590182">
    <w:abstractNumId w:val="8"/>
  </w:num>
  <w:num w:numId="9" w16cid:durableId="157499338">
    <w:abstractNumId w:val="21"/>
  </w:num>
  <w:num w:numId="10" w16cid:durableId="1845321217">
    <w:abstractNumId w:val="9"/>
  </w:num>
  <w:num w:numId="11" w16cid:durableId="1007824407">
    <w:abstractNumId w:val="20"/>
  </w:num>
  <w:num w:numId="12" w16cid:durableId="1895850822">
    <w:abstractNumId w:val="23"/>
  </w:num>
  <w:num w:numId="13" w16cid:durableId="275872635">
    <w:abstractNumId w:val="25"/>
  </w:num>
  <w:num w:numId="14" w16cid:durableId="1402483883">
    <w:abstractNumId w:val="14"/>
  </w:num>
  <w:num w:numId="15" w16cid:durableId="966593202">
    <w:abstractNumId w:val="0"/>
  </w:num>
  <w:num w:numId="16" w16cid:durableId="987593292">
    <w:abstractNumId w:val="29"/>
  </w:num>
  <w:num w:numId="17" w16cid:durableId="1984263357">
    <w:abstractNumId w:val="19"/>
  </w:num>
  <w:num w:numId="18" w16cid:durableId="2132942054">
    <w:abstractNumId w:val="18"/>
  </w:num>
  <w:num w:numId="19" w16cid:durableId="740248289">
    <w:abstractNumId w:val="7"/>
  </w:num>
  <w:num w:numId="20" w16cid:durableId="1972053385">
    <w:abstractNumId w:val="1"/>
  </w:num>
  <w:num w:numId="21" w16cid:durableId="703291299">
    <w:abstractNumId w:val="12"/>
  </w:num>
  <w:num w:numId="22" w16cid:durableId="537470713">
    <w:abstractNumId w:val="5"/>
  </w:num>
  <w:num w:numId="23" w16cid:durableId="936332623">
    <w:abstractNumId w:val="27"/>
  </w:num>
  <w:num w:numId="24" w16cid:durableId="212425235">
    <w:abstractNumId w:val="13"/>
  </w:num>
  <w:num w:numId="25" w16cid:durableId="1495799135">
    <w:abstractNumId w:val="11"/>
  </w:num>
  <w:num w:numId="26" w16cid:durableId="66001844">
    <w:abstractNumId w:val="17"/>
  </w:num>
  <w:num w:numId="27" w16cid:durableId="1081410286">
    <w:abstractNumId w:val="15"/>
  </w:num>
  <w:num w:numId="28" w16cid:durableId="1147821183">
    <w:abstractNumId w:val="3"/>
  </w:num>
  <w:num w:numId="29" w16cid:durableId="1633096931">
    <w:abstractNumId w:val="10"/>
  </w:num>
  <w:num w:numId="30" w16cid:durableId="1576743063">
    <w:abstractNumId w:val="16"/>
  </w:num>
  <w:num w:numId="31" w16cid:durableId="183887925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048"/>
    <w:rsid w:val="00010371"/>
    <w:rsid w:val="000133F6"/>
    <w:rsid w:val="00015603"/>
    <w:rsid w:val="000264BB"/>
    <w:rsid w:val="00026DC8"/>
    <w:rsid w:val="000300FA"/>
    <w:rsid w:val="00033FC1"/>
    <w:rsid w:val="00042999"/>
    <w:rsid w:val="000852A1"/>
    <w:rsid w:val="00087E29"/>
    <w:rsid w:val="000972E6"/>
    <w:rsid w:val="000A0D71"/>
    <w:rsid w:val="000A264D"/>
    <w:rsid w:val="000A6F93"/>
    <w:rsid w:val="000C1523"/>
    <w:rsid w:val="000C2C4B"/>
    <w:rsid w:val="000C4C48"/>
    <w:rsid w:val="000E01AB"/>
    <w:rsid w:val="000E49F0"/>
    <w:rsid w:val="000E6126"/>
    <w:rsid w:val="00100406"/>
    <w:rsid w:val="00104FFD"/>
    <w:rsid w:val="00107A8A"/>
    <w:rsid w:val="00111788"/>
    <w:rsid w:val="00132B9A"/>
    <w:rsid w:val="00132C89"/>
    <w:rsid w:val="00132E3F"/>
    <w:rsid w:val="001368AE"/>
    <w:rsid w:val="00144CCD"/>
    <w:rsid w:val="0014739A"/>
    <w:rsid w:val="0015490C"/>
    <w:rsid w:val="001573E2"/>
    <w:rsid w:val="0016278D"/>
    <w:rsid w:val="001937AD"/>
    <w:rsid w:val="001A2CB2"/>
    <w:rsid w:val="001A5698"/>
    <w:rsid w:val="001B6AEC"/>
    <w:rsid w:val="001C2A18"/>
    <w:rsid w:val="001E6F4C"/>
    <w:rsid w:val="001F16AA"/>
    <w:rsid w:val="00203355"/>
    <w:rsid w:val="00211005"/>
    <w:rsid w:val="002132D2"/>
    <w:rsid w:val="00217D41"/>
    <w:rsid w:val="00222CA6"/>
    <w:rsid w:val="00232642"/>
    <w:rsid w:val="00237697"/>
    <w:rsid w:val="00242641"/>
    <w:rsid w:val="00245910"/>
    <w:rsid w:val="00250EDB"/>
    <w:rsid w:val="00256E10"/>
    <w:rsid w:val="002602A1"/>
    <w:rsid w:val="00260413"/>
    <w:rsid w:val="00260EBC"/>
    <w:rsid w:val="00261333"/>
    <w:rsid w:val="00264710"/>
    <w:rsid w:val="00267567"/>
    <w:rsid w:val="00270B0A"/>
    <w:rsid w:val="00281FBE"/>
    <w:rsid w:val="00290D2E"/>
    <w:rsid w:val="00292715"/>
    <w:rsid w:val="002A2737"/>
    <w:rsid w:val="002A591C"/>
    <w:rsid w:val="002C10E1"/>
    <w:rsid w:val="002C15EB"/>
    <w:rsid w:val="002C1660"/>
    <w:rsid w:val="002C35A2"/>
    <w:rsid w:val="002C5345"/>
    <w:rsid w:val="002C76D7"/>
    <w:rsid w:val="002D56B7"/>
    <w:rsid w:val="002E0BAD"/>
    <w:rsid w:val="002F4A14"/>
    <w:rsid w:val="003043BF"/>
    <w:rsid w:val="0031445B"/>
    <w:rsid w:val="00317245"/>
    <w:rsid w:val="00320073"/>
    <w:rsid w:val="003229CE"/>
    <w:rsid w:val="003262DF"/>
    <w:rsid w:val="00327912"/>
    <w:rsid w:val="0036288F"/>
    <w:rsid w:val="003655FE"/>
    <w:rsid w:val="00365B10"/>
    <w:rsid w:val="003662F1"/>
    <w:rsid w:val="00367BA7"/>
    <w:rsid w:val="003761C0"/>
    <w:rsid w:val="003812B2"/>
    <w:rsid w:val="00383CDB"/>
    <w:rsid w:val="00384F08"/>
    <w:rsid w:val="003879F9"/>
    <w:rsid w:val="003A035E"/>
    <w:rsid w:val="003B0285"/>
    <w:rsid w:val="003B0590"/>
    <w:rsid w:val="003C5EB2"/>
    <w:rsid w:val="003D1D1A"/>
    <w:rsid w:val="003D682F"/>
    <w:rsid w:val="003E13CF"/>
    <w:rsid w:val="003F5344"/>
    <w:rsid w:val="003F79B5"/>
    <w:rsid w:val="003F7EDC"/>
    <w:rsid w:val="00404548"/>
    <w:rsid w:val="0041162E"/>
    <w:rsid w:val="00414456"/>
    <w:rsid w:val="0042148F"/>
    <w:rsid w:val="0042786D"/>
    <w:rsid w:val="00433C62"/>
    <w:rsid w:val="004460F9"/>
    <w:rsid w:val="00461A56"/>
    <w:rsid w:val="00472EF5"/>
    <w:rsid w:val="0048687C"/>
    <w:rsid w:val="00487819"/>
    <w:rsid w:val="004A31B4"/>
    <w:rsid w:val="004C1922"/>
    <w:rsid w:val="004C462F"/>
    <w:rsid w:val="004D44B3"/>
    <w:rsid w:val="004D49E9"/>
    <w:rsid w:val="005071DA"/>
    <w:rsid w:val="00523D82"/>
    <w:rsid w:val="00533CF1"/>
    <w:rsid w:val="00541A00"/>
    <w:rsid w:val="005444B2"/>
    <w:rsid w:val="0054671B"/>
    <w:rsid w:val="00552F8B"/>
    <w:rsid w:val="00561FE7"/>
    <w:rsid w:val="00575348"/>
    <w:rsid w:val="005869C5"/>
    <w:rsid w:val="005964A0"/>
    <w:rsid w:val="005A3C81"/>
    <w:rsid w:val="005A5680"/>
    <w:rsid w:val="005A6639"/>
    <w:rsid w:val="005A6914"/>
    <w:rsid w:val="005B3FFE"/>
    <w:rsid w:val="005C1519"/>
    <w:rsid w:val="005C1C4E"/>
    <w:rsid w:val="005C4A16"/>
    <w:rsid w:val="005C4B12"/>
    <w:rsid w:val="005D68C6"/>
    <w:rsid w:val="005D7EE3"/>
    <w:rsid w:val="005E152B"/>
    <w:rsid w:val="005E50DE"/>
    <w:rsid w:val="005F0757"/>
    <w:rsid w:val="005F35BB"/>
    <w:rsid w:val="005F57F9"/>
    <w:rsid w:val="005F7097"/>
    <w:rsid w:val="0060364A"/>
    <w:rsid w:val="00617843"/>
    <w:rsid w:val="00620F34"/>
    <w:rsid w:val="00624C1B"/>
    <w:rsid w:val="00625471"/>
    <w:rsid w:val="00627853"/>
    <w:rsid w:val="00633040"/>
    <w:rsid w:val="00634D0C"/>
    <w:rsid w:val="00652BCE"/>
    <w:rsid w:val="00652E29"/>
    <w:rsid w:val="00653617"/>
    <w:rsid w:val="0067136B"/>
    <w:rsid w:val="00691208"/>
    <w:rsid w:val="00693014"/>
    <w:rsid w:val="006A23C4"/>
    <w:rsid w:val="006A702E"/>
    <w:rsid w:val="006B7A90"/>
    <w:rsid w:val="006C0C2D"/>
    <w:rsid w:val="006C5F38"/>
    <w:rsid w:val="006C6558"/>
    <w:rsid w:val="006D5D05"/>
    <w:rsid w:val="006D7D5A"/>
    <w:rsid w:val="006E4305"/>
    <w:rsid w:val="006F5763"/>
    <w:rsid w:val="00704BAB"/>
    <w:rsid w:val="007104D1"/>
    <w:rsid w:val="007135A6"/>
    <w:rsid w:val="00714A05"/>
    <w:rsid w:val="007154C3"/>
    <w:rsid w:val="007221D4"/>
    <w:rsid w:val="00732F32"/>
    <w:rsid w:val="00733A73"/>
    <w:rsid w:val="00736B6C"/>
    <w:rsid w:val="00746FF2"/>
    <w:rsid w:val="00754307"/>
    <w:rsid w:val="00761133"/>
    <w:rsid w:val="00764E84"/>
    <w:rsid w:val="007762F8"/>
    <w:rsid w:val="00783520"/>
    <w:rsid w:val="00795641"/>
    <w:rsid w:val="007A02D3"/>
    <w:rsid w:val="007A18B1"/>
    <w:rsid w:val="007B21EF"/>
    <w:rsid w:val="007C055A"/>
    <w:rsid w:val="007C1693"/>
    <w:rsid w:val="007D0E84"/>
    <w:rsid w:val="007D681B"/>
    <w:rsid w:val="007E1D85"/>
    <w:rsid w:val="007E702A"/>
    <w:rsid w:val="0081154A"/>
    <w:rsid w:val="00820B36"/>
    <w:rsid w:val="00827BB2"/>
    <w:rsid w:val="008329DA"/>
    <w:rsid w:val="008330E7"/>
    <w:rsid w:val="008353A4"/>
    <w:rsid w:val="00844CE8"/>
    <w:rsid w:val="00847154"/>
    <w:rsid w:val="008512EB"/>
    <w:rsid w:val="008546E0"/>
    <w:rsid w:val="00862AF0"/>
    <w:rsid w:val="008647C0"/>
    <w:rsid w:val="0086657B"/>
    <w:rsid w:val="008832E5"/>
    <w:rsid w:val="00897669"/>
    <w:rsid w:val="008B087D"/>
    <w:rsid w:val="008C0181"/>
    <w:rsid w:val="008D4451"/>
    <w:rsid w:val="008D62B7"/>
    <w:rsid w:val="008E6895"/>
    <w:rsid w:val="00900A62"/>
    <w:rsid w:val="00900B3C"/>
    <w:rsid w:val="00904FB5"/>
    <w:rsid w:val="0091136C"/>
    <w:rsid w:val="009157ED"/>
    <w:rsid w:val="00922401"/>
    <w:rsid w:val="00930D7D"/>
    <w:rsid w:val="0095047E"/>
    <w:rsid w:val="00956101"/>
    <w:rsid w:val="00962CD6"/>
    <w:rsid w:val="00976DC4"/>
    <w:rsid w:val="00993A60"/>
    <w:rsid w:val="009A4843"/>
    <w:rsid w:val="009B014E"/>
    <w:rsid w:val="009B42B3"/>
    <w:rsid w:val="009C1AC6"/>
    <w:rsid w:val="009D71D5"/>
    <w:rsid w:val="009E2887"/>
    <w:rsid w:val="009E5CB9"/>
    <w:rsid w:val="009F31F2"/>
    <w:rsid w:val="009F45A5"/>
    <w:rsid w:val="00A01C2E"/>
    <w:rsid w:val="00A02BB2"/>
    <w:rsid w:val="00A04052"/>
    <w:rsid w:val="00A05E93"/>
    <w:rsid w:val="00A12563"/>
    <w:rsid w:val="00A45563"/>
    <w:rsid w:val="00A70C19"/>
    <w:rsid w:val="00A72642"/>
    <w:rsid w:val="00A8185B"/>
    <w:rsid w:val="00AA5E2F"/>
    <w:rsid w:val="00AA7317"/>
    <w:rsid w:val="00AC2C0B"/>
    <w:rsid w:val="00AC4905"/>
    <w:rsid w:val="00AC5BDC"/>
    <w:rsid w:val="00AE7922"/>
    <w:rsid w:val="00B01011"/>
    <w:rsid w:val="00B46F30"/>
    <w:rsid w:val="00B479A7"/>
    <w:rsid w:val="00B608C1"/>
    <w:rsid w:val="00B60D3D"/>
    <w:rsid w:val="00B61D95"/>
    <w:rsid w:val="00B9187F"/>
    <w:rsid w:val="00BB3050"/>
    <w:rsid w:val="00BB7831"/>
    <w:rsid w:val="00BC31BC"/>
    <w:rsid w:val="00BC6167"/>
    <w:rsid w:val="00BE1A58"/>
    <w:rsid w:val="00BE4435"/>
    <w:rsid w:val="00BE6B71"/>
    <w:rsid w:val="00C07BB3"/>
    <w:rsid w:val="00C109FE"/>
    <w:rsid w:val="00C2000E"/>
    <w:rsid w:val="00C379C9"/>
    <w:rsid w:val="00C410C6"/>
    <w:rsid w:val="00C422B8"/>
    <w:rsid w:val="00C566D6"/>
    <w:rsid w:val="00C839ED"/>
    <w:rsid w:val="00C84299"/>
    <w:rsid w:val="00C8438F"/>
    <w:rsid w:val="00C86608"/>
    <w:rsid w:val="00C92F14"/>
    <w:rsid w:val="00C9308C"/>
    <w:rsid w:val="00C97365"/>
    <w:rsid w:val="00CB06CB"/>
    <w:rsid w:val="00CC08BA"/>
    <w:rsid w:val="00CC330A"/>
    <w:rsid w:val="00CC35FE"/>
    <w:rsid w:val="00CC4210"/>
    <w:rsid w:val="00CC5727"/>
    <w:rsid w:val="00CC7DBD"/>
    <w:rsid w:val="00CF2388"/>
    <w:rsid w:val="00CF2A7A"/>
    <w:rsid w:val="00CF3849"/>
    <w:rsid w:val="00CF699E"/>
    <w:rsid w:val="00D00AF9"/>
    <w:rsid w:val="00D0233C"/>
    <w:rsid w:val="00D066FC"/>
    <w:rsid w:val="00D068FE"/>
    <w:rsid w:val="00D11462"/>
    <w:rsid w:val="00D14D61"/>
    <w:rsid w:val="00D17E18"/>
    <w:rsid w:val="00D22A47"/>
    <w:rsid w:val="00D23F71"/>
    <w:rsid w:val="00D275FC"/>
    <w:rsid w:val="00D3576E"/>
    <w:rsid w:val="00D43297"/>
    <w:rsid w:val="00D46B0B"/>
    <w:rsid w:val="00D525A2"/>
    <w:rsid w:val="00D5540A"/>
    <w:rsid w:val="00D55ED8"/>
    <w:rsid w:val="00D70DB6"/>
    <w:rsid w:val="00D76048"/>
    <w:rsid w:val="00D90C53"/>
    <w:rsid w:val="00D93C80"/>
    <w:rsid w:val="00D96A8F"/>
    <w:rsid w:val="00DB406A"/>
    <w:rsid w:val="00DC5798"/>
    <w:rsid w:val="00DD4C57"/>
    <w:rsid w:val="00DD60EF"/>
    <w:rsid w:val="00DF11A7"/>
    <w:rsid w:val="00DF1D8F"/>
    <w:rsid w:val="00DF4401"/>
    <w:rsid w:val="00E271CB"/>
    <w:rsid w:val="00E34FE3"/>
    <w:rsid w:val="00E44F3B"/>
    <w:rsid w:val="00E55D6C"/>
    <w:rsid w:val="00E56B3B"/>
    <w:rsid w:val="00E57396"/>
    <w:rsid w:val="00E80622"/>
    <w:rsid w:val="00E81A1B"/>
    <w:rsid w:val="00E81A86"/>
    <w:rsid w:val="00E8607B"/>
    <w:rsid w:val="00E91073"/>
    <w:rsid w:val="00E93583"/>
    <w:rsid w:val="00EA1C71"/>
    <w:rsid w:val="00EA2F86"/>
    <w:rsid w:val="00EA6D39"/>
    <w:rsid w:val="00EB1D97"/>
    <w:rsid w:val="00EF4C53"/>
    <w:rsid w:val="00F006F1"/>
    <w:rsid w:val="00F07B7B"/>
    <w:rsid w:val="00F14DFA"/>
    <w:rsid w:val="00F168C4"/>
    <w:rsid w:val="00F23B95"/>
    <w:rsid w:val="00F40388"/>
    <w:rsid w:val="00F41120"/>
    <w:rsid w:val="00F54BE0"/>
    <w:rsid w:val="00F55812"/>
    <w:rsid w:val="00F63389"/>
    <w:rsid w:val="00F74224"/>
    <w:rsid w:val="00F91977"/>
    <w:rsid w:val="00F97B57"/>
    <w:rsid w:val="00FA4F7C"/>
    <w:rsid w:val="00FA7686"/>
    <w:rsid w:val="00FB0456"/>
    <w:rsid w:val="00FB47F4"/>
    <w:rsid w:val="00FD2B12"/>
    <w:rsid w:val="00FD2B9F"/>
    <w:rsid w:val="00FE5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9358E1"/>
  <w15:chartTrackingRefBased/>
  <w15:docId w15:val="{788E7F8D-8CE3-4B4B-9879-1D26E3D15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604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2547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1A58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36288F"/>
    <w:pPr>
      <w:keepNext/>
      <w:widowControl w:val="0"/>
      <w:autoSpaceDE w:val="0"/>
      <w:autoSpaceDN w:val="0"/>
      <w:adjustRightInd w:val="0"/>
      <w:spacing w:before="240" w:after="60" w:line="300" w:lineRule="auto"/>
      <w:jc w:val="both"/>
      <w:outlineLvl w:val="2"/>
    </w:pPr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330A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36288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11">
    <w:name w:val="Звичайний1"/>
    <w:rsid w:val="0036288F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2"/>
    </w:rPr>
  </w:style>
  <w:style w:type="paragraph" w:customStyle="1" w:styleId="a3">
    <w:name w:val="Обычный (веб)"/>
    <w:basedOn w:val="a"/>
    <w:rsid w:val="00624C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lock Text"/>
    <w:basedOn w:val="a"/>
    <w:rsid w:val="002A591C"/>
    <w:pPr>
      <w:widowControl w:val="0"/>
      <w:autoSpaceDE w:val="0"/>
      <w:autoSpaceDN w:val="0"/>
      <w:adjustRightInd w:val="0"/>
      <w:spacing w:after="0" w:line="320" w:lineRule="auto"/>
      <w:ind w:left="5480" w:right="400"/>
      <w:jc w:val="center"/>
    </w:pPr>
    <w:rPr>
      <w:rFonts w:ascii="Times New Roman" w:eastAsia="Times New Roman" w:hAnsi="Times New Roman"/>
      <w:b/>
      <w:bCs/>
      <w:sz w:val="28"/>
      <w:szCs w:val="24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111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11788"/>
    <w:rPr>
      <w:rFonts w:ascii="Tahoma" w:hAnsi="Tahoma" w:cs="Tahoma"/>
      <w:sz w:val="16"/>
      <w:szCs w:val="16"/>
      <w:lang w:val="ru-RU"/>
    </w:rPr>
  </w:style>
  <w:style w:type="paragraph" w:styleId="a7">
    <w:name w:val="Body Text Indent"/>
    <w:basedOn w:val="a"/>
    <w:link w:val="a8"/>
    <w:rsid w:val="005A691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Основной текст с отступом Знак"/>
    <w:link w:val="a7"/>
    <w:rsid w:val="005A691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12">
    <w:name w:val="Основний текст1"/>
    <w:basedOn w:val="a"/>
    <w:rsid w:val="00222CA6"/>
    <w:pPr>
      <w:widowControl w:val="0"/>
      <w:spacing w:after="0" w:line="336" w:lineRule="auto"/>
      <w:jc w:val="both"/>
    </w:pPr>
    <w:rPr>
      <w:rFonts w:ascii="Times New Roman" w:eastAsia="Times New Roman" w:hAnsi="Times New Roman"/>
      <w:snapToGrid w:val="0"/>
      <w:sz w:val="28"/>
      <w:szCs w:val="20"/>
      <w:lang w:eastAsia="ru-RU"/>
    </w:rPr>
  </w:style>
  <w:style w:type="paragraph" w:styleId="a9">
    <w:name w:val="Body Text"/>
    <w:basedOn w:val="a"/>
    <w:link w:val="aa"/>
    <w:rsid w:val="00222CA6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Основной текст Знак"/>
    <w:link w:val="a9"/>
    <w:rsid w:val="00222CA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b">
    <w:name w:val="List Paragraph"/>
    <w:basedOn w:val="a"/>
    <w:uiPriority w:val="34"/>
    <w:qFormat/>
    <w:rsid w:val="00E81A1B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625471"/>
    <w:rPr>
      <w:rFonts w:ascii="Cambria" w:eastAsia="Times New Roman" w:hAnsi="Cambria" w:cs="Times New Roman"/>
      <w:b/>
      <w:bCs/>
      <w:color w:val="365F91"/>
      <w:sz w:val="28"/>
      <w:szCs w:val="28"/>
      <w:lang w:val="ru-RU"/>
    </w:rPr>
  </w:style>
  <w:style w:type="character" w:customStyle="1" w:styleId="60">
    <w:name w:val="Заголовок 6 Знак"/>
    <w:link w:val="6"/>
    <w:uiPriority w:val="9"/>
    <w:semiHidden/>
    <w:rsid w:val="00CC330A"/>
    <w:rPr>
      <w:rFonts w:ascii="Cambria" w:eastAsia="Times New Roman" w:hAnsi="Cambria" w:cs="Times New Roman"/>
      <w:i/>
      <w:iCs/>
      <w:color w:val="243F60"/>
      <w:lang w:val="ru-RU"/>
    </w:rPr>
  </w:style>
  <w:style w:type="paragraph" w:customStyle="1" w:styleId="Heading6">
    <w:name w:val="Heading6"/>
    <w:basedOn w:val="a"/>
    <w:next w:val="a"/>
    <w:rsid w:val="00267567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color w:val="000000"/>
      <w:lang w:val="uk-UA" w:eastAsia="ru-RU"/>
    </w:rPr>
  </w:style>
  <w:style w:type="paragraph" w:styleId="ac">
    <w:name w:val="No Spacing"/>
    <w:uiPriority w:val="1"/>
    <w:qFormat/>
    <w:rsid w:val="00761133"/>
    <w:rPr>
      <w:sz w:val="22"/>
      <w:szCs w:val="22"/>
      <w:lang w:eastAsia="en-US"/>
    </w:rPr>
  </w:style>
  <w:style w:type="paragraph" w:styleId="31">
    <w:name w:val="Body Text Indent 3"/>
    <w:basedOn w:val="a"/>
    <w:link w:val="32"/>
    <w:rsid w:val="00761133"/>
    <w:pPr>
      <w:widowControl w:val="0"/>
      <w:autoSpaceDE w:val="0"/>
      <w:autoSpaceDN w:val="0"/>
      <w:adjustRightInd w:val="0"/>
      <w:spacing w:after="120" w:line="300" w:lineRule="auto"/>
      <w:ind w:left="283"/>
      <w:jc w:val="both"/>
    </w:pPr>
    <w:rPr>
      <w:rFonts w:ascii="Times New Roman" w:eastAsia="Times New Roman" w:hAnsi="Times New Roman"/>
      <w:sz w:val="16"/>
      <w:szCs w:val="16"/>
      <w:lang w:val="uk-UA" w:eastAsia="ru-RU"/>
    </w:rPr>
  </w:style>
  <w:style w:type="character" w:customStyle="1" w:styleId="32">
    <w:name w:val="Основной текст с отступом 3 Знак"/>
    <w:link w:val="31"/>
    <w:rsid w:val="0076113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R2">
    <w:name w:val="FR2"/>
    <w:rsid w:val="00761133"/>
    <w:pPr>
      <w:widowControl w:val="0"/>
      <w:spacing w:line="360" w:lineRule="auto"/>
    </w:pPr>
    <w:rPr>
      <w:rFonts w:ascii="Arial" w:eastAsia="Times New Roman" w:hAnsi="Arial"/>
      <w:snapToGrid w:val="0"/>
      <w:sz w:val="24"/>
    </w:rPr>
  </w:style>
  <w:style w:type="paragraph" w:customStyle="1" w:styleId="Iauiue1">
    <w:name w:val="Iau?iue1"/>
    <w:rsid w:val="00761133"/>
    <w:rPr>
      <w:rFonts w:ascii="Times New Roman" w:eastAsia="Times New Roman" w:hAnsi="Times New Roman"/>
    </w:rPr>
  </w:style>
  <w:style w:type="paragraph" w:customStyle="1" w:styleId="21">
    <w:name w:val="Обычный2"/>
    <w:next w:val="a"/>
    <w:rsid w:val="002C10E1"/>
    <w:pPr>
      <w:widowControl w:val="0"/>
      <w:autoSpaceDE w:val="0"/>
      <w:autoSpaceDN w:val="0"/>
    </w:pPr>
    <w:rPr>
      <w:rFonts w:ascii="Times New Roman" w:eastAsia="Times New Roman" w:hAnsi="Times New Roman"/>
      <w:noProof/>
      <w:lang w:val="en-US"/>
    </w:rPr>
  </w:style>
  <w:style w:type="paragraph" w:styleId="ad">
    <w:name w:val="Subtitle"/>
    <w:basedOn w:val="a"/>
    <w:link w:val="ae"/>
    <w:qFormat/>
    <w:rsid w:val="00D46B0B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uk-UA" w:eastAsia="ru-RU"/>
    </w:rPr>
  </w:style>
  <w:style w:type="character" w:customStyle="1" w:styleId="ae">
    <w:name w:val="Подзаголовок Знак"/>
    <w:link w:val="ad"/>
    <w:rsid w:val="00D46B0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3">
    <w:name w:val="Обычный1"/>
    <w:rsid w:val="0041162E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shorttext">
    <w:name w:val="short_text"/>
    <w:rsid w:val="0041162E"/>
  </w:style>
  <w:style w:type="character" w:styleId="af">
    <w:name w:val="Hyperlink"/>
    <w:rsid w:val="00575348"/>
    <w:rPr>
      <w:color w:val="0000FF"/>
      <w:u w:val="single"/>
    </w:rPr>
  </w:style>
  <w:style w:type="paragraph" w:customStyle="1" w:styleId="msonormalmailrucssattributepostfix">
    <w:name w:val="msonormal_mailru_css_attribute_postfix"/>
    <w:basedOn w:val="a"/>
    <w:rsid w:val="005753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styleId="af0">
    <w:name w:val="Emphasis"/>
    <w:uiPriority w:val="20"/>
    <w:qFormat/>
    <w:rsid w:val="00575348"/>
    <w:rPr>
      <w:i/>
      <w:iCs/>
    </w:rPr>
  </w:style>
  <w:style w:type="paragraph" w:customStyle="1" w:styleId="22">
    <w:name w:val="Звичайний2"/>
    <w:rsid w:val="005A6639"/>
    <w:pPr>
      <w:widowControl w:val="0"/>
    </w:pPr>
    <w:rPr>
      <w:rFonts w:ascii="Times New Roman" w:eastAsia="Times New Roman" w:hAnsi="Times New Roman"/>
      <w:snapToGrid w:val="0"/>
    </w:rPr>
  </w:style>
  <w:style w:type="paragraph" w:styleId="af1">
    <w:name w:val="header"/>
    <w:basedOn w:val="a"/>
    <w:link w:val="af2"/>
    <w:uiPriority w:val="99"/>
    <w:unhideWhenUsed/>
    <w:rsid w:val="00D27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link w:val="af1"/>
    <w:uiPriority w:val="99"/>
    <w:rsid w:val="00D275FC"/>
    <w:rPr>
      <w:lang w:val="ru-RU"/>
    </w:rPr>
  </w:style>
  <w:style w:type="paragraph" w:styleId="af3">
    <w:name w:val="footer"/>
    <w:basedOn w:val="a"/>
    <w:link w:val="af4"/>
    <w:uiPriority w:val="99"/>
    <w:unhideWhenUsed/>
    <w:rsid w:val="00D27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link w:val="af3"/>
    <w:uiPriority w:val="99"/>
    <w:rsid w:val="00D275FC"/>
    <w:rPr>
      <w:lang w:val="ru-RU"/>
    </w:rPr>
  </w:style>
  <w:style w:type="paragraph" w:customStyle="1" w:styleId="af5">
    <w:name w:val="Название"/>
    <w:basedOn w:val="a"/>
    <w:next w:val="a"/>
    <w:link w:val="af6"/>
    <w:uiPriority w:val="10"/>
    <w:qFormat/>
    <w:rsid w:val="00900B3C"/>
    <w:pPr>
      <w:pBdr>
        <w:bottom w:val="single" w:sz="8" w:space="4" w:color="4F81BD"/>
      </w:pBdr>
      <w:spacing w:after="300" w:line="240" w:lineRule="auto"/>
      <w:contextualSpacing/>
    </w:pPr>
    <w:rPr>
      <w:rFonts w:ascii="Consolas" w:eastAsia="Consolas" w:hAnsi="Consolas" w:cs="Consolas"/>
      <w:sz w:val="20"/>
      <w:szCs w:val="20"/>
      <w:lang w:eastAsia="ru-RU"/>
    </w:rPr>
  </w:style>
  <w:style w:type="character" w:customStyle="1" w:styleId="af6">
    <w:name w:val="Название Знак"/>
    <w:link w:val="af5"/>
    <w:uiPriority w:val="10"/>
    <w:rsid w:val="00900B3C"/>
    <w:rPr>
      <w:rFonts w:ascii="Consolas" w:eastAsia="Consolas" w:hAnsi="Consolas" w:cs="Consolas"/>
    </w:rPr>
  </w:style>
  <w:style w:type="character" w:styleId="af7">
    <w:name w:val="annotation reference"/>
    <w:uiPriority w:val="99"/>
    <w:rsid w:val="007D0E84"/>
    <w:rPr>
      <w:sz w:val="16"/>
      <w:szCs w:val="16"/>
    </w:rPr>
  </w:style>
  <w:style w:type="paragraph" w:styleId="af8">
    <w:name w:val="annotation text"/>
    <w:basedOn w:val="a"/>
    <w:link w:val="af9"/>
    <w:rsid w:val="007D0E84"/>
    <w:pPr>
      <w:spacing w:after="0" w:line="240" w:lineRule="auto"/>
    </w:pPr>
    <w:rPr>
      <w:rFonts w:ascii="Times New Roman" w:eastAsia="Times New Roman" w:hAnsi="Times New Roman" w:cs="Arial Unicode MS"/>
      <w:sz w:val="20"/>
      <w:szCs w:val="20"/>
      <w:lang w:val="en-GB" w:eastAsia="hu-HU" w:bidi="ml-IN"/>
    </w:rPr>
  </w:style>
  <w:style w:type="character" w:customStyle="1" w:styleId="af9">
    <w:name w:val="Текст примечания Знак"/>
    <w:link w:val="af8"/>
    <w:rsid w:val="007D0E84"/>
    <w:rPr>
      <w:rFonts w:ascii="Times New Roman" w:eastAsia="Times New Roman" w:hAnsi="Times New Roman" w:cs="Arial Unicode MS"/>
      <w:lang w:val="en-GB" w:eastAsia="hu-HU" w:bidi="ml-IN"/>
    </w:rPr>
  </w:style>
  <w:style w:type="paragraph" w:customStyle="1" w:styleId="Default">
    <w:name w:val="Default"/>
    <w:rsid w:val="000E01A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hu-HU"/>
    </w:rPr>
  </w:style>
  <w:style w:type="paragraph" w:customStyle="1" w:styleId="ConsPlusNormal">
    <w:name w:val="ConsPlusNormal"/>
    <w:rsid w:val="002C76D7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character" w:styleId="afa">
    <w:name w:val="Unresolved Mention"/>
    <w:uiPriority w:val="99"/>
    <w:semiHidden/>
    <w:unhideWhenUsed/>
    <w:rsid w:val="003D1D1A"/>
    <w:rPr>
      <w:color w:val="605E5C"/>
      <w:shd w:val="clear" w:color="auto" w:fill="E1DFDD"/>
    </w:rPr>
  </w:style>
  <w:style w:type="character" w:customStyle="1" w:styleId="afb">
    <w:name w:val="Основной текст_"/>
    <w:link w:val="14"/>
    <w:locked/>
    <w:rsid w:val="00E56B3B"/>
    <w:rPr>
      <w:sz w:val="26"/>
      <w:szCs w:val="26"/>
      <w:shd w:val="clear" w:color="auto" w:fill="FFFFFF"/>
    </w:rPr>
  </w:style>
  <w:style w:type="paragraph" w:customStyle="1" w:styleId="14">
    <w:name w:val="Основной текст1"/>
    <w:basedOn w:val="a"/>
    <w:link w:val="afb"/>
    <w:rsid w:val="00E56B3B"/>
    <w:pPr>
      <w:shd w:val="clear" w:color="auto" w:fill="FFFFFF"/>
      <w:spacing w:before="240" w:after="0" w:line="0" w:lineRule="atLeast"/>
    </w:pPr>
    <w:rPr>
      <w:sz w:val="26"/>
      <w:szCs w:val="26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DD4C57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DD4C57"/>
    <w:rPr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semiHidden/>
    <w:rsid w:val="00BE1A5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da.k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hv@kusum.k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kusum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kusum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EE36B-B636-4BDA-B05D-72FBA8047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1382</Words>
  <Characters>10090</Characters>
  <Application>Microsoft Office Word</Application>
  <DocSecurity>0</DocSecurity>
  <Lines>265</Lines>
  <Paragraphs>139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JSC Farmak</Company>
  <LinksUpToDate>false</LinksUpToDate>
  <CharactersWithSpaces>11333</CharactersWithSpaces>
  <SharedDoc>false</SharedDoc>
  <HLinks>
    <vt:vector size="24" baseType="variant">
      <vt:variant>
        <vt:i4>7995468</vt:i4>
      </vt:variant>
      <vt:variant>
        <vt:i4>9</vt:i4>
      </vt:variant>
      <vt:variant>
        <vt:i4>0</vt:i4>
      </vt:variant>
      <vt:variant>
        <vt:i4>5</vt:i4>
      </vt:variant>
      <vt:variant>
        <vt:lpwstr>mailto:phv@kusum.kz</vt:lpwstr>
      </vt:variant>
      <vt:variant>
        <vt:lpwstr/>
      </vt:variant>
      <vt:variant>
        <vt:i4>7077981</vt:i4>
      </vt:variant>
      <vt:variant>
        <vt:i4>6</vt:i4>
      </vt:variant>
      <vt:variant>
        <vt:i4>0</vt:i4>
      </vt:variant>
      <vt:variant>
        <vt:i4>5</vt:i4>
      </vt:variant>
      <vt:variant>
        <vt:lpwstr>mailto:info@kusum.com</vt:lpwstr>
      </vt:variant>
      <vt:variant>
        <vt:lpwstr/>
      </vt:variant>
      <vt:variant>
        <vt:i4>7077981</vt:i4>
      </vt:variant>
      <vt:variant>
        <vt:i4>3</vt:i4>
      </vt:variant>
      <vt:variant>
        <vt:i4>0</vt:i4>
      </vt:variant>
      <vt:variant>
        <vt:i4>5</vt:i4>
      </vt:variant>
      <vt:variant>
        <vt:lpwstr>mailto:info@kusum.com</vt:lpwstr>
      </vt:variant>
      <vt:variant>
        <vt:lpwstr/>
      </vt:variant>
      <vt:variant>
        <vt:i4>7667774</vt:i4>
      </vt:variant>
      <vt:variant>
        <vt:i4>0</vt:i4>
      </vt:variant>
      <vt:variant>
        <vt:i4>0</vt:i4>
      </vt:variant>
      <vt:variant>
        <vt:i4>5</vt:i4>
      </vt:variant>
      <vt:variant>
        <vt:lpwstr>http://www.ndda.kz/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Liliia O. Ovsiannikova</dc:creator>
  <cp:keywords/>
  <cp:lastModifiedBy>Tumanchinova Maral</cp:lastModifiedBy>
  <cp:revision>3</cp:revision>
  <cp:lastPrinted>2018-03-22T07:08:00Z</cp:lastPrinted>
  <dcterms:created xsi:type="dcterms:W3CDTF">2025-11-10T06:30:00Z</dcterms:created>
  <dcterms:modified xsi:type="dcterms:W3CDTF">2025-11-10T06:33:00Z</dcterms:modified>
</cp:coreProperties>
</file>