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61A9" w14:textId="77777777" w:rsidR="006D08FE" w:rsidRPr="00E2601C" w:rsidRDefault="00550394" w:rsidP="006D08FE">
      <w:pPr>
        <w:rPr>
          <w:rFonts w:ascii="Times New Roman"/>
          <w:b/>
          <w:color w:val="auto"/>
          <w:sz w:val="28"/>
          <w:szCs w:val="28"/>
          <w:lang w:val="ru-RU"/>
        </w:rPr>
      </w:pPr>
      <w:r>
        <w:rPr>
          <w:rFonts w:ascii="Times New Roman"/>
          <w:b/>
          <w:sz w:val="28"/>
          <w:szCs w:val="28"/>
          <w:lang w:val="ru-RU"/>
        </w:rPr>
        <w:t xml:space="preserve">                     </w:t>
      </w:r>
      <w:r w:rsidR="00E619A9">
        <w:rPr>
          <w:rFonts w:ascii="Times New Roman"/>
          <w:b/>
          <w:sz w:val="28"/>
          <w:szCs w:val="28"/>
          <w:lang w:val="ru-RU"/>
        </w:rPr>
        <w:t xml:space="preserve">               </w:t>
      </w:r>
      <w:r w:rsidR="00E12D34">
        <w:rPr>
          <w:rFonts w:ascii="Times New Roman"/>
          <w:b/>
          <w:sz w:val="28"/>
          <w:szCs w:val="28"/>
          <w:lang w:val="ru-RU"/>
        </w:rPr>
        <w:t xml:space="preserve">                   </w:t>
      </w:r>
      <w:r>
        <w:rPr>
          <w:rFonts w:ascii="Times New Roman"/>
          <w:b/>
          <w:sz w:val="28"/>
          <w:szCs w:val="28"/>
          <w:lang w:val="ru-RU"/>
        </w:rPr>
        <w:t xml:space="preserve">  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 xml:space="preserve">Инструкция по применению </w:t>
      </w:r>
    </w:p>
    <w:p w14:paraId="2AE48895" w14:textId="77777777" w:rsidR="00B748FA" w:rsidRPr="00E2601C" w:rsidRDefault="00B748FA" w:rsidP="006D08FE">
      <w:pPr>
        <w:rPr>
          <w:rFonts w:ascii="Times New Roman"/>
          <w:b/>
          <w:color w:val="auto"/>
          <w:sz w:val="28"/>
          <w:szCs w:val="28"/>
          <w:lang w:val="ru-RU"/>
        </w:rPr>
      </w:pPr>
    </w:p>
    <w:p w14:paraId="1C587D18" w14:textId="77777777" w:rsidR="00550394" w:rsidRPr="00E2601C" w:rsidRDefault="00D23B0C" w:rsidP="006D08FE">
      <w:pPr>
        <w:rPr>
          <w:rFonts w:ascii="Times New Roman"/>
          <w:b/>
          <w:color w:val="auto"/>
          <w:sz w:val="28"/>
          <w:szCs w:val="28"/>
          <w:lang w:val="ru-RU"/>
        </w:rPr>
      </w:pPr>
      <w:r w:rsidRPr="00E2601C">
        <w:rPr>
          <w:rFonts w:ascii="Times New Roman"/>
          <w:b/>
          <w:color w:val="auto"/>
          <w:sz w:val="28"/>
          <w:szCs w:val="28"/>
          <w:lang w:val="ru-RU"/>
        </w:rPr>
        <w:t>Биологическ</w:t>
      </w:r>
      <w:r w:rsidR="00221173" w:rsidRPr="00E2601C">
        <w:rPr>
          <w:rFonts w:ascii="Times New Roman"/>
          <w:b/>
          <w:color w:val="auto"/>
          <w:sz w:val="28"/>
          <w:szCs w:val="28"/>
          <w:lang w:val="ru-RU"/>
        </w:rPr>
        <w:t>и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 xml:space="preserve"> активная добавка</w:t>
      </w:r>
      <w:r w:rsidR="003C6A5F" w:rsidRPr="00E2601C">
        <w:rPr>
          <w:rFonts w:ascii="Times New Roman"/>
          <w:b/>
          <w:color w:val="auto"/>
          <w:sz w:val="28"/>
          <w:szCs w:val="28"/>
          <w:lang w:val="ru-RU"/>
        </w:rPr>
        <w:t xml:space="preserve"> к пище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>.</w:t>
      </w:r>
    </w:p>
    <w:p w14:paraId="09C3C7B5" w14:textId="77777777" w:rsidR="007F6B15" w:rsidRPr="00E2601C" w:rsidRDefault="00E3225E" w:rsidP="007F6B15">
      <w:pPr>
        <w:rPr>
          <w:rFonts w:ascii="Times New Roman"/>
          <w:b/>
          <w:color w:val="auto"/>
          <w:sz w:val="28"/>
          <w:szCs w:val="28"/>
        </w:rPr>
      </w:pPr>
      <w:r w:rsidRPr="00E2601C">
        <w:rPr>
          <w:rFonts w:ascii="Times New Roman"/>
          <w:b/>
          <w:color w:val="auto"/>
          <w:sz w:val="28"/>
          <w:szCs w:val="28"/>
          <w:lang w:val="ru-RU"/>
        </w:rPr>
        <w:t>С</w:t>
      </w:r>
      <w:r w:rsidR="006D08FE" w:rsidRPr="00E2601C">
        <w:rPr>
          <w:rFonts w:ascii="Times New Roman"/>
          <w:b/>
          <w:color w:val="auto"/>
          <w:sz w:val="28"/>
          <w:szCs w:val="28"/>
          <w:lang w:val="ru-RU"/>
        </w:rPr>
        <w:t>тарфолин</w:t>
      </w:r>
      <w:r w:rsidRPr="00E2601C">
        <w:rPr>
          <w:rFonts w:ascii="Times New Roman" w:cs="Times New Roman"/>
          <w:b/>
          <w:color w:val="auto"/>
          <w:sz w:val="28"/>
          <w:szCs w:val="28"/>
          <w:vertAlign w:val="superscript"/>
          <w:lang w:val="ru-RU"/>
        </w:rPr>
        <w:t xml:space="preserve"> </w:t>
      </w:r>
      <w:r w:rsidR="006D08FE" w:rsidRPr="00E2601C">
        <w:rPr>
          <w:rFonts w:ascii="Times New Roman" w:cs="Times New Roman"/>
          <w:b/>
          <w:color w:val="auto"/>
          <w:sz w:val="28"/>
          <w:szCs w:val="28"/>
          <w:vertAlign w:val="superscript"/>
          <w:lang w:val="ru-RU"/>
        </w:rPr>
        <w:t>®</w:t>
      </w:r>
      <w:r w:rsidR="007F6B15" w:rsidRPr="00E2601C">
        <w:rPr>
          <w:rFonts w:ascii="Times New Roman"/>
          <w:b/>
          <w:color w:val="auto"/>
          <w:sz w:val="28"/>
          <w:szCs w:val="28"/>
        </w:rPr>
        <w:t xml:space="preserve"> </w:t>
      </w:r>
      <w:r w:rsidR="006D08FE" w:rsidRPr="00E2601C">
        <w:rPr>
          <w:rFonts w:ascii="Times New Roman"/>
          <w:b/>
          <w:color w:val="auto"/>
          <w:sz w:val="28"/>
          <w:szCs w:val="28"/>
          <w:lang w:val="ru-RU"/>
        </w:rPr>
        <w:t>(</w:t>
      </w:r>
      <w:r w:rsidR="006D08FE" w:rsidRPr="00E2601C">
        <w:rPr>
          <w:rFonts w:ascii="Times New Roman"/>
          <w:b/>
          <w:color w:val="auto"/>
          <w:sz w:val="28"/>
          <w:szCs w:val="28"/>
          <w:lang w:val="en-US"/>
        </w:rPr>
        <w:t>Starfolin</w:t>
      </w:r>
      <w:r w:rsidR="006D08FE" w:rsidRPr="00E2601C">
        <w:rPr>
          <w:rFonts w:ascii="Times New Roman" w:cs="Times New Roman"/>
          <w:b/>
          <w:color w:val="auto"/>
          <w:sz w:val="28"/>
          <w:szCs w:val="28"/>
          <w:vertAlign w:val="superscript"/>
          <w:lang w:val="ru-RU"/>
        </w:rPr>
        <w:t>®</w:t>
      </w:r>
      <w:r w:rsidR="006D08FE" w:rsidRPr="00E2601C">
        <w:rPr>
          <w:rFonts w:ascii="Times New Roman"/>
          <w:b/>
          <w:color w:val="auto"/>
          <w:sz w:val="28"/>
          <w:szCs w:val="28"/>
          <w:lang w:val="ru-RU"/>
        </w:rPr>
        <w:t xml:space="preserve">) 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>таблетки</w:t>
      </w:r>
      <w:r w:rsidR="00263802" w:rsidRPr="00E2601C">
        <w:rPr>
          <w:rFonts w:ascii="Times New Roman"/>
          <w:b/>
          <w:color w:val="auto"/>
          <w:sz w:val="28"/>
          <w:szCs w:val="28"/>
          <w:lang w:val="ru-RU"/>
        </w:rPr>
        <w:t>,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 xml:space="preserve"> </w:t>
      </w:r>
      <w:r w:rsidR="006D08FE" w:rsidRPr="00E2601C">
        <w:rPr>
          <w:rFonts w:ascii="Times New Roman"/>
          <w:b/>
          <w:color w:val="auto"/>
          <w:sz w:val="28"/>
          <w:szCs w:val="28"/>
          <w:lang w:val="ru-RU"/>
        </w:rPr>
        <w:t>покры</w:t>
      </w:r>
      <w:r w:rsidR="006D08FE" w:rsidRPr="00E2601C">
        <w:rPr>
          <w:rFonts w:ascii="Times New Roman"/>
          <w:b/>
          <w:color w:val="auto"/>
          <w:sz w:val="28"/>
          <w:szCs w:val="28"/>
          <w:lang w:val="kk-KZ"/>
        </w:rPr>
        <w:t xml:space="preserve">тые </w:t>
      </w:r>
      <w:r w:rsidR="006D08FE" w:rsidRPr="00E2601C">
        <w:rPr>
          <w:rFonts w:ascii="Times New Roman"/>
          <w:b/>
          <w:color w:val="auto"/>
          <w:sz w:val="28"/>
          <w:szCs w:val="28"/>
          <w:lang w:val="ru-RU"/>
        </w:rPr>
        <w:t>пленочной оболочкой</w:t>
      </w:r>
      <w:r w:rsidR="006D08FE" w:rsidRPr="00E2601C">
        <w:rPr>
          <w:rFonts w:ascii="Times New Roman"/>
          <w:b/>
          <w:color w:val="auto"/>
          <w:sz w:val="28"/>
          <w:szCs w:val="28"/>
        </w:rPr>
        <w:t xml:space="preserve"> </w:t>
      </w:r>
      <w:r w:rsidR="007F6B15" w:rsidRPr="00E2601C">
        <w:rPr>
          <w:rFonts w:ascii="Times New Roman"/>
          <w:b/>
          <w:color w:val="auto"/>
          <w:sz w:val="28"/>
          <w:szCs w:val="28"/>
        </w:rPr>
        <w:t>№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>6</w:t>
      </w:r>
      <w:r w:rsidR="007F6B15" w:rsidRPr="00E2601C">
        <w:rPr>
          <w:rFonts w:ascii="Times New Roman"/>
          <w:b/>
          <w:color w:val="auto"/>
          <w:sz w:val="28"/>
          <w:szCs w:val="28"/>
        </w:rPr>
        <w:t>0</w:t>
      </w:r>
    </w:p>
    <w:p w14:paraId="36D110E5" w14:textId="77777777" w:rsidR="007F6B15" w:rsidRPr="00E2601C" w:rsidRDefault="007F6B15" w:rsidP="007F6B15">
      <w:pPr>
        <w:rPr>
          <w:rStyle w:val="aa"/>
          <w:rFonts w:ascii="Times New Roman" w:cs="Arial Unicode MS"/>
          <w:bCs/>
          <w:color w:val="auto"/>
          <w:sz w:val="28"/>
          <w:szCs w:val="28"/>
        </w:rPr>
      </w:pPr>
      <w:r w:rsidRPr="00E2601C">
        <w:rPr>
          <w:rStyle w:val="aa"/>
          <w:rFonts w:ascii="Times New Roman" w:cs="Arial Unicode MS"/>
          <w:bCs/>
          <w:color w:val="auto"/>
          <w:sz w:val="28"/>
          <w:szCs w:val="28"/>
        </w:rPr>
        <w:t xml:space="preserve">Масса </w:t>
      </w:r>
      <w:r w:rsidR="00E3225E" w:rsidRPr="00E2601C">
        <w:rPr>
          <w:rStyle w:val="aa"/>
          <w:rFonts w:ascii="Times New Roman" w:cs="Arial Unicode MS"/>
          <w:bCs/>
          <w:color w:val="auto"/>
          <w:sz w:val="28"/>
          <w:szCs w:val="28"/>
          <w:lang w:val="ru-RU"/>
        </w:rPr>
        <w:t>таблетки</w:t>
      </w:r>
      <w:r w:rsidRPr="00E2601C">
        <w:rPr>
          <w:rStyle w:val="aa"/>
          <w:rFonts w:ascii="Times New Roman" w:cs="Arial Unicode MS"/>
          <w:bCs/>
          <w:color w:val="auto"/>
          <w:sz w:val="28"/>
          <w:szCs w:val="28"/>
          <w:lang w:val="lv-LV"/>
        </w:rPr>
        <w:t>:</w:t>
      </w:r>
      <w:r w:rsidRPr="00E2601C">
        <w:rPr>
          <w:rStyle w:val="aa"/>
          <w:rFonts w:ascii="Times New Roman" w:cs="Arial Unicode MS"/>
          <w:bCs/>
          <w:color w:val="auto"/>
          <w:sz w:val="28"/>
          <w:szCs w:val="28"/>
        </w:rPr>
        <w:t xml:space="preserve"> </w:t>
      </w:r>
      <w:r w:rsidR="00F46AEF" w:rsidRPr="00E2601C">
        <w:rPr>
          <w:rStyle w:val="aa"/>
          <w:rFonts w:ascii="Times New Roman" w:cs="Arial Unicode MS"/>
          <w:bCs/>
          <w:color w:val="auto"/>
          <w:sz w:val="28"/>
          <w:szCs w:val="28"/>
        </w:rPr>
        <w:t xml:space="preserve"> </w:t>
      </w:r>
      <w:r w:rsidR="00E3225E" w:rsidRPr="00E2601C">
        <w:rPr>
          <w:rStyle w:val="aa"/>
          <w:rFonts w:ascii="Times New Roman" w:cs="Arial Unicode MS"/>
          <w:bCs/>
          <w:color w:val="auto"/>
          <w:sz w:val="28"/>
          <w:szCs w:val="28"/>
          <w:lang w:val="ru-RU"/>
        </w:rPr>
        <w:t xml:space="preserve">72,10 </w:t>
      </w:r>
      <w:r w:rsidRPr="00E2601C">
        <w:rPr>
          <w:rStyle w:val="aa"/>
          <w:rFonts w:ascii="Times New Roman" w:cs="Arial Unicode MS"/>
          <w:bCs/>
          <w:color w:val="auto"/>
          <w:sz w:val="28"/>
          <w:szCs w:val="28"/>
        </w:rPr>
        <w:t>мг</w:t>
      </w:r>
    </w:p>
    <w:p w14:paraId="0D81E621" w14:textId="77777777" w:rsidR="009E3C55" w:rsidRPr="00E2601C" w:rsidRDefault="009E3C55" w:rsidP="007F6B15">
      <w:pPr>
        <w:rPr>
          <w:rFonts w:ascii="Times New Roman"/>
          <w:b/>
          <w:color w:val="auto"/>
          <w:sz w:val="28"/>
          <w:szCs w:val="28"/>
        </w:rPr>
      </w:pPr>
    </w:p>
    <w:p w14:paraId="4B6637A9" w14:textId="77777777" w:rsidR="002F6FF9" w:rsidRPr="00E2601C" w:rsidRDefault="007F6B15" w:rsidP="0007239B">
      <w:pPr>
        <w:rPr>
          <w:rFonts w:ascii="Times New Roman"/>
          <w:b/>
          <w:i/>
          <w:color w:val="auto"/>
          <w:sz w:val="28"/>
          <w:szCs w:val="28"/>
        </w:rPr>
      </w:pPr>
      <w:r w:rsidRPr="00E2601C">
        <w:rPr>
          <w:rStyle w:val="aa"/>
          <w:rFonts w:ascii="Times New Roman"/>
          <w:color w:val="auto"/>
          <w:sz w:val="28"/>
          <w:szCs w:val="28"/>
        </w:rPr>
        <w:t>Состав</w:t>
      </w:r>
      <w:r w:rsidRPr="00E2601C">
        <w:rPr>
          <w:rFonts w:ascii="Times New Roman"/>
          <w:b/>
          <w:iCs/>
          <w:color w:val="auto"/>
          <w:sz w:val="28"/>
          <w:szCs w:val="28"/>
        </w:rPr>
        <w:t>:</w:t>
      </w:r>
      <w:r w:rsidRPr="00E2601C">
        <w:rPr>
          <w:rFonts w:ascii="Times New Roman"/>
          <w:b/>
          <w:i/>
          <w:color w:val="auto"/>
          <w:sz w:val="28"/>
          <w:szCs w:val="28"/>
        </w:rPr>
        <w:t xml:space="preserve"> </w:t>
      </w:r>
    </w:p>
    <w:p w14:paraId="2B7226A9" w14:textId="77777777" w:rsidR="00263802" w:rsidRPr="00E2601C" w:rsidRDefault="002F6FF9" w:rsidP="00263802">
      <w:pPr>
        <w:jc w:val="both"/>
        <w:rPr>
          <w:rFonts w:ascii="Times New Roman"/>
          <w:bCs/>
          <w:i/>
          <w:color w:val="auto"/>
          <w:sz w:val="28"/>
          <w:szCs w:val="28"/>
          <w:lang w:val="ru-RU"/>
        </w:rPr>
      </w:pPr>
      <w:r w:rsidRPr="00E2601C">
        <w:rPr>
          <w:rFonts w:ascii="Times New Roman"/>
          <w:b/>
          <w:color w:val="auto"/>
          <w:sz w:val="28"/>
          <w:szCs w:val="28"/>
        </w:rPr>
        <w:t>Активн</w:t>
      </w:r>
      <w:r w:rsidR="006D08FE" w:rsidRPr="00E2601C">
        <w:rPr>
          <w:rFonts w:ascii="Times New Roman"/>
          <w:b/>
          <w:color w:val="auto"/>
          <w:sz w:val="28"/>
          <w:szCs w:val="28"/>
        </w:rPr>
        <w:t xml:space="preserve">ое </w:t>
      </w:r>
      <w:r w:rsidRPr="00E2601C">
        <w:rPr>
          <w:rFonts w:ascii="Times New Roman"/>
          <w:b/>
          <w:color w:val="auto"/>
          <w:sz w:val="28"/>
          <w:szCs w:val="28"/>
        </w:rPr>
        <w:t>веществ</w:t>
      </w:r>
      <w:r w:rsidR="006D08FE" w:rsidRPr="00E2601C">
        <w:rPr>
          <w:rFonts w:ascii="Times New Roman"/>
          <w:b/>
          <w:color w:val="auto"/>
          <w:sz w:val="28"/>
          <w:szCs w:val="28"/>
        </w:rPr>
        <w:t>о</w:t>
      </w:r>
      <w:r w:rsidRPr="00E2601C">
        <w:rPr>
          <w:rFonts w:ascii="Times New Roman"/>
          <w:b/>
          <w:iCs/>
          <w:color w:val="auto"/>
          <w:sz w:val="28"/>
          <w:szCs w:val="28"/>
        </w:rPr>
        <w:t>:</w:t>
      </w:r>
      <w:r w:rsidRPr="00E2601C">
        <w:rPr>
          <w:rFonts w:ascii="Times New Roman"/>
          <w:b/>
          <w:i/>
          <w:color w:val="auto"/>
          <w:sz w:val="28"/>
          <w:szCs w:val="28"/>
        </w:rPr>
        <w:t xml:space="preserve"> </w:t>
      </w:r>
      <w:r w:rsidR="00263802" w:rsidRPr="00E2601C">
        <w:rPr>
          <w:rFonts w:ascii="Times New Roman"/>
          <w:bCs/>
          <w:i/>
          <w:color w:val="auto"/>
          <w:sz w:val="28"/>
          <w:szCs w:val="28"/>
        </w:rPr>
        <w:t>соль глюкозамина</w:t>
      </w:r>
      <w:r w:rsidR="00263802" w:rsidRPr="00E2601C">
        <w:rPr>
          <w:rFonts w:ascii="Times New Roman"/>
          <w:bCs/>
          <w:i/>
          <w:color w:val="auto"/>
          <w:sz w:val="28"/>
          <w:szCs w:val="28"/>
          <w:lang w:val="ru-RU"/>
        </w:rPr>
        <w:t xml:space="preserve"> </w:t>
      </w:r>
      <w:r w:rsidR="00263802" w:rsidRPr="00E2601C">
        <w:rPr>
          <w:rFonts w:ascii="Times New Roman"/>
          <w:bCs/>
          <w:i/>
          <w:color w:val="auto"/>
          <w:sz w:val="28"/>
          <w:szCs w:val="28"/>
        </w:rPr>
        <w:t>(6S)-5-метилтетрагидрофолиевая кислота 1.068 мг (эквивалентно 400 мкг 5-метилтетрагидрофолиевой кислоты)</w:t>
      </w:r>
    </w:p>
    <w:p w14:paraId="5541FA2F" w14:textId="5AAF1CD1" w:rsidR="00E12D34" w:rsidRPr="00E2601C" w:rsidRDefault="007F6B15" w:rsidP="00263802">
      <w:pPr>
        <w:jc w:val="both"/>
        <w:rPr>
          <w:rFonts w:ascii="Times New Roman"/>
          <w:bCs/>
          <w:i/>
          <w:iCs/>
          <w:color w:val="auto"/>
          <w:sz w:val="28"/>
          <w:szCs w:val="28"/>
        </w:rPr>
      </w:pPr>
      <w:r w:rsidRPr="00E2601C">
        <w:rPr>
          <w:rFonts w:ascii="Times New Roman"/>
          <w:b/>
          <w:iCs/>
          <w:color w:val="auto"/>
          <w:sz w:val="28"/>
          <w:szCs w:val="28"/>
        </w:rPr>
        <w:t>Вспомогательные в</w:t>
      </w:r>
      <w:r w:rsidR="00E24033" w:rsidRPr="00E2601C">
        <w:rPr>
          <w:rFonts w:ascii="Times New Roman"/>
          <w:b/>
          <w:iCs/>
          <w:color w:val="auto"/>
          <w:sz w:val="28"/>
          <w:szCs w:val="28"/>
        </w:rPr>
        <w:t>ещества</w:t>
      </w:r>
      <w:r w:rsidRPr="00E2601C">
        <w:rPr>
          <w:rFonts w:ascii="Times New Roman"/>
          <w:b/>
          <w:iCs/>
          <w:color w:val="auto"/>
          <w:sz w:val="28"/>
          <w:szCs w:val="28"/>
        </w:rPr>
        <w:t>:</w:t>
      </w:r>
      <w:r w:rsidRPr="00E2601C">
        <w:rPr>
          <w:rFonts w:ascii="Times New Roman"/>
          <w:b/>
          <w:i/>
          <w:color w:val="auto"/>
          <w:sz w:val="28"/>
          <w:szCs w:val="28"/>
        </w:rPr>
        <w:t xml:space="preserve"> </w:t>
      </w:r>
      <w:r w:rsidR="006D08FE" w:rsidRPr="00E2601C">
        <w:rPr>
          <w:rFonts w:ascii="Times New Roman"/>
          <w:bCs/>
          <w:i/>
          <w:iCs/>
          <w:color w:val="auto"/>
          <w:sz w:val="28"/>
          <w:szCs w:val="28"/>
        </w:rPr>
        <w:t>лактозы моногидрат, целлюлоза микрокристаллическая, гидроксипропилцеллюлоза низкозамещенная, повидон,</w:t>
      </w:r>
      <w:r w:rsidR="00E222E7" w:rsidRPr="00E2601C">
        <w:rPr>
          <w:color w:val="auto"/>
        </w:rPr>
        <w:t xml:space="preserve"> </w:t>
      </w:r>
      <w:r w:rsidR="00E222E7" w:rsidRPr="00E2601C">
        <w:rPr>
          <w:rFonts w:ascii="Times New Roman"/>
          <w:bCs/>
          <w:i/>
          <w:iCs/>
          <w:color w:val="auto"/>
          <w:sz w:val="28"/>
          <w:szCs w:val="28"/>
        </w:rPr>
        <w:t>Опадрай белый 03B58600</w:t>
      </w:r>
      <w:r w:rsidR="0011267B" w:rsidRPr="00E2601C">
        <w:rPr>
          <w:rFonts w:ascii="Times New Roman"/>
          <w:bCs/>
          <w:i/>
          <w:iCs/>
          <w:color w:val="auto"/>
          <w:sz w:val="28"/>
          <w:szCs w:val="28"/>
          <w:lang w:val="ru-RU"/>
        </w:rPr>
        <w:t>**</w:t>
      </w:r>
      <w:r w:rsidR="00041FFC" w:rsidRPr="00E2601C">
        <w:rPr>
          <w:rFonts w:ascii="Times New Roman"/>
          <w:bCs/>
          <w:i/>
          <w:iCs/>
          <w:color w:val="auto"/>
          <w:sz w:val="28"/>
          <w:szCs w:val="28"/>
        </w:rPr>
        <w:t>,</w:t>
      </w:r>
      <w:r w:rsidR="006D08FE" w:rsidRPr="00E2601C">
        <w:rPr>
          <w:rFonts w:ascii="Times New Roman"/>
          <w:bCs/>
          <w:i/>
          <w:iCs/>
          <w:color w:val="auto"/>
          <w:sz w:val="28"/>
          <w:szCs w:val="28"/>
        </w:rPr>
        <w:t xml:space="preserve"> натрия кроскармеллоза, магния</w:t>
      </w:r>
      <w:r w:rsidR="00B67839" w:rsidRPr="00E2601C">
        <w:rPr>
          <w:rFonts w:ascii="Times New Roman"/>
          <w:bCs/>
          <w:i/>
          <w:iCs/>
          <w:color w:val="auto"/>
          <w:sz w:val="28"/>
          <w:szCs w:val="28"/>
        </w:rPr>
        <w:t xml:space="preserve"> стеарат</w:t>
      </w:r>
      <w:r w:rsidR="00E12D34" w:rsidRPr="00E2601C">
        <w:rPr>
          <w:rFonts w:ascii="Times New Roman"/>
          <w:bCs/>
          <w:i/>
          <w:iCs/>
          <w:color w:val="auto"/>
          <w:sz w:val="28"/>
          <w:szCs w:val="28"/>
        </w:rPr>
        <w:t>.</w:t>
      </w:r>
    </w:p>
    <w:p w14:paraId="4AF503AB" w14:textId="02CBDA9C" w:rsidR="0011267B" w:rsidRPr="00E2601C" w:rsidRDefault="00E2601C" w:rsidP="00263802">
      <w:pPr>
        <w:jc w:val="both"/>
        <w:rPr>
          <w:rFonts w:ascii="Times New Roman"/>
          <w:b/>
          <w:i/>
          <w:iCs/>
          <w:color w:val="auto"/>
          <w:sz w:val="20"/>
          <w:szCs w:val="20"/>
          <w:lang w:val="kk-KZ"/>
        </w:rPr>
      </w:pPr>
      <w:r w:rsidRPr="00E2601C">
        <w:rPr>
          <w:rFonts w:ascii="Times New Roman"/>
          <w:b/>
          <w:i/>
          <w:iCs/>
          <w:color w:val="auto"/>
          <w:sz w:val="20"/>
          <w:szCs w:val="20"/>
          <w:lang w:val="kk-KZ"/>
        </w:rPr>
        <w:t>**</w:t>
      </w:r>
      <w:r w:rsidR="0011267B" w:rsidRPr="00E2601C">
        <w:rPr>
          <w:rFonts w:ascii="Times New Roman"/>
          <w:b/>
          <w:i/>
          <w:iCs/>
          <w:color w:val="auto"/>
          <w:sz w:val="20"/>
          <w:szCs w:val="20"/>
          <w:lang w:val="kk-KZ"/>
        </w:rPr>
        <w:t>Состав</w:t>
      </w:r>
      <w:r w:rsidR="00A07DBB" w:rsidRPr="00E2601C">
        <w:rPr>
          <w:rFonts w:ascii="Times New Roman"/>
          <w:b/>
          <w:i/>
          <w:iCs/>
          <w:color w:val="auto"/>
          <w:sz w:val="20"/>
          <w:szCs w:val="20"/>
          <w:lang w:val="kk-KZ"/>
        </w:rPr>
        <w:t xml:space="preserve"> </w:t>
      </w:r>
      <w:r w:rsidR="00A07DBB" w:rsidRPr="00E2601C">
        <w:rPr>
          <w:rFonts w:ascii="Times New Roman"/>
          <w:b/>
          <w:i/>
          <w:iCs/>
          <w:color w:val="auto"/>
          <w:sz w:val="20"/>
          <w:szCs w:val="20"/>
          <w:lang w:val="ru-RU"/>
        </w:rPr>
        <w:t xml:space="preserve">оболочки </w:t>
      </w:r>
      <w:r w:rsidR="0011267B" w:rsidRPr="00E2601C">
        <w:rPr>
          <w:rFonts w:ascii="Times New Roman"/>
          <w:b/>
          <w:i/>
          <w:iCs/>
          <w:color w:val="auto"/>
          <w:sz w:val="20"/>
          <w:szCs w:val="20"/>
        </w:rPr>
        <w:t>Опадрай белый 03B58600</w:t>
      </w:r>
      <w:r w:rsidR="00A07DBB" w:rsidRPr="00E2601C">
        <w:rPr>
          <w:rFonts w:ascii="Times New Roman"/>
          <w:b/>
          <w:i/>
          <w:iCs/>
          <w:color w:val="auto"/>
          <w:sz w:val="20"/>
          <w:szCs w:val="20"/>
          <w:lang w:val="ru-RU"/>
        </w:rPr>
        <w:t xml:space="preserve"> </w:t>
      </w:r>
      <w:r w:rsidR="0011267B" w:rsidRPr="00E2601C">
        <w:rPr>
          <w:rFonts w:ascii="Times New Roman"/>
          <w:b/>
          <w:i/>
          <w:iCs/>
          <w:color w:val="auto"/>
          <w:sz w:val="20"/>
          <w:szCs w:val="20"/>
          <w:lang w:val="ru-RU"/>
        </w:rPr>
        <w:t>(</w:t>
      </w:r>
      <w:proofErr w:type="spellStart"/>
      <w:r w:rsidR="0011267B" w:rsidRPr="00E2601C">
        <w:rPr>
          <w:rFonts w:ascii="Times New Roman"/>
          <w:b/>
          <w:i/>
          <w:iCs/>
          <w:color w:val="auto"/>
          <w:sz w:val="20"/>
          <w:szCs w:val="20"/>
          <w:lang w:val="ru-RU"/>
        </w:rPr>
        <w:t>гипромеллоза</w:t>
      </w:r>
      <w:proofErr w:type="spellEnd"/>
      <w:r w:rsidR="0011267B" w:rsidRPr="00E2601C">
        <w:rPr>
          <w:rFonts w:ascii="Times New Roman"/>
          <w:b/>
          <w:i/>
          <w:iCs/>
          <w:color w:val="auto"/>
          <w:sz w:val="20"/>
          <w:szCs w:val="20"/>
          <w:lang w:val="ru-RU"/>
        </w:rPr>
        <w:t xml:space="preserve">, титана диоксид, </w:t>
      </w:r>
      <w:proofErr w:type="spellStart"/>
      <w:r w:rsidR="0011267B" w:rsidRPr="00E2601C">
        <w:rPr>
          <w:rFonts w:ascii="Times New Roman"/>
          <w:b/>
          <w:i/>
          <w:iCs/>
          <w:color w:val="auto"/>
          <w:sz w:val="20"/>
          <w:szCs w:val="20"/>
          <w:lang w:val="ru-RU"/>
        </w:rPr>
        <w:t>макрогол</w:t>
      </w:r>
      <w:proofErr w:type="spellEnd"/>
      <w:r w:rsidR="0011267B" w:rsidRPr="00E2601C">
        <w:rPr>
          <w:rFonts w:ascii="Times New Roman"/>
          <w:b/>
          <w:i/>
          <w:iCs/>
          <w:color w:val="auto"/>
          <w:sz w:val="20"/>
          <w:szCs w:val="20"/>
          <w:lang w:val="ru-RU"/>
        </w:rPr>
        <w:t>)</w:t>
      </w:r>
      <w:r w:rsidR="008E3FBC" w:rsidRPr="00E2601C">
        <w:rPr>
          <w:rFonts w:ascii="Times New Roman"/>
          <w:b/>
          <w:i/>
          <w:iCs/>
          <w:color w:val="auto"/>
          <w:sz w:val="20"/>
          <w:szCs w:val="20"/>
          <w:lang w:val="ru-RU"/>
        </w:rPr>
        <w:t>.</w:t>
      </w:r>
    </w:p>
    <w:p w14:paraId="5F27C047" w14:textId="77777777" w:rsidR="00A40441" w:rsidRPr="00E2601C" w:rsidRDefault="00F7609E" w:rsidP="00F7609E">
      <w:pPr>
        <w:jc w:val="both"/>
        <w:rPr>
          <w:rFonts w:ascii="Times New Roman"/>
          <w:bCs/>
          <w:i/>
          <w:color w:val="auto"/>
          <w:sz w:val="28"/>
          <w:szCs w:val="28"/>
        </w:rPr>
      </w:pPr>
      <w:r w:rsidRPr="00E2601C">
        <w:rPr>
          <w:rFonts w:ascii="Times New Roman"/>
          <w:bCs/>
          <w:i/>
          <w:iCs/>
          <w:color w:val="auto"/>
          <w:sz w:val="28"/>
          <w:szCs w:val="28"/>
        </w:rPr>
        <w:t xml:space="preserve"> </w:t>
      </w:r>
    </w:p>
    <w:p w14:paraId="13085084" w14:textId="77777777" w:rsidR="006D08FE" w:rsidRPr="00E2601C" w:rsidRDefault="0036471B" w:rsidP="006D08FE">
      <w:pPr>
        <w:jc w:val="both"/>
        <w:rPr>
          <w:rFonts w:ascii="Times New Roman"/>
          <w:bCs/>
          <w:color w:val="auto"/>
          <w:sz w:val="28"/>
          <w:szCs w:val="28"/>
          <w:lang w:val="ru-RU"/>
        </w:rPr>
      </w:pPr>
      <w:r w:rsidRPr="00E2601C">
        <w:rPr>
          <w:rFonts w:ascii="Times New Roman"/>
          <w:b/>
          <w:color w:val="auto"/>
          <w:sz w:val="28"/>
          <w:szCs w:val="28"/>
          <w:lang w:val="ru-RU"/>
        </w:rPr>
        <w:t xml:space="preserve">Область </w:t>
      </w:r>
      <w:r w:rsidR="00CF3E29" w:rsidRPr="00E2601C">
        <w:rPr>
          <w:rFonts w:ascii="Times New Roman"/>
          <w:b/>
          <w:color w:val="auto"/>
          <w:sz w:val="28"/>
          <w:szCs w:val="28"/>
          <w:lang w:val="ru-RU"/>
        </w:rPr>
        <w:t>применени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>я</w:t>
      </w:r>
      <w:r w:rsidR="00CF3E29" w:rsidRPr="00E2601C">
        <w:rPr>
          <w:rFonts w:ascii="Times New Roman"/>
          <w:b/>
          <w:color w:val="auto"/>
          <w:sz w:val="28"/>
          <w:szCs w:val="28"/>
          <w:lang w:val="lv-LV"/>
        </w:rPr>
        <w:t>:</w:t>
      </w:r>
      <w:r w:rsidR="0072415C" w:rsidRPr="00E2601C">
        <w:rPr>
          <w:rFonts w:ascii="Times New Roman"/>
          <w:bCs/>
          <w:color w:val="auto"/>
          <w:sz w:val="28"/>
          <w:szCs w:val="28"/>
          <w:lang w:val="lv-LV"/>
        </w:rPr>
        <w:t xml:space="preserve"> </w:t>
      </w:r>
      <w:r w:rsidR="00E3225E" w:rsidRPr="00E2601C">
        <w:rPr>
          <w:rFonts w:ascii="Times New Roman"/>
          <w:bCs/>
          <w:color w:val="auto"/>
          <w:sz w:val="28"/>
          <w:szCs w:val="28"/>
          <w:lang w:val="ru-RU"/>
        </w:rPr>
        <w:t xml:space="preserve">может быть рекомендован в качестве дополнительного источника фолиевой кислоты. Способствует нормализации </w:t>
      </w:r>
      <w:r w:rsidR="00E24033" w:rsidRPr="00E2601C">
        <w:rPr>
          <w:rFonts w:ascii="Times New Roman"/>
          <w:bCs/>
          <w:color w:val="auto"/>
          <w:sz w:val="28"/>
          <w:szCs w:val="28"/>
          <w:lang w:val="ru-RU"/>
        </w:rPr>
        <w:t xml:space="preserve">функционирования </w:t>
      </w:r>
      <w:r w:rsidR="00E3225E" w:rsidRPr="00E2601C">
        <w:rPr>
          <w:rFonts w:ascii="Times New Roman"/>
          <w:bCs/>
          <w:color w:val="auto"/>
          <w:sz w:val="28"/>
          <w:szCs w:val="28"/>
          <w:lang w:val="ru-RU"/>
        </w:rPr>
        <w:t>кровеносной и иммунной систем, помогая поддерживать правильный мет</w:t>
      </w:r>
      <w:r w:rsidR="006D08FE" w:rsidRPr="00E2601C">
        <w:rPr>
          <w:rFonts w:ascii="Times New Roman"/>
          <w:bCs/>
          <w:color w:val="auto"/>
          <w:sz w:val="28"/>
          <w:szCs w:val="28"/>
          <w:lang w:val="ru-RU"/>
        </w:rPr>
        <w:t>а</w:t>
      </w:r>
      <w:r w:rsidR="00E3225E" w:rsidRPr="00E2601C">
        <w:rPr>
          <w:rFonts w:ascii="Times New Roman"/>
          <w:bCs/>
          <w:color w:val="auto"/>
          <w:sz w:val="28"/>
          <w:szCs w:val="28"/>
          <w:lang w:val="ru-RU"/>
        </w:rPr>
        <w:t>болизм гомоцистеина</w:t>
      </w:r>
      <w:r w:rsidR="00EA6127" w:rsidRPr="00E2601C">
        <w:rPr>
          <w:rFonts w:ascii="Times New Roman"/>
          <w:bCs/>
          <w:color w:val="auto"/>
          <w:sz w:val="28"/>
          <w:szCs w:val="28"/>
          <w:lang w:val="ru-RU"/>
        </w:rPr>
        <w:t xml:space="preserve">. </w:t>
      </w:r>
    </w:p>
    <w:p w14:paraId="4105A0EF" w14:textId="77777777" w:rsidR="001A589F" w:rsidRPr="00E2601C" w:rsidRDefault="00BC21C1" w:rsidP="001A589F">
      <w:pPr>
        <w:pStyle w:val="ad"/>
        <w:rPr>
          <w:rFonts w:ascii="Times New Roman" w:cs="Times New Roman"/>
          <w:color w:val="auto"/>
          <w:sz w:val="28"/>
          <w:szCs w:val="28"/>
          <w:lang w:val="ru-RU"/>
        </w:rPr>
      </w:pPr>
      <w:r w:rsidRPr="00E2601C">
        <w:rPr>
          <w:rFonts w:asci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14:paraId="0FFBC785" w14:textId="3C9A71C0" w:rsidR="00320311" w:rsidRPr="00E2601C" w:rsidRDefault="00CF3E29" w:rsidP="007F6B15">
      <w:pPr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/>
          <w:b/>
          <w:color w:val="auto"/>
          <w:sz w:val="28"/>
          <w:szCs w:val="28"/>
          <w:lang w:val="ru-RU"/>
        </w:rPr>
        <w:t>Противопоказания</w:t>
      </w:r>
      <w:r w:rsidRPr="00E2601C">
        <w:rPr>
          <w:rFonts w:ascii="Times New Roman"/>
          <w:b/>
          <w:color w:val="auto"/>
          <w:sz w:val="28"/>
          <w:szCs w:val="28"/>
          <w:lang w:val="lv-LV"/>
        </w:rPr>
        <w:t>:</w:t>
      </w:r>
      <w:r w:rsidR="0036471B" w:rsidRPr="00E2601C">
        <w:rPr>
          <w:rFonts w:ascii="Times New Roman"/>
          <w:b/>
          <w:color w:val="auto"/>
          <w:sz w:val="28"/>
          <w:szCs w:val="28"/>
          <w:lang w:val="lv-LV"/>
        </w:rPr>
        <w:t xml:space="preserve"> </w:t>
      </w:r>
      <w:r w:rsidR="0036471B" w:rsidRPr="00E2601C">
        <w:rPr>
          <w:rFonts w:ascii="Times New Roman"/>
          <w:bCs/>
          <w:color w:val="auto"/>
          <w:sz w:val="28"/>
          <w:szCs w:val="28"/>
          <w:lang w:val="lv-LV"/>
        </w:rPr>
        <w:t>индивидуальная непереносимость компонентов продукта.</w:t>
      </w:r>
      <w:r w:rsidR="0011267B" w:rsidRPr="00E2601C">
        <w:rPr>
          <w:rFonts w:ascii="Times New Roman"/>
          <w:bCs/>
          <w:color w:val="auto"/>
          <w:sz w:val="28"/>
          <w:szCs w:val="28"/>
          <w:lang w:val="ru-RU"/>
        </w:rPr>
        <w:t xml:space="preserve"> Не назначать детям до 18 лет.</w:t>
      </w:r>
      <w:r w:rsidR="0036471B" w:rsidRPr="00E2601C">
        <w:rPr>
          <w:rFonts w:ascii="Times New Roman"/>
          <w:bCs/>
          <w:color w:val="auto"/>
          <w:sz w:val="28"/>
          <w:szCs w:val="28"/>
          <w:lang w:val="lv-LV"/>
        </w:rPr>
        <w:t xml:space="preserve"> Перед применением рекомендуется проконсультироваться с врачом.</w:t>
      </w:r>
      <w:r w:rsidRPr="00E2601C">
        <w:rPr>
          <w:rFonts w:ascii="Times New Roman"/>
          <w:color w:val="auto"/>
          <w:sz w:val="28"/>
          <w:szCs w:val="28"/>
          <w:lang w:val="ru-RU"/>
        </w:rPr>
        <w:t xml:space="preserve"> </w:t>
      </w:r>
      <w:r w:rsidR="0036471B" w:rsidRPr="00E2601C">
        <w:rPr>
          <w:rFonts w:ascii="Times New Roman"/>
          <w:color w:val="auto"/>
          <w:sz w:val="28"/>
          <w:szCs w:val="28"/>
          <w:lang w:val="ru-RU"/>
        </w:rPr>
        <w:t xml:space="preserve"> </w:t>
      </w:r>
      <w:r w:rsidR="00D709E1" w:rsidRPr="00E2601C">
        <w:rPr>
          <w:rFonts w:ascii="Times New Roman"/>
          <w:color w:val="auto"/>
          <w:sz w:val="28"/>
          <w:szCs w:val="28"/>
          <w:lang w:val="ru-RU"/>
        </w:rPr>
        <w:t xml:space="preserve"> </w:t>
      </w:r>
    </w:p>
    <w:p w14:paraId="4921F2DC" w14:textId="77777777" w:rsidR="00CF3E29" w:rsidRPr="00E2601C" w:rsidRDefault="00CF3E29" w:rsidP="007F6B15">
      <w:pPr>
        <w:rPr>
          <w:rFonts w:ascii="Times New Roman"/>
          <w:color w:val="auto"/>
          <w:sz w:val="28"/>
          <w:szCs w:val="28"/>
          <w:lang w:val="ru-RU"/>
        </w:rPr>
      </w:pPr>
    </w:p>
    <w:p w14:paraId="366ECEF2" w14:textId="77777777" w:rsidR="00CF3E29" w:rsidRPr="00E2601C" w:rsidRDefault="00210799" w:rsidP="007F6B15">
      <w:pPr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 w:cs="Times New Roman"/>
          <w:b/>
          <w:bCs/>
          <w:color w:val="auto"/>
          <w:sz w:val="28"/>
          <w:szCs w:val="28"/>
        </w:rPr>
        <w:t>Способ применения</w:t>
      </w:r>
      <w:r w:rsidR="00CF3E29" w:rsidRPr="00E2601C">
        <w:rPr>
          <w:rStyle w:val="aa"/>
          <w:rFonts w:ascii="Times New Roman"/>
          <w:bCs/>
          <w:color w:val="auto"/>
          <w:sz w:val="28"/>
          <w:szCs w:val="28"/>
          <w:lang w:val="lv-LV"/>
        </w:rPr>
        <w:t>:</w:t>
      </w:r>
      <w:r w:rsidR="00CF3E29" w:rsidRPr="00E2601C">
        <w:rPr>
          <w:rStyle w:val="aa"/>
          <w:rFonts w:ascii="Times New Roman"/>
          <w:bCs/>
          <w:color w:val="auto"/>
          <w:sz w:val="28"/>
          <w:szCs w:val="28"/>
          <w:lang w:val="ru-RU"/>
        </w:rPr>
        <w:t xml:space="preserve"> </w:t>
      </w:r>
      <w:r w:rsidR="0036471B" w:rsidRPr="00E2601C">
        <w:rPr>
          <w:rStyle w:val="aa"/>
          <w:rFonts w:ascii="Times New Roman"/>
          <w:b w:val="0"/>
          <w:color w:val="auto"/>
          <w:sz w:val="28"/>
          <w:szCs w:val="28"/>
          <w:lang w:val="ru-RU"/>
        </w:rPr>
        <w:t>принимать</w:t>
      </w:r>
      <w:r w:rsidR="0036471B" w:rsidRPr="00E2601C">
        <w:rPr>
          <w:rStyle w:val="aa"/>
          <w:rFonts w:ascii="Times New Roman"/>
          <w:bCs/>
          <w:color w:val="auto"/>
          <w:sz w:val="28"/>
          <w:szCs w:val="28"/>
          <w:lang w:val="ru-RU"/>
        </w:rPr>
        <w:t xml:space="preserve"> </w:t>
      </w:r>
      <w:r w:rsidR="006D08FE" w:rsidRPr="00E2601C">
        <w:rPr>
          <w:rFonts w:ascii="Times New Roman"/>
          <w:color w:val="auto"/>
          <w:sz w:val="28"/>
          <w:szCs w:val="28"/>
          <w:lang w:val="ru-RU"/>
        </w:rPr>
        <w:t xml:space="preserve">взрослым по 1 таблетке в </w:t>
      </w:r>
      <w:r w:rsidR="00D23B0C" w:rsidRPr="00E2601C">
        <w:rPr>
          <w:rFonts w:ascii="Times New Roman"/>
          <w:color w:val="auto"/>
          <w:sz w:val="28"/>
          <w:szCs w:val="28"/>
          <w:lang w:val="ru-RU"/>
        </w:rPr>
        <w:t>сутки</w:t>
      </w:r>
      <w:r w:rsidR="006D08FE" w:rsidRPr="00E2601C">
        <w:rPr>
          <w:rFonts w:ascii="Times New Roman"/>
          <w:color w:val="auto"/>
          <w:sz w:val="28"/>
          <w:szCs w:val="28"/>
          <w:lang w:val="ru-RU"/>
        </w:rPr>
        <w:t>, во время еды, запивая достаточным количеством воды.</w:t>
      </w:r>
    </w:p>
    <w:p w14:paraId="5405D867" w14:textId="77777777" w:rsidR="006D08FE" w:rsidRPr="00E2601C" w:rsidRDefault="006D08FE" w:rsidP="007F6B15">
      <w:pPr>
        <w:rPr>
          <w:rFonts w:ascii="Times New Roman"/>
          <w:color w:val="auto"/>
          <w:sz w:val="28"/>
          <w:szCs w:val="28"/>
          <w:lang w:val="ru-RU"/>
        </w:rPr>
      </w:pPr>
    </w:p>
    <w:p w14:paraId="7F4BD3FC" w14:textId="77777777" w:rsidR="00CF3E29" w:rsidRPr="00E2601C" w:rsidRDefault="00CF3E29" w:rsidP="007F6B15">
      <w:pPr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Style w:val="aa"/>
          <w:rFonts w:ascii="Times New Roman"/>
          <w:bCs/>
          <w:color w:val="auto"/>
          <w:sz w:val="28"/>
          <w:szCs w:val="28"/>
        </w:rPr>
        <w:t>Условия хранения</w:t>
      </w:r>
      <w:r w:rsidRPr="00E2601C">
        <w:rPr>
          <w:rStyle w:val="aa"/>
          <w:rFonts w:ascii="Times New Roman"/>
          <w:bCs/>
          <w:color w:val="auto"/>
          <w:sz w:val="28"/>
          <w:szCs w:val="28"/>
          <w:lang w:val="lv-LV"/>
        </w:rPr>
        <w:t>:</w:t>
      </w:r>
      <w:r w:rsidRPr="00E2601C">
        <w:rPr>
          <w:rFonts w:ascii="Times New Roman" w:cs="Times New Roman"/>
          <w:color w:val="auto"/>
          <w:sz w:val="28"/>
          <w:szCs w:val="28"/>
        </w:rPr>
        <w:t xml:space="preserve"> </w:t>
      </w:r>
      <w:r w:rsidR="006D08FE" w:rsidRPr="00E2601C">
        <w:rPr>
          <w:rFonts w:ascii="Times New Roman"/>
          <w:color w:val="auto"/>
          <w:sz w:val="28"/>
          <w:szCs w:val="28"/>
          <w:lang w:val="ru-RU"/>
        </w:rPr>
        <w:t xml:space="preserve">при температуре </w:t>
      </w:r>
      <w:r w:rsidR="00E24033" w:rsidRPr="00E2601C">
        <w:rPr>
          <w:rFonts w:ascii="Times New Roman"/>
          <w:color w:val="auto"/>
          <w:sz w:val="28"/>
          <w:szCs w:val="28"/>
          <w:lang w:val="ru-RU"/>
        </w:rPr>
        <w:t>не выше</w:t>
      </w:r>
      <w:r w:rsidR="006D08FE" w:rsidRPr="00E2601C">
        <w:rPr>
          <w:rFonts w:ascii="Times New Roman"/>
          <w:color w:val="auto"/>
          <w:sz w:val="28"/>
          <w:szCs w:val="28"/>
          <w:lang w:val="ru-RU"/>
        </w:rPr>
        <w:t xml:space="preserve"> 25°C </w:t>
      </w:r>
      <w:r w:rsidR="00E24033" w:rsidRPr="00E2601C">
        <w:rPr>
          <w:rFonts w:ascii="Times New Roman"/>
          <w:color w:val="auto"/>
          <w:sz w:val="28"/>
          <w:szCs w:val="28"/>
          <w:lang w:val="ru-RU"/>
        </w:rPr>
        <w:t xml:space="preserve"> </w:t>
      </w:r>
      <w:r w:rsidR="006D08FE" w:rsidRPr="00E2601C">
        <w:rPr>
          <w:rFonts w:ascii="Times New Roman"/>
          <w:color w:val="auto"/>
          <w:sz w:val="28"/>
          <w:szCs w:val="28"/>
          <w:lang w:val="ru-RU"/>
        </w:rPr>
        <w:t xml:space="preserve">и </w:t>
      </w:r>
      <w:r w:rsidR="00993DAE" w:rsidRPr="00E2601C">
        <w:rPr>
          <w:rFonts w:ascii="Times New Roman"/>
          <w:color w:val="auto"/>
          <w:sz w:val="28"/>
          <w:szCs w:val="28"/>
          <w:lang w:val="ru-RU"/>
        </w:rPr>
        <w:t xml:space="preserve">в </w:t>
      </w:r>
      <w:r w:rsidR="006D08FE" w:rsidRPr="00E2601C">
        <w:rPr>
          <w:rFonts w:ascii="Times New Roman"/>
          <w:color w:val="auto"/>
          <w:sz w:val="28"/>
          <w:szCs w:val="28"/>
          <w:lang w:val="ru-RU"/>
        </w:rPr>
        <w:t>недоступном для детей месте</w:t>
      </w:r>
      <w:r w:rsidRPr="00E2601C">
        <w:rPr>
          <w:rFonts w:ascii="Times New Roman"/>
          <w:color w:val="auto"/>
          <w:sz w:val="28"/>
          <w:szCs w:val="28"/>
          <w:lang w:val="ru-RU"/>
        </w:rPr>
        <w:t>.</w:t>
      </w:r>
    </w:p>
    <w:p w14:paraId="1B107252" w14:textId="77777777" w:rsidR="00CF3E29" w:rsidRPr="00E2601C" w:rsidRDefault="00CF3E29" w:rsidP="007F6B15">
      <w:pPr>
        <w:rPr>
          <w:rFonts w:ascii="Times New Roman" w:cs="Times New Roman"/>
          <w:color w:val="auto"/>
          <w:sz w:val="28"/>
          <w:szCs w:val="28"/>
        </w:rPr>
      </w:pPr>
    </w:p>
    <w:p w14:paraId="60FE6C5C" w14:textId="77777777" w:rsidR="00CF3E29" w:rsidRPr="00E2601C" w:rsidRDefault="00CF3E29" w:rsidP="00CF3E29">
      <w:pPr>
        <w:pStyle w:val="ab"/>
        <w:spacing w:before="0" w:beforeAutospacing="0" w:after="0" w:afterAutospacing="0"/>
        <w:rPr>
          <w:sz w:val="28"/>
          <w:szCs w:val="28"/>
          <w:lang w:eastAsia="lv-LV"/>
        </w:rPr>
      </w:pPr>
      <w:r w:rsidRPr="00E2601C">
        <w:rPr>
          <w:rStyle w:val="aa"/>
          <w:bCs/>
          <w:sz w:val="28"/>
          <w:szCs w:val="28"/>
        </w:rPr>
        <w:t>Срок годности</w:t>
      </w:r>
      <w:r w:rsidRPr="00E2601C">
        <w:rPr>
          <w:rStyle w:val="aa"/>
          <w:bCs/>
          <w:sz w:val="28"/>
          <w:szCs w:val="28"/>
          <w:lang w:val="lv-LV"/>
        </w:rPr>
        <w:t>:</w:t>
      </w:r>
      <w:r w:rsidRPr="00E2601C">
        <w:rPr>
          <w:rStyle w:val="aa"/>
          <w:b w:val="0"/>
          <w:bCs/>
          <w:sz w:val="28"/>
          <w:szCs w:val="28"/>
        </w:rPr>
        <w:t xml:space="preserve"> </w:t>
      </w:r>
      <w:r w:rsidR="006D08FE" w:rsidRPr="00E2601C">
        <w:rPr>
          <w:sz w:val="28"/>
          <w:szCs w:val="28"/>
        </w:rPr>
        <w:t>2</w:t>
      </w:r>
      <w:r w:rsidRPr="00E2601C">
        <w:rPr>
          <w:sz w:val="28"/>
          <w:szCs w:val="28"/>
        </w:rPr>
        <w:t xml:space="preserve"> года. </w:t>
      </w:r>
    </w:p>
    <w:p w14:paraId="1B8FE495" w14:textId="77777777" w:rsidR="006D08FE" w:rsidRPr="00E2601C" w:rsidRDefault="003216AF" w:rsidP="006D08FE">
      <w:pPr>
        <w:pStyle w:val="a7"/>
        <w:rPr>
          <w:sz w:val="28"/>
          <w:szCs w:val="28"/>
          <w:lang w:val="ru-RU" w:eastAsia="lv-LV"/>
        </w:rPr>
      </w:pPr>
      <w:r w:rsidRPr="00E2601C">
        <w:rPr>
          <w:b/>
          <w:sz w:val="28"/>
          <w:szCs w:val="28"/>
          <w:lang w:val="ru-RU"/>
        </w:rPr>
        <w:t>Форма выпуска и упаковка</w:t>
      </w:r>
      <w:r w:rsidR="006D08FE" w:rsidRPr="00E2601C">
        <w:rPr>
          <w:b/>
          <w:sz w:val="28"/>
          <w:szCs w:val="28"/>
          <w:lang w:val="ru-RU"/>
        </w:rPr>
        <w:t xml:space="preserve">: </w:t>
      </w:r>
      <w:r w:rsidR="006D08FE" w:rsidRPr="00E2601C">
        <w:rPr>
          <w:sz w:val="28"/>
          <w:szCs w:val="28"/>
          <w:lang w:val="ru-RU"/>
        </w:rPr>
        <w:t>По 30 таблеток, покрытых пленочной оболочкой, в блистере, по 2 блистера в картонной коробке с листком-вкладышем. 60 таблеток, покрытых пленочной оболочкой, упакованы во флакон</w:t>
      </w:r>
      <w:r w:rsidR="00F239C6" w:rsidRPr="00E2601C">
        <w:rPr>
          <w:sz w:val="28"/>
          <w:szCs w:val="28"/>
          <w:lang w:val="ru-RU"/>
        </w:rPr>
        <w:t xml:space="preserve">, по 1 флакону помещают в картонную коробку </w:t>
      </w:r>
      <w:r w:rsidR="009F6EFA" w:rsidRPr="00E2601C">
        <w:rPr>
          <w:sz w:val="28"/>
          <w:szCs w:val="28"/>
          <w:lang w:val="ru-RU"/>
        </w:rPr>
        <w:t>с листком – вкладышем.</w:t>
      </w:r>
    </w:p>
    <w:p w14:paraId="7A40F5D4" w14:textId="77777777" w:rsidR="008C3B88" w:rsidRPr="00E2601C" w:rsidRDefault="00CF3E29" w:rsidP="008C3B88">
      <w:pPr>
        <w:pStyle w:val="ab"/>
        <w:spacing w:before="0" w:beforeAutospacing="0" w:after="0" w:afterAutospacing="0"/>
        <w:rPr>
          <w:sz w:val="28"/>
          <w:szCs w:val="28"/>
        </w:rPr>
      </w:pPr>
      <w:r w:rsidRPr="00E2601C">
        <w:rPr>
          <w:sz w:val="28"/>
          <w:szCs w:val="28"/>
        </w:rPr>
        <w:t xml:space="preserve">Не является лекарством. </w:t>
      </w:r>
    </w:p>
    <w:p w14:paraId="2923ADB8" w14:textId="77777777" w:rsidR="008C3B88" w:rsidRPr="00E2601C" w:rsidRDefault="008C3B88" w:rsidP="008C3B88">
      <w:pPr>
        <w:jc w:val="both"/>
        <w:rPr>
          <w:rFonts w:ascii="Times New Roman" w:cs="Times New Roman"/>
          <w:color w:val="auto"/>
          <w:sz w:val="28"/>
          <w:szCs w:val="28"/>
          <w:lang w:val="ru-RU" w:eastAsia="ru-RU"/>
        </w:rPr>
      </w:pPr>
      <w:r w:rsidRPr="00E2601C">
        <w:rPr>
          <w:rFonts w:ascii="Times New Roman" w:cs="Times New Roman"/>
          <w:color w:val="auto"/>
          <w:sz w:val="28"/>
          <w:szCs w:val="28"/>
          <w:lang w:val="ru-RU" w:eastAsia="ru-RU"/>
        </w:rPr>
        <w:t xml:space="preserve">Не содержит ГМО, психотропные и наркотические вещества, наноматериалы. </w:t>
      </w:r>
    </w:p>
    <w:p w14:paraId="58CC2E4E" w14:textId="77777777" w:rsidR="00CF3E29" w:rsidRPr="00E2601C" w:rsidRDefault="00CF3E29" w:rsidP="00CF3E29">
      <w:pPr>
        <w:jc w:val="both"/>
        <w:rPr>
          <w:rFonts w:ascii="Times New Roman" w:eastAsia="MS Mincho"/>
          <w:color w:val="auto"/>
          <w:sz w:val="28"/>
          <w:szCs w:val="28"/>
          <w:lang w:val="kk-KZ" w:eastAsia="ja-JP"/>
        </w:rPr>
      </w:pPr>
    </w:p>
    <w:p w14:paraId="2C194499" w14:textId="77777777" w:rsidR="006D08FE" w:rsidRPr="00E2601C" w:rsidRDefault="00CF3E29" w:rsidP="006D08FE">
      <w:pPr>
        <w:jc w:val="both"/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Style w:val="aa"/>
          <w:rFonts w:ascii="Times New Roman" w:cs="Arial Unicode MS"/>
          <w:bCs/>
          <w:color w:val="auto"/>
          <w:sz w:val="28"/>
          <w:szCs w:val="28"/>
          <w:lang w:val="kk-KZ"/>
        </w:rPr>
        <w:t>Производитель</w:t>
      </w:r>
      <w:r w:rsidRPr="00E2601C">
        <w:rPr>
          <w:rStyle w:val="aa"/>
          <w:rFonts w:ascii="Times New Roman" w:cs="Arial Unicode MS"/>
          <w:bCs/>
          <w:color w:val="auto"/>
          <w:sz w:val="28"/>
          <w:szCs w:val="28"/>
          <w:lang w:val="lv-LV"/>
        </w:rPr>
        <w:t>:</w:t>
      </w:r>
      <w:r w:rsidR="00A13D6E" w:rsidRPr="00E2601C">
        <w:rPr>
          <w:rFonts w:ascii="Times New Roman"/>
          <w:b/>
          <w:bCs/>
          <w:color w:val="auto"/>
          <w:sz w:val="28"/>
          <w:szCs w:val="28"/>
          <w:lang w:val="ru-RU"/>
        </w:rPr>
        <w:t xml:space="preserve"> </w:t>
      </w:r>
      <w:r w:rsidR="00A13D6E" w:rsidRPr="00E2601C">
        <w:rPr>
          <w:rFonts w:ascii="Times New Roman"/>
          <w:color w:val="auto"/>
          <w:sz w:val="28"/>
          <w:szCs w:val="28"/>
          <w:lang w:val="ru-RU"/>
        </w:rPr>
        <w:t>Кусум Хелткер Пвт. Лтд.</w:t>
      </w:r>
      <w:r w:rsidR="006D08FE" w:rsidRPr="00E2601C">
        <w:rPr>
          <w:rFonts w:ascii="Times New Roman"/>
          <w:color w:val="auto"/>
          <w:sz w:val="28"/>
          <w:szCs w:val="28"/>
          <w:lang w:val="ru-RU"/>
        </w:rPr>
        <w:t xml:space="preserve">, </w:t>
      </w:r>
      <w:r w:rsidR="00A13D6E" w:rsidRPr="00E2601C">
        <w:rPr>
          <w:rFonts w:ascii="Times New Roman"/>
          <w:color w:val="auto"/>
          <w:sz w:val="28"/>
          <w:szCs w:val="28"/>
          <w:lang w:val="ru-RU"/>
        </w:rPr>
        <w:t xml:space="preserve">Участок № М-3, Индор Особая Экономическая Зона, </w:t>
      </w:r>
      <w:r w:rsidR="00855C4C" w:rsidRPr="00E2601C">
        <w:rPr>
          <w:rFonts w:ascii="Times New Roman"/>
          <w:color w:val="auto"/>
          <w:sz w:val="28"/>
          <w:szCs w:val="28"/>
          <w:lang w:val="ru-RU"/>
        </w:rPr>
        <w:t>Фаза - II</w:t>
      </w:r>
      <w:r w:rsidR="00A13D6E" w:rsidRPr="00E2601C">
        <w:rPr>
          <w:rFonts w:ascii="Times New Roman"/>
          <w:color w:val="auto"/>
          <w:sz w:val="28"/>
          <w:szCs w:val="28"/>
          <w:lang w:val="ru-RU"/>
        </w:rPr>
        <w:t>, Питампур, Дист. Дхар, Мадхья Прадеш, Индия</w:t>
      </w:r>
    </w:p>
    <w:p w14:paraId="60696863" w14:textId="77777777" w:rsidR="006D08FE" w:rsidRPr="00E2601C" w:rsidRDefault="006D08FE" w:rsidP="00F903ED">
      <w:pPr>
        <w:jc w:val="both"/>
        <w:rPr>
          <w:rFonts w:ascii="Times New Roman"/>
          <w:b/>
          <w:bCs/>
          <w:color w:val="auto"/>
          <w:sz w:val="28"/>
          <w:szCs w:val="28"/>
          <w:lang w:val="ru-RU"/>
        </w:rPr>
      </w:pPr>
    </w:p>
    <w:p w14:paraId="46D690C1" w14:textId="77777777" w:rsidR="00F903ED" w:rsidRPr="00E2601C" w:rsidRDefault="00F903ED" w:rsidP="00F903ED">
      <w:pPr>
        <w:jc w:val="both"/>
        <w:rPr>
          <w:rFonts w:ascii="Times New Roman"/>
          <w:b/>
          <w:bCs/>
          <w:color w:val="auto"/>
          <w:sz w:val="28"/>
          <w:szCs w:val="28"/>
          <w:lang w:val="ru-RU"/>
        </w:rPr>
      </w:pPr>
      <w:r w:rsidRPr="00E2601C">
        <w:rPr>
          <w:rFonts w:ascii="Times New Roman"/>
          <w:b/>
          <w:bCs/>
          <w:color w:val="auto"/>
          <w:sz w:val="28"/>
          <w:szCs w:val="28"/>
        </w:rPr>
        <w:t>Наименование организации в РК , принимающ</w:t>
      </w:r>
      <w:r w:rsidRPr="00E2601C">
        <w:rPr>
          <w:rFonts w:ascii="Times New Roman"/>
          <w:b/>
          <w:bCs/>
          <w:color w:val="auto"/>
          <w:sz w:val="28"/>
          <w:szCs w:val="28"/>
          <w:lang w:val="ru-RU"/>
        </w:rPr>
        <w:t>ей</w:t>
      </w:r>
      <w:r w:rsidRPr="00E2601C">
        <w:rPr>
          <w:rFonts w:ascii="Times New Roman"/>
          <w:b/>
          <w:bCs/>
          <w:color w:val="auto"/>
          <w:sz w:val="28"/>
          <w:szCs w:val="28"/>
        </w:rPr>
        <w:t xml:space="preserve"> претензии от потребителей</w:t>
      </w:r>
      <w:r w:rsidRPr="00E2601C">
        <w:rPr>
          <w:rFonts w:ascii="Times New Roman"/>
          <w:b/>
          <w:bCs/>
          <w:color w:val="auto"/>
          <w:sz w:val="28"/>
          <w:szCs w:val="28"/>
          <w:lang w:val="ru-RU"/>
        </w:rPr>
        <w:t>:</w:t>
      </w:r>
    </w:p>
    <w:p w14:paraId="307C2072" w14:textId="77777777" w:rsidR="006D08FE" w:rsidRPr="00E2601C" w:rsidRDefault="006D08FE" w:rsidP="006D08FE">
      <w:pPr>
        <w:jc w:val="both"/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/>
          <w:color w:val="auto"/>
          <w:sz w:val="28"/>
          <w:szCs w:val="28"/>
          <w:lang w:val="ru-RU"/>
        </w:rPr>
        <w:t xml:space="preserve">ТОО «Дари-Фарм (Казахстан)», г. Алматы, ул. </w:t>
      </w:r>
      <w:r w:rsidR="003C483B" w:rsidRPr="00E2601C">
        <w:rPr>
          <w:rFonts w:ascii="Times New Roman"/>
          <w:color w:val="auto"/>
          <w:sz w:val="28"/>
          <w:szCs w:val="28"/>
          <w:lang w:val="ru-RU"/>
        </w:rPr>
        <w:t>Х</w:t>
      </w:r>
      <w:r w:rsidRPr="00E2601C">
        <w:rPr>
          <w:rFonts w:ascii="Times New Roman"/>
          <w:color w:val="auto"/>
          <w:sz w:val="28"/>
          <w:szCs w:val="28"/>
          <w:lang w:val="ru-RU"/>
        </w:rPr>
        <w:t xml:space="preserve">аджи Мукана 22/5, БЦ «Хан-Тенгри», Казахстан </w:t>
      </w:r>
    </w:p>
    <w:p w14:paraId="24F57135" w14:textId="77777777" w:rsidR="006D08FE" w:rsidRPr="00E2601C" w:rsidRDefault="006D08FE" w:rsidP="006D08FE">
      <w:pPr>
        <w:jc w:val="both"/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/>
          <w:color w:val="auto"/>
          <w:sz w:val="28"/>
          <w:szCs w:val="28"/>
          <w:lang w:val="ru-RU"/>
        </w:rPr>
        <w:t>Тел/факс: 8(727) 295-26-50</w:t>
      </w:r>
    </w:p>
    <w:p w14:paraId="7704D624" w14:textId="77777777" w:rsidR="006D08FE" w:rsidRPr="00E2601C" w:rsidRDefault="006D08FE" w:rsidP="006D08FE">
      <w:pPr>
        <w:jc w:val="both"/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/>
          <w:color w:val="auto"/>
          <w:sz w:val="28"/>
          <w:szCs w:val="28"/>
          <w:lang w:val="ru-RU"/>
        </w:rPr>
        <w:t>Адрес электронной почты:</w:t>
      </w:r>
      <w:hyperlink r:id="rId5">
        <w:r w:rsidRPr="00E2601C">
          <w:rPr>
            <w:rStyle w:val="a3"/>
            <w:rFonts w:ascii="Times New Roman" w:cs="Arial Unicode MS"/>
            <w:color w:val="auto"/>
            <w:sz w:val="28"/>
            <w:szCs w:val="28"/>
            <w:lang w:val="ru-RU"/>
          </w:rPr>
          <w:t xml:space="preserve"> phv@kusum.kz</w:t>
        </w:r>
      </w:hyperlink>
    </w:p>
    <w:p w14:paraId="0F9825C2" w14:textId="77777777" w:rsidR="00D67524" w:rsidRPr="00E2601C" w:rsidRDefault="00D67524" w:rsidP="00F903ED">
      <w:pPr>
        <w:jc w:val="both"/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/>
          <w:color w:val="auto"/>
          <w:sz w:val="28"/>
          <w:szCs w:val="28"/>
        </w:rPr>
        <w:t>ЕАС</w:t>
      </w:r>
    </w:p>
    <w:p w14:paraId="5AED2E8F" w14:textId="77777777" w:rsidR="003C6A5F" w:rsidRPr="00E2601C" w:rsidRDefault="003C6A5F" w:rsidP="00F903ED">
      <w:pPr>
        <w:jc w:val="both"/>
        <w:rPr>
          <w:rFonts w:ascii="Times New Roman"/>
          <w:color w:val="auto"/>
          <w:sz w:val="28"/>
          <w:szCs w:val="28"/>
          <w:lang w:val="ru-RU"/>
        </w:rPr>
      </w:pPr>
    </w:p>
    <w:p w14:paraId="58200ECC" w14:textId="77777777" w:rsidR="003C6A5F" w:rsidRPr="00E2601C" w:rsidRDefault="003C6A5F" w:rsidP="00F903ED">
      <w:pPr>
        <w:jc w:val="both"/>
        <w:rPr>
          <w:rFonts w:ascii="Times New Roman"/>
          <w:color w:val="auto"/>
          <w:sz w:val="28"/>
          <w:szCs w:val="28"/>
          <w:lang w:val="ru-RU"/>
        </w:rPr>
      </w:pPr>
    </w:p>
    <w:p w14:paraId="60E482B2" w14:textId="77777777" w:rsidR="003C6A5F" w:rsidRPr="00E2601C" w:rsidRDefault="003C6A5F" w:rsidP="00F903ED">
      <w:pPr>
        <w:jc w:val="both"/>
        <w:rPr>
          <w:rFonts w:ascii="Times New Roman"/>
          <w:color w:val="auto"/>
          <w:sz w:val="28"/>
          <w:szCs w:val="28"/>
          <w:lang w:val="ru-RU"/>
        </w:rPr>
      </w:pPr>
    </w:p>
    <w:p w14:paraId="3976D7A8" w14:textId="77777777" w:rsidR="00F40595" w:rsidRPr="00E2601C" w:rsidRDefault="00F40595" w:rsidP="00F903ED">
      <w:pPr>
        <w:jc w:val="both"/>
        <w:rPr>
          <w:rFonts w:ascii="Times New Roman"/>
          <w:color w:val="auto"/>
          <w:sz w:val="28"/>
          <w:szCs w:val="28"/>
          <w:lang w:val="ru-RU"/>
        </w:rPr>
      </w:pPr>
    </w:p>
    <w:p w14:paraId="1F3C1E93" w14:textId="77777777" w:rsidR="00F40595" w:rsidRPr="00E2601C" w:rsidRDefault="00F40595" w:rsidP="00F903ED">
      <w:pPr>
        <w:jc w:val="both"/>
        <w:rPr>
          <w:rFonts w:ascii="Times New Roman"/>
          <w:color w:val="auto"/>
          <w:sz w:val="28"/>
          <w:szCs w:val="28"/>
          <w:lang w:val="ru-RU"/>
        </w:rPr>
      </w:pPr>
    </w:p>
    <w:p w14:paraId="606DBF5F" w14:textId="77777777" w:rsidR="00F40595" w:rsidRPr="00E2601C" w:rsidRDefault="00F40595" w:rsidP="00F903ED">
      <w:pPr>
        <w:jc w:val="both"/>
        <w:rPr>
          <w:rFonts w:ascii="Times New Roman"/>
          <w:color w:val="auto"/>
          <w:sz w:val="28"/>
          <w:szCs w:val="28"/>
          <w:lang w:val="ru-RU"/>
        </w:rPr>
      </w:pPr>
    </w:p>
    <w:p w14:paraId="6D5394C6" w14:textId="77777777" w:rsidR="00F50E4F" w:rsidRPr="00E2601C" w:rsidRDefault="00F50E4F" w:rsidP="00F50E4F">
      <w:pPr>
        <w:jc w:val="center"/>
        <w:rPr>
          <w:rFonts w:ascii="Times New Roman"/>
          <w:b/>
          <w:color w:val="auto"/>
          <w:sz w:val="28"/>
          <w:szCs w:val="28"/>
          <w:lang w:val="kk"/>
        </w:rPr>
      </w:pPr>
      <w:r w:rsidRPr="00E2601C">
        <w:rPr>
          <w:rFonts w:ascii="Times New Roman"/>
          <w:b/>
          <w:color w:val="auto"/>
          <w:sz w:val="28"/>
          <w:szCs w:val="28"/>
          <w:lang w:val="kk"/>
        </w:rPr>
        <w:t>Қолдану жөніндегі нұсқаулық</w:t>
      </w:r>
    </w:p>
    <w:p w14:paraId="3A7F5409" w14:textId="77777777" w:rsidR="00B748FA" w:rsidRPr="00E2601C" w:rsidRDefault="00B748FA" w:rsidP="00F50E4F">
      <w:pPr>
        <w:jc w:val="center"/>
        <w:rPr>
          <w:rFonts w:ascii="Times New Roman"/>
          <w:b/>
          <w:color w:val="auto"/>
          <w:sz w:val="28"/>
          <w:szCs w:val="28"/>
          <w:lang w:val="ru-RU"/>
        </w:rPr>
      </w:pPr>
    </w:p>
    <w:p w14:paraId="41C7AA85" w14:textId="77777777" w:rsidR="00F50E4F" w:rsidRPr="00E2601C" w:rsidRDefault="003C6A5F" w:rsidP="00F50E4F">
      <w:pPr>
        <w:rPr>
          <w:rFonts w:ascii="Times New Roman"/>
          <w:b/>
          <w:color w:val="auto"/>
          <w:sz w:val="28"/>
          <w:szCs w:val="28"/>
          <w:lang w:val="ru-RU"/>
        </w:rPr>
      </w:pPr>
      <w:r w:rsidRPr="00E2601C">
        <w:rPr>
          <w:rFonts w:ascii="Times New Roman"/>
          <w:b/>
          <w:color w:val="auto"/>
          <w:sz w:val="28"/>
          <w:szCs w:val="28"/>
          <w:lang w:val="ru-RU"/>
        </w:rPr>
        <w:t>Та</w:t>
      </w:r>
      <w:r w:rsidRPr="00E2601C">
        <w:rPr>
          <w:rFonts w:ascii="Times New Roman"/>
          <w:b/>
          <w:color w:val="auto"/>
          <w:sz w:val="28"/>
          <w:szCs w:val="28"/>
          <w:lang w:val="kk-KZ"/>
        </w:rPr>
        <w:t>ғ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>ам</w:t>
      </w:r>
      <w:r w:rsidRPr="00E2601C">
        <w:rPr>
          <w:rFonts w:ascii="Times New Roman"/>
          <w:b/>
          <w:color w:val="auto"/>
          <w:sz w:val="28"/>
          <w:szCs w:val="28"/>
          <w:lang w:val="kk-KZ"/>
        </w:rPr>
        <w:t>ғ</w:t>
      </w:r>
      <w:r w:rsidRPr="00E2601C">
        <w:rPr>
          <w:rFonts w:ascii="Times New Roman"/>
          <w:b/>
          <w:color w:val="auto"/>
          <w:sz w:val="28"/>
          <w:szCs w:val="28"/>
          <w:lang w:val="ru-RU"/>
        </w:rPr>
        <w:t>а биологиялық белсенді қоспа.</w:t>
      </w:r>
    </w:p>
    <w:p w14:paraId="23E59493" w14:textId="77777777" w:rsidR="00F50E4F" w:rsidRPr="00E2601C" w:rsidRDefault="00F50E4F" w:rsidP="00F50E4F">
      <w:pPr>
        <w:rPr>
          <w:rFonts w:ascii="Times New Roman"/>
          <w:b/>
          <w:color w:val="auto"/>
          <w:sz w:val="28"/>
          <w:szCs w:val="28"/>
        </w:rPr>
      </w:pPr>
      <w:r w:rsidRPr="00E2601C">
        <w:rPr>
          <w:rFonts w:ascii="Times New Roman"/>
          <w:b/>
          <w:color w:val="auto"/>
          <w:sz w:val="28"/>
          <w:szCs w:val="28"/>
          <w:lang w:val="kk"/>
        </w:rPr>
        <w:t xml:space="preserve">Старфолин </w:t>
      </w:r>
      <w:r w:rsidRPr="00E2601C">
        <w:rPr>
          <w:rFonts w:ascii="Times New Roman" w:cs="Times New Roman"/>
          <w:b/>
          <w:color w:val="auto"/>
          <w:sz w:val="28"/>
          <w:szCs w:val="28"/>
          <w:vertAlign w:val="superscript"/>
          <w:lang w:val="kk"/>
        </w:rPr>
        <w:t>®</w:t>
      </w:r>
      <w:r w:rsidRPr="00E2601C">
        <w:rPr>
          <w:rFonts w:ascii="Times New Roman"/>
          <w:b/>
          <w:color w:val="auto"/>
          <w:sz w:val="28"/>
          <w:szCs w:val="28"/>
          <w:lang w:val="kk"/>
        </w:rPr>
        <w:t xml:space="preserve"> (Starfolin</w:t>
      </w:r>
      <w:r w:rsidRPr="00E2601C">
        <w:rPr>
          <w:rFonts w:ascii="Times New Roman" w:cs="Times New Roman"/>
          <w:b/>
          <w:color w:val="auto"/>
          <w:sz w:val="28"/>
          <w:szCs w:val="28"/>
          <w:vertAlign w:val="superscript"/>
          <w:lang w:val="kk"/>
        </w:rPr>
        <w:t>®</w:t>
      </w:r>
      <w:r w:rsidRPr="00E2601C">
        <w:rPr>
          <w:rFonts w:ascii="Times New Roman"/>
          <w:b/>
          <w:color w:val="auto"/>
          <w:sz w:val="28"/>
          <w:szCs w:val="28"/>
          <w:lang w:val="kk"/>
        </w:rPr>
        <w:t>) үлбірлі қабықпен қапталған №60 таблеткалар</w:t>
      </w:r>
    </w:p>
    <w:p w14:paraId="3981803A" w14:textId="77777777" w:rsidR="00F50E4F" w:rsidRPr="00E2601C" w:rsidRDefault="00F50E4F" w:rsidP="00F50E4F">
      <w:pPr>
        <w:rPr>
          <w:rFonts w:ascii="Times New Roman"/>
          <w:b/>
          <w:bCs/>
          <w:color w:val="auto"/>
          <w:sz w:val="28"/>
          <w:szCs w:val="28"/>
        </w:rPr>
      </w:pPr>
      <w:r w:rsidRPr="00E2601C">
        <w:rPr>
          <w:rFonts w:ascii="Times New Roman"/>
          <w:b/>
          <w:bCs/>
          <w:color w:val="auto"/>
          <w:sz w:val="28"/>
          <w:szCs w:val="28"/>
          <w:lang w:val="kk"/>
        </w:rPr>
        <w:t>Таблетка салмағы: 72,10 мг</w:t>
      </w:r>
    </w:p>
    <w:p w14:paraId="38210D15" w14:textId="77777777" w:rsidR="00F50E4F" w:rsidRPr="00E2601C" w:rsidRDefault="00F50E4F" w:rsidP="00F50E4F">
      <w:pPr>
        <w:rPr>
          <w:rFonts w:ascii="Times New Roman"/>
          <w:b/>
          <w:color w:val="auto"/>
          <w:sz w:val="28"/>
          <w:szCs w:val="28"/>
        </w:rPr>
      </w:pPr>
    </w:p>
    <w:p w14:paraId="66FFBA90" w14:textId="77777777" w:rsidR="00F50E4F" w:rsidRPr="00E2601C" w:rsidRDefault="00F50E4F" w:rsidP="00F50E4F">
      <w:pPr>
        <w:rPr>
          <w:rFonts w:ascii="Times New Roman"/>
          <w:b/>
          <w:i/>
          <w:color w:val="auto"/>
          <w:sz w:val="28"/>
          <w:szCs w:val="28"/>
        </w:rPr>
      </w:pPr>
      <w:r w:rsidRPr="00E2601C">
        <w:rPr>
          <w:rFonts w:ascii="Times New Roman" w:cs="Times New Roman"/>
          <w:b/>
          <w:color w:val="auto"/>
          <w:sz w:val="28"/>
          <w:szCs w:val="28"/>
          <w:lang w:val="kk"/>
        </w:rPr>
        <w:t xml:space="preserve">Құрамы: </w:t>
      </w:r>
    </w:p>
    <w:p w14:paraId="7BA521A4" w14:textId="77777777" w:rsidR="00A13D6E" w:rsidRPr="00E2601C" w:rsidRDefault="00F50E4F" w:rsidP="00A13D6E">
      <w:pPr>
        <w:jc w:val="both"/>
        <w:rPr>
          <w:rFonts w:ascii="Times New Roman"/>
          <w:bCs/>
          <w:i/>
          <w:color w:val="auto"/>
          <w:sz w:val="28"/>
          <w:szCs w:val="28"/>
          <w:lang w:val="kk"/>
        </w:rPr>
      </w:pPr>
      <w:r w:rsidRPr="00E2601C">
        <w:rPr>
          <w:rFonts w:ascii="Times New Roman"/>
          <w:b/>
          <w:color w:val="auto"/>
          <w:sz w:val="28"/>
          <w:szCs w:val="28"/>
          <w:lang w:val="kk"/>
        </w:rPr>
        <w:t xml:space="preserve">Белсенді зат: </w:t>
      </w:r>
      <w:r w:rsidR="00A13D6E" w:rsidRPr="00E2601C">
        <w:rPr>
          <w:rFonts w:ascii="Times New Roman"/>
          <w:bCs/>
          <w:i/>
          <w:color w:val="auto"/>
          <w:sz w:val="28"/>
          <w:szCs w:val="28"/>
          <w:lang w:val="kk"/>
        </w:rPr>
        <w:t>1.068 мг глюкозамин тұзы</w:t>
      </w:r>
      <w:r w:rsidR="002B712C" w:rsidRPr="00E2601C">
        <w:rPr>
          <w:rFonts w:ascii="Times New Roman"/>
          <w:bCs/>
          <w:i/>
          <w:color w:val="auto"/>
          <w:sz w:val="28"/>
          <w:szCs w:val="28"/>
          <w:lang w:val="kk"/>
        </w:rPr>
        <w:t xml:space="preserve"> </w:t>
      </w:r>
      <w:r w:rsidR="00A13D6E" w:rsidRPr="00E2601C">
        <w:rPr>
          <w:rFonts w:ascii="Times New Roman"/>
          <w:bCs/>
          <w:i/>
          <w:color w:val="auto"/>
          <w:sz w:val="28"/>
          <w:szCs w:val="28"/>
          <w:lang w:val="kk"/>
        </w:rPr>
        <w:t>(6S)-5-метилтетрагидрофолий қышқылы  (400 мкг 5-метилтетрагидрофолий қышқылына баламалы)</w:t>
      </w:r>
    </w:p>
    <w:p w14:paraId="09089009" w14:textId="544E4A46" w:rsidR="00F50E4F" w:rsidRPr="00E2601C" w:rsidRDefault="00F50E4F" w:rsidP="004A2AB0">
      <w:pPr>
        <w:rPr>
          <w:rFonts w:ascii="Times New Roman"/>
          <w:bCs/>
          <w:i/>
          <w:iCs/>
          <w:color w:val="auto"/>
          <w:sz w:val="28"/>
          <w:szCs w:val="28"/>
        </w:rPr>
      </w:pPr>
      <w:r w:rsidRPr="00E2601C">
        <w:rPr>
          <w:rFonts w:ascii="Times New Roman"/>
          <w:b/>
          <w:iCs/>
          <w:color w:val="auto"/>
          <w:sz w:val="28"/>
          <w:szCs w:val="28"/>
          <w:lang w:val="kk"/>
        </w:rPr>
        <w:t>Қосымша заттар:</w:t>
      </w:r>
      <w:r w:rsidRPr="00E2601C">
        <w:rPr>
          <w:rFonts w:ascii="Times New Roman"/>
          <w:bCs/>
          <w:i/>
          <w:iCs/>
          <w:color w:val="auto"/>
          <w:sz w:val="28"/>
          <w:szCs w:val="28"/>
          <w:lang w:val="kk"/>
        </w:rPr>
        <w:t xml:space="preserve"> лактоза моногидраты, микрокристалды целлюлоза, төмен орын басқан гидроксипропилцеллюлоза, повидон,</w:t>
      </w:r>
      <w:r w:rsidR="003C6A5F" w:rsidRPr="00E2601C">
        <w:rPr>
          <w:color w:val="auto"/>
        </w:rPr>
        <w:t xml:space="preserve"> </w:t>
      </w:r>
      <w:r w:rsidR="003C6A5F" w:rsidRPr="00E2601C">
        <w:rPr>
          <w:rFonts w:ascii="Times New Roman"/>
          <w:bCs/>
          <w:i/>
          <w:iCs/>
          <w:color w:val="auto"/>
          <w:sz w:val="28"/>
          <w:szCs w:val="28"/>
          <w:lang w:val="kk"/>
        </w:rPr>
        <w:t>Опадрай ақ 03B58600</w:t>
      </w:r>
      <w:r w:rsidR="0011267B" w:rsidRPr="00E2601C">
        <w:rPr>
          <w:rFonts w:ascii="Times New Roman"/>
          <w:bCs/>
          <w:i/>
          <w:iCs/>
          <w:color w:val="auto"/>
          <w:sz w:val="28"/>
          <w:szCs w:val="28"/>
          <w:lang w:val="kk"/>
        </w:rPr>
        <w:t>**</w:t>
      </w:r>
      <w:r w:rsidR="00601FC8" w:rsidRPr="00E2601C">
        <w:rPr>
          <w:rFonts w:ascii="Times New Roman"/>
          <w:bCs/>
          <w:i/>
          <w:iCs/>
          <w:color w:val="auto"/>
          <w:sz w:val="28"/>
          <w:szCs w:val="28"/>
          <w:lang w:val="kk"/>
        </w:rPr>
        <w:t>, </w:t>
      </w:r>
      <w:r w:rsidRPr="00E2601C">
        <w:rPr>
          <w:rFonts w:ascii="Times New Roman"/>
          <w:bCs/>
          <w:i/>
          <w:iCs/>
          <w:color w:val="auto"/>
          <w:sz w:val="28"/>
          <w:szCs w:val="28"/>
          <w:lang w:val="kk"/>
        </w:rPr>
        <w:t>натрий кроскармеллозасы, магний стеараты.</w:t>
      </w:r>
    </w:p>
    <w:p w14:paraId="5C8D78E3" w14:textId="5B5CE946" w:rsidR="0011267B" w:rsidRPr="00E2601C" w:rsidRDefault="00E2601C" w:rsidP="0011267B">
      <w:pPr>
        <w:jc w:val="both"/>
        <w:rPr>
          <w:rFonts w:ascii="Times New Roman"/>
          <w:b/>
          <w:bCs/>
          <w:i/>
          <w:iCs/>
          <w:color w:val="auto"/>
          <w:sz w:val="20"/>
          <w:szCs w:val="20"/>
        </w:rPr>
      </w:pPr>
      <w:r w:rsidRPr="00E2601C">
        <w:rPr>
          <w:rFonts w:ascii="Times New Roman"/>
          <w:b/>
          <w:bCs/>
          <w:i/>
          <w:iCs/>
          <w:color w:val="auto"/>
          <w:sz w:val="20"/>
          <w:szCs w:val="20"/>
          <w:lang w:val="kk"/>
        </w:rPr>
        <w:t>**</w:t>
      </w:r>
      <w:r w:rsidR="004A2AB0" w:rsidRPr="00E2601C">
        <w:rPr>
          <w:rFonts w:ascii="Times New Roman"/>
          <w:b/>
          <w:bCs/>
          <w:i/>
          <w:iCs/>
          <w:color w:val="auto"/>
          <w:sz w:val="20"/>
          <w:szCs w:val="20"/>
          <w:lang w:val="kk"/>
        </w:rPr>
        <w:t>Опадрай ақ 03B58600</w:t>
      </w:r>
      <w:r w:rsidR="004A2AB0" w:rsidRPr="00E2601C">
        <w:rPr>
          <w:rFonts w:ascii="Times New Roman" w:eastAsiaTheme="minorHAnsi" w:cs="Times New Roman"/>
          <w:color w:val="auto"/>
          <w:lang w:val="kk-KZ" w:eastAsia="en-US"/>
        </w:rPr>
        <w:t xml:space="preserve"> </w:t>
      </w:r>
      <w:r w:rsidR="004A2AB0" w:rsidRPr="00E2601C">
        <w:rPr>
          <w:rFonts w:ascii="Times New Roman"/>
          <w:b/>
          <w:bCs/>
          <w:i/>
          <w:iCs/>
          <w:color w:val="auto"/>
          <w:sz w:val="20"/>
          <w:szCs w:val="20"/>
          <w:lang w:val="kk-KZ"/>
        </w:rPr>
        <w:t xml:space="preserve">қабық құрамы:  </w:t>
      </w:r>
      <w:r w:rsidR="0011267B" w:rsidRPr="00E2601C">
        <w:rPr>
          <w:rFonts w:ascii="Times New Roman"/>
          <w:b/>
          <w:bCs/>
          <w:i/>
          <w:iCs/>
          <w:color w:val="auto"/>
          <w:sz w:val="20"/>
          <w:szCs w:val="20"/>
          <w:lang w:val="kk-KZ"/>
        </w:rPr>
        <w:t>(гипромеллоза, титан диоксиді, макрогол)</w:t>
      </w:r>
      <w:r w:rsidR="008E3FBC" w:rsidRPr="00E2601C">
        <w:rPr>
          <w:rFonts w:ascii="Times New Roman"/>
          <w:b/>
          <w:bCs/>
          <w:i/>
          <w:iCs/>
          <w:color w:val="auto"/>
          <w:sz w:val="20"/>
          <w:szCs w:val="20"/>
          <w:lang w:val="kk-KZ"/>
        </w:rPr>
        <w:t>.</w:t>
      </w:r>
    </w:p>
    <w:p w14:paraId="288A5BB3" w14:textId="3A63940D" w:rsidR="00F50E4F" w:rsidRPr="00E2601C" w:rsidRDefault="00F50E4F" w:rsidP="00F50E4F">
      <w:pPr>
        <w:jc w:val="both"/>
        <w:rPr>
          <w:rFonts w:ascii="Times New Roman"/>
          <w:bCs/>
          <w:i/>
          <w:color w:val="auto"/>
          <w:sz w:val="28"/>
          <w:szCs w:val="28"/>
        </w:rPr>
      </w:pPr>
    </w:p>
    <w:p w14:paraId="5EEC9EDE" w14:textId="77777777" w:rsidR="0047737D" w:rsidRPr="00E2601C" w:rsidRDefault="00D709E1" w:rsidP="0047737D">
      <w:pPr>
        <w:jc w:val="both"/>
        <w:rPr>
          <w:rFonts w:ascii="Times New Roman"/>
          <w:bCs/>
          <w:color w:val="auto"/>
          <w:sz w:val="28"/>
          <w:szCs w:val="28"/>
          <w:lang w:val="kk"/>
        </w:rPr>
      </w:pPr>
      <w:r w:rsidRPr="00E2601C">
        <w:rPr>
          <w:rFonts w:ascii="Times New Roman"/>
          <w:b/>
          <w:color w:val="auto"/>
          <w:sz w:val="28"/>
          <w:szCs w:val="28"/>
          <w:lang w:val="kk"/>
        </w:rPr>
        <w:t>Қолдану аймағы: </w:t>
      </w:r>
      <w:r w:rsidR="0047737D" w:rsidRPr="00E2601C">
        <w:rPr>
          <w:rFonts w:ascii="Times New Roman"/>
          <w:bCs/>
          <w:color w:val="auto"/>
          <w:sz w:val="28"/>
          <w:szCs w:val="28"/>
          <w:lang w:val="kk"/>
        </w:rPr>
        <w:t>фолий қышқылының қосымша көзі ретінде ұсынылуы мүмкін. Гомоцистеиннің дұрыс метаболизмін ұстап тұруға арқылы қан мен иммундық жүйелердің жұмысын қалыпқа келтіруге көмектеседі.</w:t>
      </w:r>
    </w:p>
    <w:p w14:paraId="3697975F" w14:textId="77777777" w:rsidR="0047737D" w:rsidRPr="00E2601C" w:rsidRDefault="0047737D" w:rsidP="0047737D">
      <w:pPr>
        <w:jc w:val="both"/>
        <w:rPr>
          <w:rFonts w:ascii="Times New Roman"/>
          <w:bCs/>
          <w:color w:val="auto"/>
          <w:sz w:val="28"/>
          <w:szCs w:val="28"/>
          <w:lang w:val="kk"/>
        </w:rPr>
      </w:pPr>
    </w:p>
    <w:p w14:paraId="672F1877" w14:textId="615BBBC0" w:rsidR="00D709E1" w:rsidRPr="00E2601C" w:rsidRDefault="00D709E1" w:rsidP="0047737D">
      <w:pPr>
        <w:jc w:val="both"/>
        <w:rPr>
          <w:rFonts w:ascii="Times New Roman" w:cs="Times New Roman"/>
          <w:bCs/>
          <w:color w:val="auto"/>
          <w:sz w:val="28"/>
          <w:szCs w:val="28"/>
          <w:lang w:val="kk" w:eastAsia="en-US"/>
        </w:rPr>
      </w:pPr>
      <w:r w:rsidRPr="00E2601C">
        <w:rPr>
          <w:rFonts w:ascii="Times New Roman" w:cs="Times New Roman"/>
          <w:b/>
          <w:color w:val="auto"/>
          <w:sz w:val="28"/>
          <w:szCs w:val="28"/>
          <w:lang w:val="kk" w:eastAsia="en-US"/>
        </w:rPr>
        <w:t>Қолдануға болмайтын жағдайлар: </w:t>
      </w:r>
      <w:r w:rsidRPr="00E2601C">
        <w:rPr>
          <w:rFonts w:ascii="Times New Roman" w:cs="Times New Roman"/>
          <w:bCs/>
          <w:color w:val="auto"/>
          <w:sz w:val="28"/>
          <w:szCs w:val="28"/>
          <w:lang w:val="kk" w:eastAsia="en-US"/>
        </w:rPr>
        <w:t>өнім компоненттерінің жеке жақпаушылығы.</w:t>
      </w:r>
      <w:r w:rsidR="0011267B" w:rsidRPr="00E2601C">
        <w:rPr>
          <w:color w:val="auto"/>
          <w:lang w:val="kk-KZ"/>
        </w:rPr>
        <w:t xml:space="preserve"> </w:t>
      </w:r>
      <w:r w:rsidR="0011267B" w:rsidRPr="00E2601C">
        <w:rPr>
          <w:rFonts w:ascii="Times New Roman" w:cs="Times New Roman"/>
          <w:bCs/>
          <w:color w:val="auto"/>
          <w:sz w:val="28"/>
          <w:szCs w:val="28"/>
          <w:lang w:val="kk-KZ" w:eastAsia="en-US"/>
        </w:rPr>
        <w:t>18 жасқа толмаған балаларға тағайындамаңыз.</w:t>
      </w:r>
      <w:r w:rsidRPr="00E2601C">
        <w:rPr>
          <w:rFonts w:ascii="Times New Roman" w:cs="Times New Roman"/>
          <w:bCs/>
          <w:color w:val="auto"/>
          <w:sz w:val="28"/>
          <w:szCs w:val="28"/>
          <w:lang w:val="kk" w:eastAsia="en-US"/>
        </w:rPr>
        <w:t xml:space="preserve"> Қолданар алдында дәрігермен кеңесу ұсынылады.</w:t>
      </w:r>
    </w:p>
    <w:p w14:paraId="5A40D6DD" w14:textId="77777777" w:rsidR="0011267B" w:rsidRPr="00E2601C" w:rsidRDefault="0011267B" w:rsidP="0047737D">
      <w:pPr>
        <w:jc w:val="both"/>
        <w:rPr>
          <w:rFonts w:ascii="Times New Roman" w:cs="Times New Roman"/>
          <w:bCs/>
          <w:color w:val="auto"/>
          <w:sz w:val="28"/>
          <w:szCs w:val="28"/>
          <w:lang w:val="kk" w:eastAsia="en-US"/>
        </w:rPr>
      </w:pPr>
    </w:p>
    <w:p w14:paraId="14CA6D37" w14:textId="77777777" w:rsidR="00F50E4F" w:rsidRPr="00E2601C" w:rsidRDefault="00F50E4F" w:rsidP="00F50E4F">
      <w:pPr>
        <w:rPr>
          <w:rFonts w:ascii="Times New Roman"/>
          <w:color w:val="auto"/>
          <w:sz w:val="28"/>
          <w:szCs w:val="28"/>
          <w:lang w:val="kk"/>
        </w:rPr>
      </w:pPr>
      <w:r w:rsidRPr="00E2601C">
        <w:rPr>
          <w:rFonts w:ascii="Times New Roman" w:cs="Times New Roman"/>
          <w:b/>
          <w:bCs/>
          <w:color w:val="auto"/>
          <w:sz w:val="28"/>
          <w:szCs w:val="28"/>
          <w:lang w:val="kk"/>
        </w:rPr>
        <w:t>Қолдану әдісі:</w:t>
      </w:r>
      <w:r w:rsidRPr="00E2601C">
        <w:rPr>
          <w:rFonts w:ascii="Times New Roman"/>
          <w:color w:val="auto"/>
          <w:sz w:val="28"/>
          <w:szCs w:val="28"/>
          <w:lang w:val="kk"/>
        </w:rPr>
        <w:t xml:space="preserve"> </w:t>
      </w:r>
      <w:r w:rsidR="00FB3229" w:rsidRPr="00E2601C">
        <w:rPr>
          <w:rFonts w:ascii="Times New Roman"/>
          <w:color w:val="auto"/>
          <w:sz w:val="28"/>
          <w:szCs w:val="28"/>
          <w:lang w:val="kk"/>
        </w:rPr>
        <w:t xml:space="preserve">ересектерге тәулігіне 1 таблеткадан, тамақ ішкен кезде, судың жеткілікті мөлшерін ішіп қабылдау керек  </w:t>
      </w:r>
    </w:p>
    <w:p w14:paraId="34CCA49B" w14:textId="77777777" w:rsidR="005A1BA4" w:rsidRPr="00E2601C" w:rsidRDefault="005A1BA4" w:rsidP="00F50E4F">
      <w:pPr>
        <w:rPr>
          <w:rFonts w:ascii="Times New Roman"/>
          <w:color w:val="auto"/>
          <w:sz w:val="28"/>
          <w:szCs w:val="28"/>
          <w:lang w:val="kk"/>
        </w:rPr>
      </w:pPr>
    </w:p>
    <w:p w14:paraId="29D3AF0B" w14:textId="77777777" w:rsidR="00F50E4F" w:rsidRPr="00E2601C" w:rsidRDefault="00F50E4F" w:rsidP="00F50E4F">
      <w:pPr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 w:cs="Times New Roman"/>
          <w:b/>
          <w:bCs/>
          <w:color w:val="auto"/>
          <w:sz w:val="28"/>
          <w:szCs w:val="28"/>
          <w:lang w:val="kk"/>
        </w:rPr>
        <w:t>Сақтау шарттары:</w:t>
      </w:r>
      <w:r w:rsidRPr="00E2601C">
        <w:rPr>
          <w:rFonts w:ascii="Times New Roman" w:cs="Times New Roman"/>
          <w:color w:val="auto"/>
          <w:sz w:val="28"/>
          <w:szCs w:val="28"/>
          <w:lang w:val="kk"/>
        </w:rPr>
        <w:t xml:space="preserve"> 25°C-ден аспайтын температурада және балалардың қолы жетпейтін жерде.</w:t>
      </w:r>
    </w:p>
    <w:p w14:paraId="38EEFF94" w14:textId="77777777" w:rsidR="00F50E4F" w:rsidRPr="00E2601C" w:rsidRDefault="00F50E4F" w:rsidP="00F50E4F">
      <w:pPr>
        <w:rPr>
          <w:rFonts w:ascii="Times New Roman" w:cs="Times New Roman"/>
          <w:color w:val="auto"/>
          <w:sz w:val="28"/>
          <w:szCs w:val="28"/>
        </w:rPr>
      </w:pPr>
    </w:p>
    <w:p w14:paraId="43CFAEA7" w14:textId="77777777" w:rsidR="00F50E4F" w:rsidRPr="00E2601C" w:rsidRDefault="00F50E4F" w:rsidP="00F50E4F">
      <w:pPr>
        <w:rPr>
          <w:rFonts w:ascii="Times New Roman" w:cs="Times New Roman"/>
          <w:color w:val="auto"/>
          <w:sz w:val="28"/>
          <w:szCs w:val="28"/>
          <w:lang w:eastAsia="lv-LV"/>
        </w:rPr>
      </w:pPr>
      <w:r w:rsidRPr="00E2601C">
        <w:rPr>
          <w:rFonts w:ascii="Times New Roman" w:cs="Times New Roman"/>
          <w:b/>
          <w:bCs/>
          <w:color w:val="auto"/>
          <w:sz w:val="28"/>
          <w:szCs w:val="28"/>
          <w:lang w:val="kk" w:eastAsia="ru-RU"/>
        </w:rPr>
        <w:t xml:space="preserve">Жарамдылық мерзімі: </w:t>
      </w:r>
      <w:r w:rsidRPr="00E2601C">
        <w:rPr>
          <w:rFonts w:ascii="Times New Roman" w:cs="Times New Roman"/>
          <w:bCs/>
          <w:color w:val="auto"/>
          <w:sz w:val="28"/>
          <w:szCs w:val="28"/>
          <w:lang w:val="kk" w:eastAsia="ru-RU"/>
        </w:rPr>
        <w:t>2 жыл.</w:t>
      </w:r>
    </w:p>
    <w:p w14:paraId="116C0700" w14:textId="77777777" w:rsidR="00F50E4F" w:rsidRPr="00E2601C" w:rsidRDefault="00F50E4F" w:rsidP="00F50E4F">
      <w:pPr>
        <w:spacing w:before="100" w:beforeAutospacing="1" w:after="100" w:afterAutospacing="1"/>
        <w:rPr>
          <w:rFonts w:ascii="Times New Roman" w:cs="Times New Roman"/>
          <w:color w:val="auto"/>
          <w:sz w:val="28"/>
          <w:szCs w:val="28"/>
          <w:lang w:val="kk" w:eastAsia="lv-LV"/>
        </w:rPr>
      </w:pPr>
      <w:r w:rsidRPr="00E2601C">
        <w:rPr>
          <w:rFonts w:ascii="Times New Roman" w:cs="Times New Roman"/>
          <w:b/>
          <w:color w:val="auto"/>
          <w:sz w:val="28"/>
          <w:szCs w:val="28"/>
          <w:lang w:val="kk" w:eastAsia="en-US"/>
        </w:rPr>
        <w:t>Шығарылу түрі және қаптамасы:</w:t>
      </w:r>
      <w:r w:rsidRPr="00E2601C">
        <w:rPr>
          <w:rFonts w:ascii="Times New Roman" w:cs="Times New Roman"/>
          <w:color w:val="auto"/>
          <w:sz w:val="28"/>
          <w:szCs w:val="28"/>
          <w:lang w:val="kk" w:eastAsia="en-US"/>
        </w:rPr>
        <w:t xml:space="preserve"> Үлбірлі қабықпен қапталған 30 таблеткадан блистерде, 2 блистерден, қосымша парақпен бірге картон қорапта. Үлбірлі қабықпен қапталған 60 таблетка құтыға қапталған</w:t>
      </w:r>
      <w:r w:rsidR="0047737D" w:rsidRPr="00E2601C">
        <w:rPr>
          <w:rFonts w:ascii="Times New Roman" w:cs="Times New Roman"/>
          <w:color w:val="auto"/>
          <w:sz w:val="28"/>
          <w:szCs w:val="28"/>
          <w:lang w:val="kk" w:eastAsia="en-US"/>
        </w:rPr>
        <w:t xml:space="preserve">, </w:t>
      </w:r>
      <w:r w:rsidR="001B4011" w:rsidRPr="00E2601C">
        <w:rPr>
          <w:rFonts w:ascii="Times New Roman" w:cs="Times New Roman"/>
          <w:color w:val="auto"/>
          <w:sz w:val="28"/>
          <w:szCs w:val="28"/>
          <w:lang w:val="kk" w:eastAsia="en-US"/>
        </w:rPr>
        <w:t>үлбірлі қабықпен қапталған 60 таблетка құтыға салынады, 1 құтыдан қосымша парағымен картон қорапқа салынады.</w:t>
      </w:r>
    </w:p>
    <w:p w14:paraId="785545AA" w14:textId="77777777" w:rsidR="00F50E4F" w:rsidRPr="00E2601C" w:rsidRDefault="00F50E4F" w:rsidP="00F50E4F">
      <w:pPr>
        <w:rPr>
          <w:rFonts w:ascii="Times New Roman" w:cs="Times New Roman"/>
          <w:color w:val="auto"/>
          <w:sz w:val="28"/>
          <w:szCs w:val="28"/>
          <w:lang w:val="kk" w:eastAsia="ru-RU"/>
        </w:rPr>
      </w:pPr>
      <w:r w:rsidRPr="00E2601C">
        <w:rPr>
          <w:rFonts w:ascii="Times New Roman" w:cs="Times New Roman"/>
          <w:color w:val="auto"/>
          <w:sz w:val="28"/>
          <w:szCs w:val="28"/>
          <w:lang w:val="kk" w:eastAsia="ru-RU"/>
        </w:rPr>
        <w:t>Дәрілік зат емес</w:t>
      </w:r>
      <w:r w:rsidR="0047737D" w:rsidRPr="00E2601C">
        <w:rPr>
          <w:rFonts w:ascii="Times New Roman" w:cs="Times New Roman"/>
          <w:color w:val="auto"/>
          <w:sz w:val="28"/>
          <w:szCs w:val="28"/>
          <w:lang w:val="kk" w:eastAsia="ru-RU"/>
        </w:rPr>
        <w:t>.</w:t>
      </w:r>
    </w:p>
    <w:p w14:paraId="7A5E9393" w14:textId="77777777" w:rsidR="00F50E4F" w:rsidRPr="00E2601C" w:rsidRDefault="00F50E4F" w:rsidP="00F50E4F">
      <w:pPr>
        <w:jc w:val="both"/>
        <w:rPr>
          <w:rFonts w:ascii="Times New Roman" w:cs="Times New Roman"/>
          <w:color w:val="auto"/>
          <w:sz w:val="28"/>
          <w:szCs w:val="28"/>
          <w:lang w:val="kk" w:eastAsia="ru-RU"/>
        </w:rPr>
      </w:pPr>
      <w:r w:rsidRPr="00E2601C">
        <w:rPr>
          <w:rFonts w:ascii="Times New Roman" w:cs="Times New Roman"/>
          <w:color w:val="auto"/>
          <w:sz w:val="28"/>
          <w:szCs w:val="28"/>
          <w:lang w:val="kk" w:eastAsia="ru-RU"/>
        </w:rPr>
        <w:t xml:space="preserve">Құрамында ГМО, психотропты және есірткілік заттар, наноматериалдар жоқ. </w:t>
      </w:r>
    </w:p>
    <w:p w14:paraId="19506252" w14:textId="77777777" w:rsidR="00F50E4F" w:rsidRPr="00E2601C" w:rsidRDefault="00F50E4F" w:rsidP="00F50E4F">
      <w:pPr>
        <w:jc w:val="both"/>
        <w:rPr>
          <w:rFonts w:ascii="Times New Roman" w:eastAsia="MS Mincho"/>
          <w:color w:val="auto"/>
          <w:sz w:val="28"/>
          <w:szCs w:val="28"/>
          <w:lang w:val="kk-KZ" w:eastAsia="ja-JP"/>
        </w:rPr>
      </w:pPr>
    </w:p>
    <w:p w14:paraId="3BD89744" w14:textId="77777777" w:rsidR="00F50E4F" w:rsidRPr="00E2601C" w:rsidRDefault="00F50E4F" w:rsidP="00F50E4F">
      <w:pPr>
        <w:jc w:val="both"/>
        <w:rPr>
          <w:rFonts w:ascii="Times New Roman"/>
          <w:color w:val="auto"/>
          <w:sz w:val="28"/>
          <w:szCs w:val="28"/>
          <w:lang w:val="kk-KZ"/>
        </w:rPr>
      </w:pPr>
      <w:r w:rsidRPr="00E2601C">
        <w:rPr>
          <w:rFonts w:ascii="Times New Roman"/>
          <w:b/>
          <w:bCs/>
          <w:color w:val="auto"/>
          <w:sz w:val="28"/>
          <w:szCs w:val="28"/>
          <w:lang w:val="kk"/>
        </w:rPr>
        <w:t>Өндіруші:</w:t>
      </w:r>
      <w:r w:rsidR="00A13D6E" w:rsidRPr="00E2601C">
        <w:rPr>
          <w:rFonts w:ascii="Times New Roman"/>
          <w:color w:val="auto"/>
          <w:sz w:val="28"/>
          <w:szCs w:val="28"/>
          <w:lang w:val="kk"/>
        </w:rPr>
        <w:t xml:space="preserve"> Кусум Хелткер Пвт. Лтд., № М-3 учаске, Индор Айрықша Экономикалық Аймағы, </w:t>
      </w:r>
      <w:r w:rsidR="00FB4E2B" w:rsidRPr="00E2601C">
        <w:rPr>
          <w:rFonts w:ascii="Times New Roman"/>
          <w:color w:val="auto"/>
          <w:sz w:val="28"/>
          <w:szCs w:val="28"/>
          <w:lang w:val="kk"/>
        </w:rPr>
        <w:t>Фаза - II</w:t>
      </w:r>
      <w:r w:rsidR="00A13D6E" w:rsidRPr="00E2601C">
        <w:rPr>
          <w:rFonts w:ascii="Times New Roman"/>
          <w:color w:val="auto"/>
          <w:sz w:val="28"/>
          <w:szCs w:val="28"/>
          <w:lang w:val="kk"/>
        </w:rPr>
        <w:t>, Питампур, Дист. Дхар, Мадхья Прадеш, Үндістан</w:t>
      </w:r>
    </w:p>
    <w:p w14:paraId="7F2FDD5F" w14:textId="77777777" w:rsidR="00F50E4F" w:rsidRPr="00E2601C" w:rsidRDefault="00F50E4F" w:rsidP="00F50E4F">
      <w:pPr>
        <w:jc w:val="both"/>
        <w:rPr>
          <w:rFonts w:ascii="Times New Roman"/>
          <w:b/>
          <w:bCs/>
          <w:color w:val="auto"/>
          <w:sz w:val="28"/>
          <w:szCs w:val="28"/>
          <w:lang w:val="kk-KZ"/>
        </w:rPr>
      </w:pPr>
    </w:p>
    <w:p w14:paraId="6A4C8543" w14:textId="77777777" w:rsidR="00F50E4F" w:rsidRPr="00E2601C" w:rsidRDefault="00F50E4F" w:rsidP="00F50E4F">
      <w:pPr>
        <w:jc w:val="both"/>
        <w:rPr>
          <w:rFonts w:ascii="Times New Roman"/>
          <w:b/>
          <w:bCs/>
          <w:color w:val="auto"/>
          <w:sz w:val="28"/>
          <w:szCs w:val="28"/>
          <w:lang w:val="kk-KZ"/>
        </w:rPr>
      </w:pPr>
      <w:r w:rsidRPr="00E2601C">
        <w:rPr>
          <w:rFonts w:ascii="Times New Roman"/>
          <w:b/>
          <w:bCs/>
          <w:color w:val="auto"/>
          <w:sz w:val="28"/>
          <w:szCs w:val="28"/>
          <w:lang w:val="kk"/>
        </w:rPr>
        <w:t>ҚР аумағында тұтынушылардан шағымдарды қабылдайтын ұйымның атауы:</w:t>
      </w:r>
    </w:p>
    <w:p w14:paraId="14A15002" w14:textId="77777777" w:rsidR="00F50E4F" w:rsidRPr="00E2601C" w:rsidRDefault="00F50E4F" w:rsidP="00F50E4F">
      <w:pPr>
        <w:jc w:val="both"/>
        <w:rPr>
          <w:rFonts w:ascii="Times New Roman"/>
          <w:color w:val="auto"/>
          <w:sz w:val="28"/>
          <w:szCs w:val="28"/>
          <w:lang w:val="kk-KZ"/>
        </w:rPr>
      </w:pPr>
      <w:r w:rsidRPr="00E2601C">
        <w:rPr>
          <w:rFonts w:ascii="Times New Roman"/>
          <w:color w:val="auto"/>
          <w:sz w:val="28"/>
          <w:szCs w:val="28"/>
          <w:lang w:val="kk"/>
        </w:rPr>
        <w:t xml:space="preserve">«Дәрі-Фарм (Қазақстан)» ЖШС, Алматы қ., </w:t>
      </w:r>
      <w:r w:rsidR="00A13D6E" w:rsidRPr="00E2601C">
        <w:rPr>
          <w:rFonts w:ascii="Times New Roman"/>
          <w:color w:val="auto"/>
          <w:sz w:val="28"/>
          <w:szCs w:val="28"/>
          <w:lang w:val="kk"/>
        </w:rPr>
        <w:t xml:space="preserve">Қажымұқан көш., </w:t>
      </w:r>
      <w:r w:rsidRPr="00E2601C">
        <w:rPr>
          <w:rFonts w:ascii="Times New Roman"/>
          <w:color w:val="auto"/>
          <w:sz w:val="28"/>
          <w:szCs w:val="28"/>
          <w:lang w:val="kk"/>
        </w:rPr>
        <w:t xml:space="preserve">22/5, «Хан-Тәңірі» БО, Қазақстан </w:t>
      </w:r>
    </w:p>
    <w:p w14:paraId="0B870916" w14:textId="77777777" w:rsidR="00F50E4F" w:rsidRPr="00E2601C" w:rsidRDefault="00F50E4F" w:rsidP="00F50E4F">
      <w:pPr>
        <w:jc w:val="both"/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/>
          <w:color w:val="auto"/>
          <w:sz w:val="28"/>
          <w:szCs w:val="28"/>
          <w:lang w:val="kk"/>
        </w:rPr>
        <w:t>Тел/факс: 8(727) 295-26-50</w:t>
      </w:r>
    </w:p>
    <w:p w14:paraId="567458D9" w14:textId="77777777" w:rsidR="00F50E4F" w:rsidRPr="00E2601C" w:rsidRDefault="00F50E4F" w:rsidP="00F50E4F">
      <w:pPr>
        <w:jc w:val="both"/>
        <w:rPr>
          <w:rFonts w:ascii="Times New Roman"/>
          <w:color w:val="auto"/>
          <w:sz w:val="28"/>
          <w:szCs w:val="28"/>
          <w:lang w:val="ru-RU"/>
        </w:rPr>
      </w:pPr>
      <w:r w:rsidRPr="00E2601C">
        <w:rPr>
          <w:rFonts w:ascii="Times New Roman"/>
          <w:color w:val="auto"/>
          <w:sz w:val="28"/>
          <w:szCs w:val="28"/>
          <w:lang w:val="kk"/>
        </w:rPr>
        <w:t xml:space="preserve">Электронды пошта: </w:t>
      </w:r>
      <w:hyperlink r:id="rId6">
        <w:r w:rsidRPr="00E2601C">
          <w:rPr>
            <w:rFonts w:ascii="Times New Roman"/>
            <w:color w:val="auto"/>
            <w:sz w:val="28"/>
            <w:szCs w:val="28"/>
            <w:u w:val="single"/>
            <w:lang w:val="kk"/>
          </w:rPr>
          <w:t>phv@kusum.kz</w:t>
        </w:r>
      </w:hyperlink>
    </w:p>
    <w:p w14:paraId="48815E17" w14:textId="77777777" w:rsidR="00E45E50" w:rsidRPr="00E2601C" w:rsidRDefault="00F50E4F" w:rsidP="00F44152">
      <w:pPr>
        <w:jc w:val="both"/>
        <w:rPr>
          <w:rFonts w:ascii="Times New Roman" w:cs="Times New Roman"/>
          <w:color w:val="auto"/>
          <w:sz w:val="32"/>
          <w:szCs w:val="32"/>
        </w:rPr>
      </w:pPr>
      <w:r w:rsidRPr="00E2601C">
        <w:rPr>
          <w:rFonts w:ascii="Times New Roman"/>
          <w:color w:val="auto"/>
          <w:sz w:val="28"/>
          <w:szCs w:val="28"/>
          <w:lang w:val="kk"/>
        </w:rPr>
        <w:t>ЕАС</w:t>
      </w:r>
    </w:p>
    <w:sectPr w:rsidR="00E45E50" w:rsidRPr="00E2601C" w:rsidSect="003E0701">
      <w:type w:val="continuous"/>
      <w:pgSz w:w="11905" w:h="16837"/>
      <w:pgMar w:top="568" w:right="423" w:bottom="0" w:left="63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863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3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01"/>
    <w:rsid w:val="00033C85"/>
    <w:rsid w:val="00041FFC"/>
    <w:rsid w:val="00046BD8"/>
    <w:rsid w:val="0007239B"/>
    <w:rsid w:val="000E4E86"/>
    <w:rsid w:val="0011267B"/>
    <w:rsid w:val="00141190"/>
    <w:rsid w:val="001A589F"/>
    <w:rsid w:val="001B4011"/>
    <w:rsid w:val="00210799"/>
    <w:rsid w:val="00221173"/>
    <w:rsid w:val="00263802"/>
    <w:rsid w:val="00265453"/>
    <w:rsid w:val="002B712C"/>
    <w:rsid w:val="002D44F8"/>
    <w:rsid w:val="002F19A5"/>
    <w:rsid w:val="002F6FF9"/>
    <w:rsid w:val="00320311"/>
    <w:rsid w:val="003216AF"/>
    <w:rsid w:val="00355652"/>
    <w:rsid w:val="0036471B"/>
    <w:rsid w:val="003903CA"/>
    <w:rsid w:val="00396BB1"/>
    <w:rsid w:val="003B19F3"/>
    <w:rsid w:val="003B7EBC"/>
    <w:rsid w:val="003C483B"/>
    <w:rsid w:val="003C6A5F"/>
    <w:rsid w:val="003D4A38"/>
    <w:rsid w:val="003E0701"/>
    <w:rsid w:val="004712EB"/>
    <w:rsid w:val="0047737D"/>
    <w:rsid w:val="00477A72"/>
    <w:rsid w:val="004A2AB0"/>
    <w:rsid w:val="00540DD2"/>
    <w:rsid w:val="00540E2F"/>
    <w:rsid w:val="00550394"/>
    <w:rsid w:val="00554A36"/>
    <w:rsid w:val="00590A4D"/>
    <w:rsid w:val="00594B5E"/>
    <w:rsid w:val="005A1BA4"/>
    <w:rsid w:val="005A328B"/>
    <w:rsid w:val="005A7EFD"/>
    <w:rsid w:val="00601FC8"/>
    <w:rsid w:val="00604376"/>
    <w:rsid w:val="00641225"/>
    <w:rsid w:val="00677350"/>
    <w:rsid w:val="006D08FE"/>
    <w:rsid w:val="006E03B5"/>
    <w:rsid w:val="00715D6B"/>
    <w:rsid w:val="0072415C"/>
    <w:rsid w:val="0076135F"/>
    <w:rsid w:val="007826F5"/>
    <w:rsid w:val="007B33CF"/>
    <w:rsid w:val="007F6B15"/>
    <w:rsid w:val="00855C4C"/>
    <w:rsid w:val="00866B30"/>
    <w:rsid w:val="008765BE"/>
    <w:rsid w:val="008A0C84"/>
    <w:rsid w:val="008A675F"/>
    <w:rsid w:val="008A6B40"/>
    <w:rsid w:val="008C3B88"/>
    <w:rsid w:val="008E3FBC"/>
    <w:rsid w:val="009132B3"/>
    <w:rsid w:val="00993DAE"/>
    <w:rsid w:val="00994277"/>
    <w:rsid w:val="009B4D6C"/>
    <w:rsid w:val="009D123E"/>
    <w:rsid w:val="009E3C55"/>
    <w:rsid w:val="009F6EFA"/>
    <w:rsid w:val="00A07DBB"/>
    <w:rsid w:val="00A13D6E"/>
    <w:rsid w:val="00A22F4F"/>
    <w:rsid w:val="00A40441"/>
    <w:rsid w:val="00A457BA"/>
    <w:rsid w:val="00A901DE"/>
    <w:rsid w:val="00A96264"/>
    <w:rsid w:val="00AA0BC8"/>
    <w:rsid w:val="00AC1BE2"/>
    <w:rsid w:val="00B67839"/>
    <w:rsid w:val="00B748FA"/>
    <w:rsid w:val="00B946C8"/>
    <w:rsid w:val="00BB30CB"/>
    <w:rsid w:val="00BC21C1"/>
    <w:rsid w:val="00BE11AD"/>
    <w:rsid w:val="00BE4D6C"/>
    <w:rsid w:val="00C459C9"/>
    <w:rsid w:val="00C9308F"/>
    <w:rsid w:val="00C95C96"/>
    <w:rsid w:val="00C96FBE"/>
    <w:rsid w:val="00CE0463"/>
    <w:rsid w:val="00CF3E29"/>
    <w:rsid w:val="00D23B0C"/>
    <w:rsid w:val="00D67524"/>
    <w:rsid w:val="00D709E1"/>
    <w:rsid w:val="00D80C58"/>
    <w:rsid w:val="00D936ED"/>
    <w:rsid w:val="00D978F4"/>
    <w:rsid w:val="00DC470D"/>
    <w:rsid w:val="00DF76D3"/>
    <w:rsid w:val="00DF7945"/>
    <w:rsid w:val="00E12D34"/>
    <w:rsid w:val="00E222E7"/>
    <w:rsid w:val="00E24033"/>
    <w:rsid w:val="00E2601C"/>
    <w:rsid w:val="00E3225E"/>
    <w:rsid w:val="00E34AF4"/>
    <w:rsid w:val="00E40925"/>
    <w:rsid w:val="00E45E50"/>
    <w:rsid w:val="00E619A9"/>
    <w:rsid w:val="00E87591"/>
    <w:rsid w:val="00EA6127"/>
    <w:rsid w:val="00F07346"/>
    <w:rsid w:val="00F239C6"/>
    <w:rsid w:val="00F40595"/>
    <w:rsid w:val="00F44152"/>
    <w:rsid w:val="00F46AEF"/>
    <w:rsid w:val="00F50E4F"/>
    <w:rsid w:val="00F7609E"/>
    <w:rsid w:val="00F903ED"/>
    <w:rsid w:val="00FB3229"/>
    <w:rsid w:val="00FB4E2B"/>
    <w:rsid w:val="00FE45DD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E8EBA"/>
  <w14:defaultImageDpi w14:val="0"/>
  <w15:docId w15:val="{6B6FA572-C648-46A5-BF9C-A000F5A7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Times New Roman" w:hAnsi="Times New Roman" w:cs="Times New Roman"/>
        <w:sz w:val="24"/>
        <w:szCs w:val="24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lang w:val="az-Latn-AZ"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0"/>
      <w:sz w:val="72"/>
      <w:szCs w:val="72"/>
    </w:rPr>
  </w:style>
  <w:style w:type="character" w:customStyle="1" w:styleId="2">
    <w:name w:val="Заголовок №2_"/>
    <w:basedOn w:val="a0"/>
    <w:link w:val="20"/>
    <w:uiPriority w:val="99"/>
    <w:locked/>
    <w:rPr>
      <w:rFonts w:ascii="Calibri" w:hAnsi="Calibri" w:cs="Calibri"/>
      <w:b/>
      <w:bCs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Calibri" w:hAnsi="Calibri" w:cs="Calibri"/>
      <w:spacing w:val="0"/>
      <w:sz w:val="23"/>
      <w:szCs w:val="23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Calibri">
    <w:name w:val="Основной текст + Calibri"/>
    <w:aliases w:val="Полужирный"/>
    <w:basedOn w:val="11"/>
    <w:uiPriority w:val="99"/>
    <w:rPr>
      <w:rFonts w:ascii="Calibri" w:hAnsi="Calibri" w:cs="Calibri"/>
      <w:b/>
      <w:bCs/>
      <w:spacing w:val="0"/>
      <w:sz w:val="21"/>
      <w:szCs w:val="21"/>
    </w:rPr>
  </w:style>
  <w:style w:type="character" w:customStyle="1" w:styleId="a5">
    <w:name w:val="Основной текст + Полужирный"/>
    <w:basedOn w:val="11"/>
    <w:uiPriority w:val="9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33">
    <w:name w:val="Основной текст (3) + Не курсив"/>
    <w:basedOn w:val="31"/>
    <w:uiPriority w:val="99"/>
    <w:rPr>
      <w:rFonts w:ascii="Times New Roman" w:hAnsi="Times New Roman" w:cs="Times New Roman"/>
      <w:b/>
      <w:bCs/>
      <w:i w:val="0"/>
      <w:iCs w:val="0"/>
      <w:spacing w:val="0"/>
      <w:sz w:val="21"/>
      <w:szCs w:val="21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660" w:line="240" w:lineRule="atLeast"/>
      <w:outlineLvl w:val="0"/>
    </w:pPr>
    <w:rPr>
      <w:rFonts w:ascii="Times New Roman" w:cs="Times New Roman"/>
      <w:b/>
      <w:bCs/>
      <w:color w:val="auto"/>
      <w:sz w:val="72"/>
      <w:szCs w:val="72"/>
      <w:lang w:eastAsia="ru-RU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before="660" w:line="293" w:lineRule="exact"/>
      <w:outlineLvl w:val="1"/>
    </w:pPr>
    <w:rPr>
      <w:rFonts w:ascii="Calibri" w:hAnsi="Calibri" w:cs="Calibri"/>
      <w:b/>
      <w:bCs/>
      <w:color w:val="auto"/>
      <w:sz w:val="23"/>
      <w:szCs w:val="23"/>
      <w:lang w:eastAsia="ru-RU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240" w:line="293" w:lineRule="exact"/>
    </w:pPr>
    <w:rPr>
      <w:rFonts w:ascii="Calibri" w:hAnsi="Calibri" w:cs="Calibri"/>
      <w:color w:val="auto"/>
      <w:sz w:val="23"/>
      <w:szCs w:val="23"/>
      <w:lang w:eastAsia="ru-RU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240" w:line="254" w:lineRule="exact"/>
    </w:pPr>
    <w:rPr>
      <w:rFonts w:ascii="Times New Roman" w:cs="Times New Roman"/>
      <w:color w:val="auto"/>
      <w:sz w:val="21"/>
      <w:szCs w:val="21"/>
      <w:lang w:eastAsia="ru-RU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9">
    <w:name w:val="Основной текст Знак39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8">
    <w:name w:val="Основной текст Знак38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7">
    <w:name w:val="Основной текст Знак37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6">
    <w:name w:val="Основной текст Знак36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5">
    <w:name w:val="Основной текст Знак35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4">
    <w:name w:val="Основной текст Знак34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30">
    <w:name w:val="Основной текст Знак33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20">
    <w:name w:val="Основной текст Знак32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10">
    <w:name w:val="Основной текст Знак31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300">
    <w:name w:val="Основной текст Знак30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9">
    <w:name w:val="Основной текст Знак29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8">
    <w:name w:val="Основной текст Знак28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7">
    <w:name w:val="Основной текст Знак27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6">
    <w:name w:val="Основной текст Знак26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5">
    <w:name w:val="Основной текст Знак25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4">
    <w:name w:val="Основной текст Знак24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3">
    <w:name w:val="Основной текст Знак23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20">
    <w:name w:val="Основной текст Знак22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10">
    <w:name w:val="Основной текст Знак21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00">
    <w:name w:val="Основной текст Знак20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19">
    <w:name w:val="Основной текст Знак19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18">
    <w:name w:val="Основной текст Знак18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17">
    <w:name w:val="Основной текст Знак17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16">
    <w:name w:val="Основной текст Знак16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15">
    <w:name w:val="Основной текст Знак15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110">
    <w:name w:val="Основной текст Знак11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100">
    <w:name w:val="Основной текст Знак10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  <w:lang w:val="az-Latn-AZ" w:eastAsia="az-Latn-AZ"/>
    </w:rPr>
  </w:style>
  <w:style w:type="character" w:customStyle="1" w:styleId="3a">
    <w:name w:val="Основной текст Знак3"/>
    <w:basedOn w:val="a0"/>
    <w:uiPriority w:val="99"/>
    <w:semiHidden/>
    <w:rPr>
      <w:rFonts w:cs="Arial Unicode MS"/>
      <w:color w:val="000000"/>
      <w:lang w:val="az-Latn-AZ" w:eastAsia="az-Latn-AZ"/>
    </w:rPr>
  </w:style>
  <w:style w:type="character" w:customStyle="1" w:styleId="2a">
    <w:name w:val="Основной текст Знак2"/>
    <w:basedOn w:val="a0"/>
    <w:uiPriority w:val="99"/>
    <w:semiHidden/>
    <w:rPr>
      <w:rFonts w:cs="Arial Unicode MS"/>
      <w:color w:val="000000"/>
      <w:lang w:val="az-Latn-AZ" w:eastAsia="az-Latn-AZ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line="254" w:lineRule="exact"/>
      <w:outlineLvl w:val="2"/>
    </w:pPr>
    <w:rPr>
      <w:rFonts w:ascii="Times New Roman" w:cs="Times New Roman"/>
      <w:b/>
      <w:bCs/>
      <w:color w:val="auto"/>
      <w:sz w:val="21"/>
      <w:szCs w:val="21"/>
      <w:lang w:eastAsia="ru-RU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before="240" w:line="240" w:lineRule="atLeast"/>
    </w:pPr>
    <w:rPr>
      <w:rFonts w:ascii="Times New Roman" w:cs="Times New Roman"/>
      <w:b/>
      <w:bCs/>
      <w:i/>
      <w:iCs/>
      <w:color w:val="auto"/>
      <w:sz w:val="21"/>
      <w:szCs w:val="21"/>
      <w:lang w:eastAsia="ru-RU"/>
    </w:rPr>
  </w:style>
  <w:style w:type="paragraph" w:customStyle="1" w:styleId="Default">
    <w:name w:val="Default"/>
    <w:rsid w:val="00320311"/>
    <w:pPr>
      <w:autoSpaceDE w:val="0"/>
      <w:autoSpaceDN w:val="0"/>
      <w:adjustRightInd w:val="0"/>
    </w:pPr>
    <w:rPr>
      <w:rFonts w:ascii="Arial" w:hAnsi="Arial" w:cs="Arial"/>
      <w:color w:val="000000"/>
      <w:lang w:val="ru-RU" w:eastAsia="ru-RU"/>
    </w:rPr>
  </w:style>
  <w:style w:type="paragraph" w:styleId="a7">
    <w:name w:val="Normal (Web)"/>
    <w:basedOn w:val="a"/>
    <w:uiPriority w:val="99"/>
    <w:unhideWhenUsed/>
    <w:rsid w:val="00320311"/>
    <w:pPr>
      <w:spacing w:before="100" w:beforeAutospacing="1" w:after="100" w:afterAutospacing="1"/>
    </w:pPr>
    <w:rPr>
      <w:rFonts w:ascii="Times New Roman" w:cs="Times New Roman"/>
      <w:color w:val="auto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320311"/>
    <w:pPr>
      <w:tabs>
        <w:tab w:val="center" w:pos="4536"/>
        <w:tab w:val="right" w:pos="9072"/>
      </w:tabs>
    </w:pPr>
    <w:rPr>
      <w:rFonts w:ascii="Calibri" w:hAnsi="Calibri" w:cs="Times New Roman"/>
      <w:color w:val="auto"/>
      <w:sz w:val="22"/>
      <w:szCs w:val="22"/>
      <w:lang w:val="tr-TR" w:eastAsia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320311"/>
    <w:rPr>
      <w:rFonts w:ascii="Calibri" w:hAnsi="Calibri" w:cs="Times New Roman"/>
      <w:sz w:val="22"/>
      <w:szCs w:val="22"/>
      <w:lang w:val="tr-TR" w:eastAsia="en-US"/>
    </w:rPr>
  </w:style>
  <w:style w:type="character" w:styleId="aa">
    <w:name w:val="Strong"/>
    <w:basedOn w:val="a0"/>
    <w:uiPriority w:val="22"/>
    <w:qFormat/>
    <w:rsid w:val="007F6B15"/>
    <w:rPr>
      <w:rFonts w:cs="Times New Roman"/>
      <w:b/>
    </w:rPr>
  </w:style>
  <w:style w:type="paragraph" w:customStyle="1" w:styleId="ab">
    <w:name w:val="Стиль"/>
    <w:basedOn w:val="a"/>
    <w:next w:val="a7"/>
    <w:uiPriority w:val="99"/>
    <w:rsid w:val="00CF3E29"/>
    <w:pPr>
      <w:spacing w:before="100" w:beforeAutospacing="1" w:after="100" w:afterAutospacing="1"/>
    </w:pPr>
    <w:rPr>
      <w:rFonts w:ascii="Times New Roman" w:cs="Times New Roman"/>
      <w:color w:val="auto"/>
      <w:lang w:val="ru-RU" w:eastAsia="ru-RU"/>
    </w:rPr>
  </w:style>
  <w:style w:type="character" w:styleId="ac">
    <w:name w:val="Unresolved Mention"/>
    <w:basedOn w:val="a0"/>
    <w:uiPriority w:val="99"/>
    <w:semiHidden/>
    <w:unhideWhenUsed/>
    <w:rsid w:val="006D08FE"/>
    <w:rPr>
      <w:rFonts w:cs="Times New Roman"/>
      <w:color w:val="605E5C"/>
      <w:shd w:val="clear" w:color="auto" w:fill="E1DFDD"/>
    </w:rPr>
  </w:style>
  <w:style w:type="paragraph" w:styleId="ad">
    <w:name w:val="No Spacing"/>
    <w:uiPriority w:val="1"/>
    <w:qFormat/>
    <w:rsid w:val="001A589F"/>
    <w:rPr>
      <w:rFonts w:cs="Arial Unicode MS"/>
      <w:color w:val="000000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4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v@kusum.kz" TargetMode="External"/><Relationship Id="rId5" Type="http://schemas.openxmlformats.org/officeDocument/2006/relationships/hyperlink" Target="mailto:phv@kusu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3536</Characters>
  <Application>Microsoft Office Word</Application>
  <DocSecurity>0</DocSecurity>
  <Lines>29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Seitnurova Saniya</dc:creator>
  <cp:keywords/>
  <dc:description/>
  <cp:lastModifiedBy>Seitnurova Saniya</cp:lastModifiedBy>
  <cp:revision>8</cp:revision>
  <cp:lastPrinted>2024-11-14T10:01:00Z</cp:lastPrinted>
  <dcterms:created xsi:type="dcterms:W3CDTF">2025-04-18T07:18:00Z</dcterms:created>
  <dcterms:modified xsi:type="dcterms:W3CDTF">2025-04-23T04:23:00Z</dcterms:modified>
</cp:coreProperties>
</file>